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752A" w14:textId="14011787" w:rsidR="00431E70" w:rsidRPr="00A51409" w:rsidRDefault="00A51409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migracion</w:t>
      </w:r>
      <w:proofErr w:type="spellEnd"/>
      <w:r>
        <w:rPr>
          <w:lang w:val="es-ES"/>
        </w:rPr>
        <w:t>, a través de NPM, no van a funcionar porque solo funcionan con SQLITE, MYSQL y POSTGRES, no con ORACLE.</w:t>
      </w:r>
    </w:p>
    <w:sectPr w:rsidR="00431E70" w:rsidRPr="00A51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09"/>
    <w:rsid w:val="00431E70"/>
    <w:rsid w:val="006F2817"/>
    <w:rsid w:val="00950141"/>
    <w:rsid w:val="00A51409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6DFE0"/>
  <w15:chartTrackingRefBased/>
  <w15:docId w15:val="{7234F634-13B1-4C79-BBC1-4476525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4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4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4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4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2024-11-01T23:05:00Z</dcterms:created>
  <dcterms:modified xsi:type="dcterms:W3CDTF">2024-11-01T23:06:00Z</dcterms:modified>
</cp:coreProperties>
</file>