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Bot Normas Legales - El Peruano</w:t>
      </w:r>
    </w:p>
    <w:p>
      <w:r>
        <w:rPr>
          <w:i/>
          <w:color w:val="595959"/>
        </w:rPr>
        <w:t>Referencia de API - endpoints, parametros y respuestas</w:t>
      </w:r>
    </w:p>
    <w:p>
      <w:r>
        <w:rPr>
          <w:b/>
        </w:rPr>
        <w:t xml:space="preserve">Base URL: </w:t>
      </w:r>
      <w:r>
        <w:rPr>
          <w:rFonts w:ascii="Consolas" w:hAnsi="Consolas"/>
          <w:sz w:val="18"/>
        </w:rPr>
        <w:t>https://bot-el-peruano.onrender.com</w:t>
      </w:r>
    </w:p>
    <w:p>
      <w:pPr>
        <w:pStyle w:val="Heading1"/>
      </w:pPr>
      <w:r>
        <w:rPr>
          <w:color w:val="1F3864"/>
        </w:rPr>
        <w:t>1. Resumen de endpoints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6048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Que hace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sz w:val="18"/>
              </w:rPr>
              <w:t>GET /api/normas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Lista las Normas Legales del dia (o de una fecha / rango).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sz w:val="18"/>
              </w:rPr>
              <w:t>GET /api/normas/{id}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Descarga individual de una norma: texto integro (JSON) o PDF.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sz w:val="18"/>
              </w:rPr>
              <w:t>GET /api/normas/{id}/pdf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Atajo: devuelve directamente el PDF oficial (binario).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sz w:val="18"/>
              </w:rPr>
              <w:t>GET /health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Chequeo de estado. Devuelve {"status":"ok"}.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sz w:val="18"/>
              </w:rPr>
              <w:t>GET /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Indice del servicio con las rutas disponibles.</w:t>
            </w:r>
          </w:p>
        </w:tc>
      </w:tr>
      <w:tr>
        <w:tc>
          <w:tcPr>
            <w:tcW w:type="dxa" w:w="3312"/>
          </w:tcPr>
          <w:p>
            <w:r/>
            <w:r>
              <w:rPr>
                <w:rFonts w:ascii="Consolas" w:hAnsi="Consolas"/>
                <w:sz w:val="18"/>
              </w:rPr>
              <w:t>GET /docs</w:t>
            </w:r>
          </w:p>
        </w:tc>
        <w:tc>
          <w:tcPr>
            <w:tcW w:type="dxa" w:w="6048"/>
          </w:tcPr>
          <w:p>
            <w:r/>
            <w:r>
              <w:rPr>
                <w:sz w:val="19"/>
              </w:rPr>
              <w:t>Documentacion interactiva (Swagger UI).</w:t>
            </w:r>
          </w:p>
        </w:tc>
      </w:tr>
    </w:tbl>
    <w:p>
      <w:r>
        <w:rPr>
          <w:color w:val="595959"/>
          <w:sz w:val="19"/>
        </w:rPr>
        <w:t>Todos los endpoints son GET, sin autenticacion. Respuestas JSON en UTF-8 (salvo el PDF).</w:t>
      </w:r>
    </w:p>
    <w:p>
      <w:pPr>
        <w:pStyle w:val="Heading1"/>
      </w:pPr>
      <w:r>
        <w:rPr>
          <w:color w:val="1F3864"/>
        </w:rPr>
        <w:t>2. GET /api/normas   -   Listado</w:t>
      </w:r>
    </w:p>
    <w:p>
      <w:pPr>
        <w:pStyle w:val="Heading2"/>
      </w:pPr>
      <w:r>
        <w:rPr>
          <w:color w:val="2E5496"/>
        </w:rPr>
        <w:t>Parametros (query string, todos opcionales)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Parametro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4896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19"/>
              </w:rPr>
              <w:t>(ninguno)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Devuelve la ultima edicion publicada (la del dia).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fecha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Dia concreto a consultar. Ej: 2026-09-03.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fecha_fin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YYYY-MM-DD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Fin de rango. Requiere 'fecha'. Devuelve las normas entre fecha y fecha_fin.</w:t>
            </w:r>
          </w:p>
        </w:tc>
      </w:tr>
    </w:tbl>
    <w:p>
      <w:pPr>
        <w:pStyle w:val="Heading2"/>
      </w:pPr>
      <w:r>
        <w:rPr>
          <w:color w:val="2E5496"/>
        </w:rPr>
        <w:t>Llamadas de ejemplo</w:t>
      </w:r>
    </w:p>
    <w:p>
      <w:pPr>
        <w:spacing w:before="80" w:after="160"/>
        <w:shd w:val="clear" w:fill="F2F2F2"/>
      </w:pPr>
      <w:r>
        <w:rPr>
          <w:rFonts w:ascii="Consolas" w:hAnsi="Consolas"/>
          <w:sz w:val="18"/>
        </w:rPr>
        <w:t>GET https://bot-el-peruano.onrender.com/api/normas</w:t>
        <w:br/>
      </w:r>
      <w:r>
        <w:rPr>
          <w:rFonts w:ascii="Consolas" w:hAnsi="Consolas"/>
          <w:sz w:val="18"/>
        </w:rPr>
        <w:t>GET https://bot-el-peruano.onrender.com/api/normas?fecha=2026-09-03</w:t>
        <w:br/>
      </w:r>
      <w:r>
        <w:rPr>
          <w:rFonts w:ascii="Consolas" w:hAnsi="Consolas"/>
          <w:sz w:val="18"/>
        </w:rPr>
        <w:t>GET https://bot-el-peruano.onrender.com/api/normas?fecha=2026-09-01&amp;fecha_fin=2026-09-03</w:t>
      </w:r>
    </w:p>
    <w:p>
      <w:pPr>
        <w:pStyle w:val="Heading2"/>
      </w:pPr>
      <w:r>
        <w:rPr>
          <w:color w:val="2E5496"/>
        </w:rPr>
        <w:t>Respuesta (200) - objeto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4896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fecha_consulta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Fecha (o inicio de rango) consultada, ISO YYYY-MM-DD.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fecha_fin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string / null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Fin de rango si se consulto un rango; null si no.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total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Cantidad de normas devueltas.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total_extraordinarias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Cuantas son de edicion extraordinaria.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generado_en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Timestamp ISO de cuando se genero la respuesta.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normas</w:t>
            </w:r>
          </w:p>
        </w:tc>
        <w:tc>
          <w:tcPr>
            <w:tcW w:type="dxa" w:w="1728"/>
          </w:tcPr>
          <w:p>
            <w:r/>
            <w:r>
              <w:rPr>
                <w:sz w:val="19"/>
              </w:rPr>
              <w:t>array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Lista de objetos norma (ver tabla siguiente).</w:t>
            </w:r>
          </w:p>
        </w:tc>
      </w:tr>
    </w:tbl>
    <w:p>
      <w:pPr>
        <w:pStyle w:val="Heading2"/>
      </w:pPr>
      <w:r>
        <w:rPr>
          <w:color w:val="2E5496"/>
        </w:rPr>
        <w:t>Respuesta (200) - cada elemento de normas[]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Identificador del dispositivo. Ej: 2550147-1.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tipo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NL (Normas Legales) o EX (Edicion Extraordinaria).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entidad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Sector / entidad emisora. Ej: CULTURA, EDUCACION.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titulo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Titulo largo de la norma (coincide con la sumilla).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resolucion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Denominacion. Ej: RESOLUCION MINISTERIAL N 000318-2026-MC.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numero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Numero de la resolucion. Ej: 000318-2026-MC.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fecha_publicacion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Fecha de publicacion, ISO YYYY-MM-DD.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fecha_publicacion_texto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Fecha como aparece en la web: DD/MM/YYYY.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sumilla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Pequeno resumen / extracto de la norma.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es_extraordinaria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true si pertenece a una edicion extraordinaria.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es_publicacion_digital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boolean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true si es 'Publicacion Digital' (municipalidades, etc.). El detalle y el PDF se obtienen igual con /api/normas/{id}.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url_detalle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URL publica del detalle en busquedas.elperuano.pe.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url_pdf_oficial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URL publica del visor de PDF de El Peruano.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url_portada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URL de la imagen de portada del cuadernillo.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ruta_contenido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Ruta de esta API para el texto: /api/normas/{id}?tipo={tipo}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8"/>
              </w:rPr>
              <w:t>ruta_pdf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040"/>
          </w:tcPr>
          <w:p>
            <w:r/>
            <w:r>
              <w:rPr>
                <w:sz w:val="19"/>
              </w:rPr>
              <w:t>Ruta de esta API para el PDF: /api/normas/{id}/pdf?tipo={tipo}</w:t>
            </w:r>
          </w:p>
        </w:tc>
      </w:tr>
    </w:tbl>
    <w:p>
      <w:pPr>
        <w:pStyle w:val="Heading1"/>
      </w:pPr>
      <w:r>
        <w:rPr>
          <w:color w:val="1F3864"/>
        </w:rPr>
        <w:t>3. GET /api/normas/{id}   -   Descarga individual</w:t>
      </w:r>
    </w:p>
    <w:p>
      <w:pPr>
        <w:pStyle w:val="Heading2"/>
      </w:pPr>
      <w:r>
        <w:rPr>
          <w:color w:val="2E5496"/>
        </w:rPr>
        <w:t>Parametro de ruta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Parametro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type="dxa" w:w="4896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digitos-digitos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Id de la norma tomado del listado. Ej: 2550147-1.</w:t>
            </w:r>
          </w:p>
        </w:tc>
      </w:tr>
    </w:tbl>
    <w:p>
      <w:pPr>
        <w:pStyle w:val="Heading2"/>
      </w:pPr>
      <w:r>
        <w:rPr>
          <w:color w:val="2E5496"/>
        </w:rPr>
        <w:t>Parametros (query string)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Parametro</w:t>
            </w:r>
          </w:p>
        </w:tc>
        <w:tc>
          <w:tcPr>
            <w:tcW w:type="dxa" w:w="2592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Valores</w:t>
            </w:r>
          </w:p>
        </w:tc>
        <w:tc>
          <w:tcPr>
            <w:tcW w:type="dxa" w:w="4752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tipo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NL | EX  (def. NL)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Tipo de dispositivo. Sale del listado. Si es incorrecto, la API reintenta con el otro.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formato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texto | pdf  (def. texto)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texto = JSON con el contenido integro.  pdf = archivo PDF.</w:t>
            </w:r>
          </w:p>
        </w:tc>
      </w:tr>
    </w:tbl>
    <w:p>
      <w:pPr>
        <w:pStyle w:val="Heading2"/>
      </w:pPr>
      <w:r>
        <w:rPr>
          <w:color w:val="2E5496"/>
        </w:rPr>
        <w:t>Llamadas de ejemplo</w:t>
      </w:r>
    </w:p>
    <w:p>
      <w:pPr>
        <w:spacing w:before="80" w:after="160"/>
        <w:shd w:val="clear" w:fill="F2F2F2"/>
      </w:pPr>
      <w:r>
        <w:rPr>
          <w:rFonts w:ascii="Consolas" w:hAnsi="Consolas"/>
          <w:sz w:val="18"/>
        </w:rPr>
        <w:t>GET https://bot-el-peruano.onrender.com/api/normas/2550147-1?tipo=NL&amp;formato=texto</w:t>
        <w:br/>
      </w:r>
      <w:r>
        <w:rPr>
          <w:rFonts w:ascii="Consolas" w:hAnsi="Consolas"/>
          <w:sz w:val="18"/>
        </w:rPr>
        <w:t>GET https://bot-el-peruano.onrender.com/api/normas/2550147-1?tipo=NL&amp;formato=pdf</w:t>
      </w:r>
    </w:p>
    <w:p>
      <w:pPr>
        <w:pStyle w:val="Heading2"/>
      </w:pPr>
      <w:r>
        <w:rPr>
          <w:color w:val="2E5496"/>
        </w:rPr>
        <w:t>Respuesta con formato=texto (200) - JSON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5184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Id de la norma.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tipo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NL o EX (el que resolvio la API).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titulo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Titulo largo de la norma.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resolucion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Denominacion de la resolucion.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numero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Numero de la resolucion.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fecha_documento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Fecha que figura en el texto (emision/firma), ISO. Puede diferir de la de publicacion.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sumilla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Pequeno resumen de la norma.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texto_completo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Texto integro de la norma, listo para resumir o consultar.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n_caracteres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number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Longitud de texto_completo.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url_detalle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URL publica del detalle.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url_pdf_oficial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URL publica del visor de PDF de El Peruano.</w:t>
            </w:r>
          </w:p>
        </w:tc>
      </w:tr>
      <w:tr>
        <w:tc>
          <w:tcPr>
            <w:tcW w:type="dxa" w:w="2736"/>
          </w:tcPr>
          <w:p>
            <w:r/>
            <w:r>
              <w:rPr>
                <w:rFonts w:ascii="Consolas" w:hAnsi="Consolas"/>
                <w:sz w:val="18"/>
              </w:rPr>
              <w:t>ruta_pdf</w:t>
            </w:r>
          </w:p>
        </w:tc>
        <w:tc>
          <w:tcPr>
            <w:tcW w:type="dxa" w:w="1440"/>
          </w:tcPr>
          <w:p>
            <w:r/>
            <w:r>
              <w:rPr>
                <w:sz w:val="19"/>
              </w:rPr>
              <w:t>string</w:t>
            </w:r>
          </w:p>
        </w:tc>
        <w:tc>
          <w:tcPr>
            <w:tcW w:type="dxa" w:w="5184"/>
          </w:tcPr>
          <w:p>
            <w:r/>
            <w:r>
              <w:rPr>
                <w:sz w:val="19"/>
              </w:rPr>
              <w:t>Ruta de esta API para el PDF binario.</w:t>
            </w:r>
          </w:p>
        </w:tc>
      </w:tr>
    </w:tbl>
    <w:p>
      <w:pPr>
        <w:pStyle w:val="Heading2"/>
      </w:pPr>
      <w:r>
        <w:rPr>
          <w:color w:val="2E5496"/>
        </w:rPr>
        <w:t>Respuesta con formato=pdf (200) - binario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648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Contenido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Content-Type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application/pdf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Content-Disposition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attachment; filename="{id}.pdf"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9"/>
              </w:rPr>
              <w:t>Cuerpo</w:t>
            </w:r>
          </w:p>
        </w:tc>
        <w:tc>
          <w:tcPr>
            <w:tcW w:type="dxa" w:w="6480"/>
          </w:tcPr>
          <w:p>
            <w:r/>
            <w:r>
              <w:rPr>
                <w:sz w:val="19"/>
              </w:rPr>
              <w:t>Bytes del PDF oficial de la norma (empieza con %PDF-).</w:t>
            </w:r>
          </w:p>
        </w:tc>
      </w:tr>
    </w:tbl>
    <w:p>
      <w:pPr>
        <w:pStyle w:val="Heading1"/>
      </w:pPr>
      <w:r>
        <w:rPr>
          <w:color w:val="1F3864"/>
        </w:rPr>
        <w:t>4. GET /api/normas/{id}/pdf   -   Atajo PDF</w:t>
      </w:r>
    </w:p>
    <w:p>
      <w:r>
        <w:t>Igual que /api/normas/{id}?formato=pdf, pero como ruta fija (util como enlace directo).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Parametro</w:t>
            </w:r>
          </w:p>
        </w:tc>
        <w:tc>
          <w:tcPr>
            <w:tcW w:type="dxa" w:w="2448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Ubicacion</w:t>
            </w:r>
          </w:p>
        </w:tc>
        <w:tc>
          <w:tcPr>
            <w:tcW w:type="dxa" w:w="4896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Descripcion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id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ruta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Id de la norma. Ej: 2550147-1.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rFonts w:ascii="Consolas" w:hAnsi="Consolas"/>
                <w:sz w:val="18"/>
              </w:rPr>
              <w:t>tipo</w:t>
            </w:r>
          </w:p>
        </w:tc>
        <w:tc>
          <w:tcPr>
            <w:tcW w:type="dxa" w:w="2448"/>
          </w:tcPr>
          <w:p>
            <w:r/>
            <w:r>
              <w:rPr>
                <w:sz w:val="19"/>
              </w:rPr>
              <w:t>query (NL | EX)</w:t>
            </w:r>
          </w:p>
        </w:tc>
        <w:tc>
          <w:tcPr>
            <w:tcW w:type="dxa" w:w="4896"/>
          </w:tcPr>
          <w:p>
            <w:r/>
            <w:r>
              <w:rPr>
                <w:sz w:val="19"/>
              </w:rPr>
              <w:t>Tipo de dispositivo. Def. NL.</w:t>
            </w:r>
          </w:p>
        </w:tc>
      </w:tr>
    </w:tbl>
    <w:p>
      <w:pPr>
        <w:spacing w:before="80" w:after="160"/>
        <w:shd w:val="clear" w:fill="F2F2F2"/>
      </w:pPr>
      <w:r>
        <w:rPr>
          <w:rFonts w:ascii="Consolas" w:hAnsi="Consolas"/>
          <w:sz w:val="18"/>
        </w:rPr>
        <w:t>GET https://bot-el-peruano.onrender.com/api/normas/2550147-1/pdf?tipo=NL</w:t>
      </w:r>
    </w:p>
    <w:p>
      <w:r>
        <w:rPr>
          <w:sz w:val="19"/>
        </w:rPr>
        <w:t>Respuesta (200): Content-Type application/pdf; cuerpo = bytes del PDF.</w:t>
      </w:r>
    </w:p>
    <w:p>
      <w:pPr>
        <w:pStyle w:val="Heading1"/>
      </w:pPr>
      <w:r>
        <w:rPr>
          <w:color w:val="1F3864"/>
        </w:rPr>
        <w:t>5. Errores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Codigo</w:t>
            </w:r>
          </w:p>
        </w:tc>
        <w:tc>
          <w:tcPr>
            <w:tcW w:type="dxa" w:w="792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Cuando ocurre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422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fecha / fecha_fin mal formadas; tipo distinto de NL o EX; id sin la forma digitos-digitos; fecha_fin sin fecha.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404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La norma no existe (probados NL y EX) o no tiene PDF disponible.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9"/>
              </w:rPr>
              <w:t>502</w:t>
            </w:r>
          </w:p>
        </w:tc>
        <w:tc>
          <w:tcPr>
            <w:tcW w:type="dxa" w:w="7920"/>
          </w:tcPr>
          <w:p>
            <w:r/>
            <w:r>
              <w:rPr>
                <w:sz w:val="19"/>
              </w:rPr>
              <w:t>El Peruano no respondio o cambio su HTML.</w:t>
            </w:r>
          </w:p>
        </w:tc>
      </w:tr>
    </w:tbl>
    <w:p>
      <w:r>
        <w:rPr>
          <w:color w:val="595959"/>
          <w:sz w:val="19"/>
        </w:rPr>
        <w:t>Cuerpo de error: JSON  { "detail": "&lt;mensaje&gt;" }.</w:t>
      </w:r>
    </w:p>
    <w:p>
      <w:pPr>
        <w:pStyle w:val="Heading1"/>
      </w:pPr>
      <w:r>
        <w:rPr>
          <w:color w:val="1F3864"/>
        </w:rPr>
        <w:t>6. Flujo tipico (agente)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8640"/>
            <w:shd w:val="clear" w:color="auto" w:fill="1F3864"/>
          </w:tcPr>
          <w:p>
            <w:r/>
            <w:r>
              <w:rPr>
                <w:b/>
                <w:color w:val="FFFFFF"/>
                <w:sz w:val="20"/>
              </w:rPr>
              <w:t>Paso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8640"/>
          </w:tcPr>
          <w:p>
            <w:r/>
            <w:r>
              <w:rPr>
                <w:sz w:val="19"/>
              </w:rPr>
              <w:t>GET /api/normas  -&gt;  mostrar al usuario entidad, resolucion, sumilla y fecha_publicacion de cada norma.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8640"/>
          </w:tcPr>
          <w:p>
            <w:r/>
            <w:r>
              <w:rPr>
                <w:sz w:val="19"/>
              </w:rPr>
              <w:t>El usuario elige una norma  -&gt;  tomar su 'id' y 'tipo' de la lista.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8640"/>
          </w:tcPr>
          <w:p>
            <w:r/>
            <w:r>
              <w:rPr>
                <w:sz w:val="19"/>
              </w:rPr>
              <w:t>GET /api/normas/{id}?tipo={tipo}&amp;formato=texto  -&gt;  usar texto_completo para resumir o responder preguntas.</w:t>
            </w:r>
          </w:p>
        </w:tc>
      </w:tr>
      <w:tr>
        <w:tc>
          <w:tcPr>
            <w:tcW w:type="dxa" w:w="720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8640"/>
          </w:tcPr>
          <w:p>
            <w:r/>
            <w:r>
              <w:rPr>
                <w:sz w:val="19"/>
              </w:rPr>
              <w:t>GET /api/normas/{id}/pdf?tipo={tipo}  -&gt;  obtener el PDF para enviarselo al usuario.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