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10DA1" w14:textId="30ED9DCF" w:rsidR="00380373" w:rsidRDefault="00800A4C">
      <w:pPr>
        <w:pStyle w:val="Puesto"/>
      </w:pPr>
      <w:r>
        <w:t>Crecim</w:t>
      </w:r>
      <w:bookmarkStart w:id="0" w:name="_GoBack"/>
      <w:bookmarkEnd w:id="0"/>
      <w:r>
        <w:t>iento del PIB en Mé</w:t>
      </w:r>
      <w:r w:rsidR="00A44863">
        <w:t>xico 1961-2015</w:t>
      </w:r>
    </w:p>
    <w:p w14:paraId="1464A16C" w14:textId="4B45680D" w:rsidR="00380373" w:rsidRDefault="00800A4C">
      <w:pPr>
        <w:pStyle w:val="Author"/>
      </w:pPr>
      <w:r>
        <w:t>Rodrigo Mondragó</w:t>
      </w:r>
      <w:r w:rsidR="00A44863">
        <w:t>n Dillanes</w:t>
      </w:r>
    </w:p>
    <w:p w14:paraId="73916E18" w14:textId="77777777" w:rsidR="00380373" w:rsidRDefault="00A44863">
      <w:pPr>
        <w:pStyle w:val="Fecha"/>
      </w:pPr>
      <w:r>
        <w:t>6/3/2017</w:t>
      </w:r>
    </w:p>
    <w:p w14:paraId="2D3981F6" w14:textId="77777777" w:rsidR="00380373" w:rsidRDefault="00A44863" w:rsidP="00800A4C">
      <w:pPr>
        <w:pStyle w:val="FirstParagraph"/>
        <w:jc w:val="both"/>
      </w:pPr>
      <w:r>
        <w:t xml:space="preserve">En la Grafica 1 se muestran las variaciones porcentuales del Producto Interno Bruto (PIB) desde 1961 hasta el 2015, los datos fueron obtenidos de la base de datos del Banco Mundial que pueden ser consultados en el siguiente link: </w:t>
      </w:r>
      <w:hyperlink r:id="rId7">
        <w:r>
          <w:rPr>
            <w:rStyle w:val="Hipervnculo"/>
          </w:rPr>
          <w:t>http://datos.bancomundial.org/indicador/NY.GDP.MKTP.KD.ZG</w:t>
        </w:r>
      </w:hyperlink>
    </w:p>
    <w:p w14:paraId="123B7BEF" w14:textId="77A12747" w:rsidR="00380373" w:rsidRDefault="00A44863" w:rsidP="00800A4C">
      <w:pPr>
        <w:pStyle w:val="Textoindependiente"/>
        <w:jc w:val="both"/>
      </w:pPr>
      <w:r>
        <w:t>Ademas, podemos notar en la Grafica 1 que la serie de tiempo no presenta una t</w:t>
      </w:r>
      <w:r w:rsidR="00800A4C">
        <w:t>endencia notoria pero en los añ</w:t>
      </w:r>
      <w:r>
        <w:t>os 1983,1995 y 2009 se pueden conside</w:t>
      </w:r>
      <w:r>
        <w:t>rar como ciclos.</w:t>
      </w:r>
    </w:p>
    <w:p w14:paraId="0F0E30D5" w14:textId="77777777" w:rsidR="00380373" w:rsidRDefault="00A44863">
      <w:pPr>
        <w:pStyle w:val="SourceCode"/>
      </w:pPr>
      <w:r>
        <w:rPr>
          <w:rStyle w:val="NormalTok"/>
        </w:rPr>
        <w:t>PIB &lt;-</w:t>
      </w:r>
      <w:r>
        <w:rPr>
          <w:rStyle w:val="StringTok"/>
        </w:rPr>
        <w:t xml:space="preserve"> </w:t>
      </w:r>
      <w:r>
        <w:rPr>
          <w:rStyle w:val="KeywordTok"/>
        </w:rPr>
        <w:t>read.csv</w:t>
      </w:r>
      <w:r>
        <w:rPr>
          <w:rStyle w:val="NormalTok"/>
        </w:rPr>
        <w:t>(</w:t>
      </w:r>
      <w:r>
        <w:rPr>
          <w:rStyle w:val="StringTok"/>
        </w:rPr>
        <w:t>"/Users/rodrigomondragondillanes/Documents/Series de tiempo/PIB_porcentaje.csv"</w:t>
      </w:r>
      <w:r>
        <w:rPr>
          <w:rStyle w:val="NormalTok"/>
        </w:rPr>
        <w:t>)</w:t>
      </w:r>
      <w:r>
        <w:br/>
      </w:r>
      <w:r>
        <w:rPr>
          <w:rStyle w:val="NormalTok"/>
        </w:rPr>
        <w:t>PIB &lt;-</w:t>
      </w:r>
      <w:r>
        <w:rPr>
          <w:rStyle w:val="StringTok"/>
        </w:rPr>
        <w:t xml:space="preserve"> </w:t>
      </w:r>
      <w:r>
        <w:rPr>
          <w:rStyle w:val="KeywordTok"/>
        </w:rPr>
        <w:t>ts</w:t>
      </w:r>
      <w:r>
        <w:rPr>
          <w:rStyle w:val="NormalTok"/>
        </w:rPr>
        <w:t>(PIB,</w:t>
      </w:r>
      <w:r>
        <w:rPr>
          <w:rStyle w:val="DataTypeTok"/>
        </w:rPr>
        <w:t>frequency =</w:t>
      </w:r>
      <w:r>
        <w:rPr>
          <w:rStyle w:val="NormalTok"/>
        </w:rPr>
        <w:t xml:space="preserve"> </w:t>
      </w:r>
      <w:r>
        <w:rPr>
          <w:rStyle w:val="DecValTok"/>
        </w:rPr>
        <w:t>1</w:t>
      </w:r>
      <w:r>
        <w:rPr>
          <w:rStyle w:val="NormalTok"/>
        </w:rPr>
        <w:t>,</w:t>
      </w:r>
      <w:r>
        <w:rPr>
          <w:rStyle w:val="DataTypeTok"/>
        </w:rPr>
        <w:t>start =</w:t>
      </w:r>
      <w:r>
        <w:rPr>
          <w:rStyle w:val="NormalTok"/>
        </w:rPr>
        <w:t xml:space="preserve"> </w:t>
      </w:r>
      <w:r>
        <w:rPr>
          <w:rStyle w:val="DecValTok"/>
        </w:rPr>
        <w:t>1961</w:t>
      </w:r>
      <w:r>
        <w:rPr>
          <w:rStyle w:val="NormalTok"/>
        </w:rPr>
        <w:t>)</w:t>
      </w:r>
      <w:r>
        <w:br/>
      </w:r>
      <w:r>
        <w:rPr>
          <w:rStyle w:val="KeywordTok"/>
        </w:rPr>
        <w:t>plot</w:t>
      </w:r>
      <w:r>
        <w:rPr>
          <w:rStyle w:val="NormalTok"/>
        </w:rPr>
        <w:t>(PIB,</w:t>
      </w:r>
      <w:r>
        <w:rPr>
          <w:rStyle w:val="DataTypeTok"/>
        </w:rPr>
        <w:t>main=</w:t>
      </w:r>
      <w:r>
        <w:rPr>
          <w:rStyle w:val="StringTok"/>
        </w:rPr>
        <w:t>"Crecimiento del PIB (% anual)</w:t>
      </w:r>
      <w:r>
        <w:br/>
      </w:r>
      <w:r>
        <w:rPr>
          <w:rStyle w:val="StringTok"/>
        </w:rPr>
        <w:t>1961-2015"</w:t>
      </w:r>
      <w:r>
        <w:rPr>
          <w:rStyle w:val="NormalTok"/>
        </w:rPr>
        <w:t>,</w:t>
      </w:r>
      <w:r>
        <w:rPr>
          <w:rStyle w:val="DataTypeTok"/>
        </w:rPr>
        <w:t>xlab=</w:t>
      </w:r>
      <w:r>
        <w:rPr>
          <w:rStyle w:val="StringTok"/>
        </w:rPr>
        <w:t>"Anio"</w:t>
      </w:r>
      <w:r>
        <w:rPr>
          <w:rStyle w:val="NormalTok"/>
        </w:rPr>
        <w:t>,</w:t>
      </w:r>
      <w:r>
        <w:rPr>
          <w:rStyle w:val="DataTypeTok"/>
        </w:rPr>
        <w:t>ylab=</w:t>
      </w:r>
      <w:r>
        <w:rPr>
          <w:rStyle w:val="StringTok"/>
        </w:rPr>
        <w:t>"Porcentaje"</w:t>
      </w:r>
      <w:r>
        <w:rPr>
          <w:rStyle w:val="NormalTok"/>
        </w:rPr>
        <w:t>,</w:t>
      </w:r>
      <w:r>
        <w:rPr>
          <w:rStyle w:val="DataTypeTok"/>
        </w:rPr>
        <w:t>sub=</w:t>
      </w:r>
      <w:r>
        <w:rPr>
          <w:rStyle w:val="StringTok"/>
        </w:rPr>
        <w:t>"Grafica 1</w:t>
      </w:r>
      <w:r>
        <w:rPr>
          <w:rStyle w:val="StringTok"/>
        </w:rPr>
        <w:t>"</w:t>
      </w:r>
      <w:r>
        <w:rPr>
          <w:rStyle w:val="NormalTok"/>
        </w:rPr>
        <w:t>,</w:t>
      </w:r>
      <w:r>
        <w:rPr>
          <w:rStyle w:val="DataTypeTok"/>
        </w:rPr>
        <w:t>cex.sub=</w:t>
      </w:r>
      <w:r>
        <w:rPr>
          <w:rStyle w:val="NormalTok"/>
        </w:rPr>
        <w:t>.</w:t>
      </w:r>
      <w:r>
        <w:rPr>
          <w:rStyle w:val="DecValTok"/>
        </w:rPr>
        <w:t>5</w:t>
      </w:r>
      <w:r>
        <w:rPr>
          <w:rStyle w:val="NormalTok"/>
        </w:rPr>
        <w:t>,</w:t>
      </w:r>
      <w:r>
        <w:rPr>
          <w:rStyle w:val="DataTypeTok"/>
        </w:rPr>
        <w:t>xaxt=</w:t>
      </w:r>
      <w:r>
        <w:rPr>
          <w:rStyle w:val="StringTok"/>
        </w:rPr>
        <w:t>"n"</w:t>
      </w:r>
      <w:r>
        <w:rPr>
          <w:rStyle w:val="NormalTok"/>
        </w:rPr>
        <w:t>)</w:t>
      </w:r>
      <w:r>
        <w:br/>
      </w:r>
      <w:r>
        <w:rPr>
          <w:rStyle w:val="KeywordTok"/>
        </w:rPr>
        <w:t>axis</w:t>
      </w:r>
      <w:r>
        <w:rPr>
          <w:rStyle w:val="NormalTok"/>
        </w:rPr>
        <w:t>(</w:t>
      </w:r>
      <w:r>
        <w:rPr>
          <w:rStyle w:val="DecValTok"/>
        </w:rPr>
        <w:t>1</w:t>
      </w:r>
      <w:r>
        <w:rPr>
          <w:rStyle w:val="NormalTok"/>
        </w:rPr>
        <w:t>,</w:t>
      </w:r>
      <w:r>
        <w:rPr>
          <w:rStyle w:val="DataTypeTok"/>
        </w:rPr>
        <w:t>at=</w:t>
      </w:r>
      <w:r>
        <w:rPr>
          <w:rStyle w:val="KeywordTok"/>
        </w:rPr>
        <w:t>seq</w:t>
      </w:r>
      <w:r>
        <w:rPr>
          <w:rStyle w:val="NormalTok"/>
        </w:rPr>
        <w:t>(</w:t>
      </w:r>
      <w:r>
        <w:rPr>
          <w:rStyle w:val="DecValTok"/>
        </w:rPr>
        <w:t>1961</w:t>
      </w:r>
      <w:r>
        <w:rPr>
          <w:rStyle w:val="NormalTok"/>
        </w:rPr>
        <w:t>,</w:t>
      </w:r>
      <w:r>
        <w:rPr>
          <w:rStyle w:val="DecValTok"/>
        </w:rPr>
        <w:t>2015</w:t>
      </w:r>
      <w:r>
        <w:rPr>
          <w:rStyle w:val="NormalTok"/>
        </w:rPr>
        <w:t>,</w:t>
      </w:r>
      <w:r>
        <w:rPr>
          <w:rStyle w:val="DataTypeTok"/>
        </w:rPr>
        <w:t>by=</w:t>
      </w:r>
      <w:r>
        <w:rPr>
          <w:rStyle w:val="DecValTok"/>
        </w:rPr>
        <w:t>4</w:t>
      </w:r>
      <w:r>
        <w:rPr>
          <w:rStyle w:val="NormalTok"/>
        </w:rPr>
        <w:t>),</w:t>
      </w:r>
      <w:r>
        <w:rPr>
          <w:rStyle w:val="DataTypeTok"/>
        </w:rPr>
        <w:t>las=</w:t>
      </w:r>
      <w:r>
        <w:rPr>
          <w:rStyle w:val="DecValTok"/>
        </w:rPr>
        <w:t>2</w:t>
      </w:r>
      <w:r>
        <w:rPr>
          <w:rStyle w:val="NormalTok"/>
        </w:rPr>
        <w:t>)</w:t>
      </w:r>
    </w:p>
    <w:p w14:paraId="2E7406EA" w14:textId="77777777" w:rsidR="00380373" w:rsidRDefault="00A44863">
      <w:pPr>
        <w:pStyle w:val="FirstParagraph"/>
      </w:pPr>
      <w:r>
        <w:rPr>
          <w:noProof/>
          <w:lang w:val="es-ES_tradnl" w:eastAsia="es-ES_tradnl"/>
        </w:rPr>
        <w:drawing>
          <wp:inline distT="0" distB="0" distL="0" distR="0" wp14:anchorId="44352AC2" wp14:editId="46B62B2B">
            <wp:extent cx="48768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b_tarea_files/figure-docx/unnamed-chunk-1-1.png"/>
                    <pic:cNvPicPr>
                      <a:picLocks noChangeAspect="1" noChangeArrowheads="1"/>
                    </pic:cNvPicPr>
                  </pic:nvPicPr>
                  <pic:blipFill>
                    <a:blip r:embed="rId8"/>
                    <a:stretch>
                      <a:fillRect/>
                    </a:stretch>
                  </pic:blipFill>
                  <pic:spPr bwMode="auto">
                    <a:xfrm>
                      <a:off x="0" y="0"/>
                      <a:ext cx="4876800" cy="3657600"/>
                    </a:xfrm>
                    <a:prstGeom prst="rect">
                      <a:avLst/>
                    </a:prstGeom>
                    <a:noFill/>
                    <a:ln w="9525">
                      <a:noFill/>
                      <a:headEnd/>
                      <a:tailEnd/>
                    </a:ln>
                  </pic:spPr>
                </pic:pic>
              </a:graphicData>
            </a:graphic>
          </wp:inline>
        </w:drawing>
      </w:r>
    </w:p>
    <w:p w14:paraId="343A06F1" w14:textId="2A7E0299" w:rsidR="00380373" w:rsidRDefault="00800A4C" w:rsidP="00800A4C">
      <w:pPr>
        <w:pStyle w:val="Textoindependiente"/>
        <w:jc w:val="both"/>
      </w:pPr>
      <w:r>
        <w:t>En este trabajo se considerará como periodo de estudio los añ</w:t>
      </w:r>
      <w:r w:rsidR="00A44863">
        <w:t xml:space="preserve">os de 1970 </w:t>
      </w:r>
      <w:r>
        <w:t>a 1989, por lo que se analizará</w:t>
      </w:r>
      <w:r w:rsidR="00A44863">
        <w:t xml:space="preserve"> de manera mas profunda dicho periodo.</w:t>
      </w:r>
    </w:p>
    <w:p w14:paraId="31290D6A" w14:textId="77777777" w:rsidR="00380373" w:rsidRDefault="00A44863">
      <w:pPr>
        <w:pStyle w:val="Ttulo3"/>
      </w:pPr>
      <w:bookmarkStart w:id="1" w:name="pib-1970-1989"/>
      <w:bookmarkEnd w:id="1"/>
      <w:r>
        <w:lastRenderedPageBreak/>
        <w:t>PIB 1970-1989</w:t>
      </w:r>
    </w:p>
    <w:p w14:paraId="3F367356" w14:textId="77777777" w:rsidR="00800A4C" w:rsidRPr="00800A4C" w:rsidRDefault="00800A4C" w:rsidP="00800A4C">
      <w:pPr>
        <w:pStyle w:val="Textoindependiente"/>
      </w:pPr>
    </w:p>
    <w:p w14:paraId="0EF46863" w14:textId="77777777" w:rsidR="00380373" w:rsidRDefault="00A44863">
      <w:pPr>
        <w:pStyle w:val="SourceCode"/>
      </w:pPr>
      <w:r>
        <w:rPr>
          <w:rStyle w:val="NormalTok"/>
        </w:rPr>
        <w:t>a &lt;-</w:t>
      </w:r>
      <w:r>
        <w:rPr>
          <w:rStyle w:val="StringTok"/>
        </w:rPr>
        <w:t xml:space="preserve"> </w:t>
      </w:r>
      <w:r>
        <w:rPr>
          <w:rStyle w:val="KeywordTok"/>
        </w:rPr>
        <w:t>window</w:t>
      </w:r>
      <w:r>
        <w:rPr>
          <w:rStyle w:val="NormalTok"/>
        </w:rPr>
        <w:t>(PIB,</w:t>
      </w:r>
      <w:r>
        <w:rPr>
          <w:rStyle w:val="DataTypeTok"/>
        </w:rPr>
        <w:t>start=</w:t>
      </w:r>
      <w:r>
        <w:rPr>
          <w:rStyle w:val="DecValTok"/>
        </w:rPr>
        <w:t>1970</w:t>
      </w:r>
      <w:r>
        <w:rPr>
          <w:rStyle w:val="NormalTok"/>
        </w:rPr>
        <w:t>,</w:t>
      </w:r>
      <w:r>
        <w:rPr>
          <w:rStyle w:val="DataTypeTok"/>
        </w:rPr>
        <w:t>end=</w:t>
      </w:r>
      <w:r>
        <w:rPr>
          <w:rStyle w:val="DecValTok"/>
        </w:rPr>
        <w:t>1989</w:t>
      </w:r>
      <w:r>
        <w:rPr>
          <w:rStyle w:val="NormalTok"/>
        </w:rPr>
        <w:t>)</w:t>
      </w:r>
      <w:r>
        <w:br/>
      </w:r>
      <w:r>
        <w:rPr>
          <w:rStyle w:val="KeywordTok"/>
        </w:rPr>
        <w:t>plot</w:t>
      </w:r>
      <w:r>
        <w:rPr>
          <w:rStyle w:val="NormalTok"/>
        </w:rPr>
        <w:t>(a,</w:t>
      </w:r>
      <w:r>
        <w:rPr>
          <w:rStyle w:val="DataTypeTok"/>
        </w:rPr>
        <w:t>ylab=</w:t>
      </w:r>
      <w:r>
        <w:rPr>
          <w:rStyle w:val="StringTok"/>
        </w:rPr>
        <w:t>"Porcentaje"</w:t>
      </w:r>
      <w:r>
        <w:rPr>
          <w:rStyle w:val="NormalTok"/>
        </w:rPr>
        <w:t>,</w:t>
      </w:r>
      <w:r>
        <w:rPr>
          <w:rStyle w:val="DataTypeTok"/>
        </w:rPr>
        <w:t>xlab=</w:t>
      </w:r>
      <w:r>
        <w:rPr>
          <w:rStyle w:val="StringTok"/>
        </w:rPr>
        <w:t>"Anio"</w:t>
      </w:r>
      <w:r>
        <w:rPr>
          <w:rStyle w:val="NormalTok"/>
        </w:rPr>
        <w:t>,</w:t>
      </w:r>
      <w:r>
        <w:rPr>
          <w:rStyle w:val="DataTypeTok"/>
        </w:rPr>
        <w:t>main=</w:t>
      </w:r>
      <w:r>
        <w:rPr>
          <w:rStyle w:val="StringTok"/>
        </w:rPr>
        <w:t>"Crecimiento del PIB (% anual)</w:t>
      </w:r>
      <w:r>
        <w:br/>
      </w:r>
      <w:r>
        <w:rPr>
          <w:rStyle w:val="StringTok"/>
        </w:rPr>
        <w:t>1970-1989"</w:t>
      </w:r>
      <w:r>
        <w:rPr>
          <w:rStyle w:val="NormalTok"/>
        </w:rPr>
        <w:t>,</w:t>
      </w:r>
      <w:r>
        <w:rPr>
          <w:rStyle w:val="DataTypeTok"/>
        </w:rPr>
        <w:t>xaxt=</w:t>
      </w:r>
      <w:r>
        <w:rPr>
          <w:rStyle w:val="StringTok"/>
        </w:rPr>
        <w:t>"n"</w:t>
      </w:r>
      <w:r>
        <w:rPr>
          <w:rStyle w:val="NormalTok"/>
        </w:rPr>
        <w:t>,</w:t>
      </w:r>
      <w:r>
        <w:rPr>
          <w:rStyle w:val="DataTypeTok"/>
        </w:rPr>
        <w:t>sub=</w:t>
      </w:r>
      <w:r>
        <w:rPr>
          <w:rStyle w:val="StringTok"/>
        </w:rPr>
        <w:t>"Grafico 2"</w:t>
      </w:r>
      <w:r>
        <w:rPr>
          <w:rStyle w:val="NormalTok"/>
        </w:rPr>
        <w:t>,</w:t>
      </w:r>
      <w:r>
        <w:rPr>
          <w:rStyle w:val="DataTypeTok"/>
        </w:rPr>
        <w:t>cex.sub=</w:t>
      </w:r>
      <w:r>
        <w:rPr>
          <w:rStyle w:val="NormalTok"/>
        </w:rPr>
        <w:t>.</w:t>
      </w:r>
      <w:r>
        <w:rPr>
          <w:rStyle w:val="DecValTok"/>
        </w:rPr>
        <w:t>5</w:t>
      </w:r>
      <w:r>
        <w:rPr>
          <w:rStyle w:val="NormalTok"/>
        </w:rPr>
        <w:t xml:space="preserve"> )</w:t>
      </w:r>
      <w:r>
        <w:br/>
      </w:r>
      <w:r>
        <w:rPr>
          <w:rStyle w:val="KeywordTok"/>
        </w:rPr>
        <w:t>axis</w:t>
      </w:r>
      <w:r>
        <w:rPr>
          <w:rStyle w:val="NormalTok"/>
        </w:rPr>
        <w:t>(</w:t>
      </w:r>
      <w:r>
        <w:rPr>
          <w:rStyle w:val="DecValTok"/>
        </w:rPr>
        <w:t>1</w:t>
      </w:r>
      <w:r>
        <w:rPr>
          <w:rStyle w:val="NormalTok"/>
        </w:rPr>
        <w:t>,</w:t>
      </w:r>
      <w:r>
        <w:rPr>
          <w:rStyle w:val="KeywordTok"/>
        </w:rPr>
        <w:t>seq</w:t>
      </w:r>
      <w:r>
        <w:rPr>
          <w:rStyle w:val="NormalTok"/>
        </w:rPr>
        <w:t>(</w:t>
      </w:r>
      <w:r>
        <w:rPr>
          <w:rStyle w:val="DecValTok"/>
        </w:rPr>
        <w:t>1970</w:t>
      </w:r>
      <w:r>
        <w:rPr>
          <w:rStyle w:val="NormalTok"/>
        </w:rPr>
        <w:t>,</w:t>
      </w:r>
      <w:r>
        <w:rPr>
          <w:rStyle w:val="DecValTok"/>
        </w:rPr>
        <w:t>1989</w:t>
      </w:r>
      <w:r>
        <w:rPr>
          <w:rStyle w:val="NormalTok"/>
        </w:rPr>
        <w:t>,</w:t>
      </w:r>
      <w:r>
        <w:rPr>
          <w:rStyle w:val="DataTypeTok"/>
        </w:rPr>
        <w:t>by=</w:t>
      </w:r>
      <w:r>
        <w:rPr>
          <w:rStyle w:val="DecValTok"/>
        </w:rPr>
        <w:t>2</w:t>
      </w:r>
      <w:r>
        <w:rPr>
          <w:rStyle w:val="NormalTok"/>
        </w:rPr>
        <w:t>),</w:t>
      </w:r>
      <w:r>
        <w:rPr>
          <w:rStyle w:val="DataTypeTok"/>
        </w:rPr>
        <w:t>las=</w:t>
      </w:r>
      <w:r>
        <w:rPr>
          <w:rStyle w:val="DecValTok"/>
        </w:rPr>
        <w:t>2</w:t>
      </w:r>
      <w:r>
        <w:rPr>
          <w:rStyle w:val="NormalTok"/>
        </w:rPr>
        <w:t>)</w:t>
      </w:r>
      <w:r>
        <w:br/>
      </w:r>
      <w:r>
        <w:rPr>
          <w:rStyle w:val="KeywordTok"/>
        </w:rPr>
        <w:t>segments</w:t>
      </w:r>
      <w:r>
        <w:rPr>
          <w:rStyle w:val="NormalTok"/>
        </w:rPr>
        <w:t>(</w:t>
      </w:r>
      <w:r>
        <w:rPr>
          <w:rStyle w:val="DecValTok"/>
        </w:rPr>
        <w:t>1983</w:t>
      </w:r>
      <w:r>
        <w:rPr>
          <w:rStyle w:val="NormalTok"/>
        </w:rPr>
        <w:t>,-</w:t>
      </w:r>
      <w:r>
        <w:rPr>
          <w:rStyle w:val="DecValTok"/>
        </w:rPr>
        <w:t>4</w:t>
      </w:r>
      <w:r>
        <w:rPr>
          <w:rStyle w:val="NormalTok"/>
        </w:rPr>
        <w:t>,</w:t>
      </w:r>
      <w:r>
        <w:rPr>
          <w:rStyle w:val="DecValTok"/>
        </w:rPr>
        <w:t>1983</w:t>
      </w:r>
      <w:r>
        <w:rPr>
          <w:rStyle w:val="NormalTok"/>
        </w:rPr>
        <w:t>,</w:t>
      </w:r>
      <w:r>
        <w:rPr>
          <w:rStyle w:val="DecValTok"/>
        </w:rPr>
        <w:t>10</w:t>
      </w:r>
      <w:r>
        <w:rPr>
          <w:rStyle w:val="NormalTok"/>
        </w:rPr>
        <w:t>,</w:t>
      </w:r>
      <w:r>
        <w:rPr>
          <w:rStyle w:val="DataTypeTok"/>
        </w:rPr>
        <w:t>col =</w:t>
      </w:r>
      <w:r>
        <w:rPr>
          <w:rStyle w:val="NormalTok"/>
        </w:rPr>
        <w:t xml:space="preserve"> </w:t>
      </w:r>
      <w:r>
        <w:rPr>
          <w:rStyle w:val="StringTok"/>
        </w:rPr>
        <w:t>"red"</w:t>
      </w:r>
      <w:r>
        <w:rPr>
          <w:rStyle w:val="NormalTok"/>
        </w:rPr>
        <w:t>,</w:t>
      </w:r>
      <w:r>
        <w:rPr>
          <w:rStyle w:val="DataTypeTok"/>
        </w:rPr>
        <w:t>lty=</w:t>
      </w:r>
      <w:r>
        <w:rPr>
          <w:rStyle w:val="DecValTok"/>
        </w:rPr>
        <w:t>3</w:t>
      </w:r>
      <w:r>
        <w:rPr>
          <w:rStyle w:val="NormalTok"/>
        </w:rPr>
        <w:t>)</w:t>
      </w:r>
      <w:r>
        <w:br/>
      </w:r>
      <w:r>
        <w:rPr>
          <w:rStyle w:val="KeywordTok"/>
        </w:rPr>
        <w:t>segments</w:t>
      </w:r>
      <w:r>
        <w:rPr>
          <w:rStyle w:val="NormalTok"/>
        </w:rPr>
        <w:t>(</w:t>
      </w:r>
      <w:r>
        <w:rPr>
          <w:rStyle w:val="DecValTok"/>
        </w:rPr>
        <w:t>1986</w:t>
      </w:r>
      <w:r>
        <w:rPr>
          <w:rStyle w:val="NormalTok"/>
        </w:rPr>
        <w:t>,-</w:t>
      </w:r>
      <w:r>
        <w:rPr>
          <w:rStyle w:val="DecValTok"/>
        </w:rPr>
        <w:t>4</w:t>
      </w:r>
      <w:r>
        <w:rPr>
          <w:rStyle w:val="NormalTok"/>
        </w:rPr>
        <w:t>,</w:t>
      </w:r>
      <w:r>
        <w:rPr>
          <w:rStyle w:val="DecValTok"/>
        </w:rPr>
        <w:t>1986</w:t>
      </w:r>
      <w:r>
        <w:rPr>
          <w:rStyle w:val="NormalTok"/>
        </w:rPr>
        <w:t>,</w:t>
      </w:r>
      <w:r>
        <w:rPr>
          <w:rStyle w:val="DecValTok"/>
        </w:rPr>
        <w:t>10</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lty=</w:t>
      </w:r>
      <w:r>
        <w:rPr>
          <w:rStyle w:val="DecValTok"/>
        </w:rPr>
        <w:t>3</w:t>
      </w:r>
      <w:r>
        <w:rPr>
          <w:rStyle w:val="NormalTok"/>
        </w:rPr>
        <w:t>)</w:t>
      </w:r>
      <w:r>
        <w:br/>
      </w:r>
      <w:r>
        <w:rPr>
          <w:rStyle w:val="KeywordTok"/>
        </w:rPr>
        <w:t>segments</w:t>
      </w:r>
      <w:r>
        <w:rPr>
          <w:rStyle w:val="NormalTok"/>
        </w:rPr>
        <w:t>(</w:t>
      </w:r>
      <w:r>
        <w:rPr>
          <w:rStyle w:val="DecValTok"/>
        </w:rPr>
        <w:t>1977</w:t>
      </w:r>
      <w:r>
        <w:rPr>
          <w:rStyle w:val="NormalTok"/>
        </w:rPr>
        <w:t>,</w:t>
      </w:r>
      <w:r>
        <w:rPr>
          <w:rStyle w:val="FloatTok"/>
        </w:rPr>
        <w:t>3.3906397</w:t>
      </w:r>
      <w:r>
        <w:rPr>
          <w:rStyle w:val="NormalTok"/>
        </w:rPr>
        <w:t>,</w:t>
      </w:r>
      <w:r>
        <w:rPr>
          <w:rStyle w:val="DecValTok"/>
        </w:rPr>
        <w:t>1977</w:t>
      </w:r>
      <w:r>
        <w:rPr>
          <w:rStyle w:val="NormalTok"/>
        </w:rPr>
        <w:t>,</w:t>
      </w:r>
      <w:r>
        <w:rPr>
          <w:rStyle w:val="DecValTok"/>
        </w:rPr>
        <w:t>10</w:t>
      </w:r>
      <w:r>
        <w:rPr>
          <w:rStyle w:val="NormalTok"/>
        </w:rPr>
        <w:t>,</w:t>
      </w:r>
      <w:r>
        <w:rPr>
          <w:rStyle w:val="DataTypeTok"/>
        </w:rPr>
        <w:t>col=</w:t>
      </w:r>
      <w:r>
        <w:rPr>
          <w:rStyle w:val="StringTok"/>
        </w:rPr>
        <w:t>"purple"</w:t>
      </w:r>
      <w:r>
        <w:rPr>
          <w:rStyle w:val="NormalTok"/>
        </w:rPr>
        <w:t>,</w:t>
      </w:r>
      <w:r>
        <w:rPr>
          <w:rStyle w:val="DataTypeTok"/>
        </w:rPr>
        <w:t>lty=</w:t>
      </w:r>
      <w:r>
        <w:rPr>
          <w:rStyle w:val="DecValTok"/>
        </w:rPr>
        <w:t>3</w:t>
      </w:r>
      <w:r>
        <w:rPr>
          <w:rStyle w:val="NormalTok"/>
        </w:rPr>
        <w:t>)</w:t>
      </w:r>
    </w:p>
    <w:p w14:paraId="51555F60" w14:textId="77777777" w:rsidR="00380373" w:rsidRDefault="00A44863">
      <w:pPr>
        <w:pStyle w:val="FirstParagraph"/>
      </w:pPr>
      <w:r>
        <w:rPr>
          <w:noProof/>
          <w:lang w:val="es-ES_tradnl" w:eastAsia="es-ES_tradnl"/>
        </w:rPr>
        <w:drawing>
          <wp:inline distT="0" distB="0" distL="0" distR="0" wp14:anchorId="55A2F087" wp14:editId="66F25810">
            <wp:extent cx="48768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b_tarea_files/figure-docx/unnamed-chunk-2-1.png"/>
                    <pic:cNvPicPr>
                      <a:picLocks noChangeAspect="1" noChangeArrowheads="1"/>
                    </pic:cNvPicPr>
                  </pic:nvPicPr>
                  <pic:blipFill>
                    <a:blip r:embed="rId9"/>
                    <a:stretch>
                      <a:fillRect/>
                    </a:stretch>
                  </pic:blipFill>
                  <pic:spPr bwMode="auto">
                    <a:xfrm>
                      <a:off x="0" y="0"/>
                      <a:ext cx="4876800" cy="3657600"/>
                    </a:xfrm>
                    <a:prstGeom prst="rect">
                      <a:avLst/>
                    </a:prstGeom>
                    <a:noFill/>
                    <a:ln w="9525">
                      <a:noFill/>
                      <a:headEnd/>
                      <a:tailEnd/>
                    </a:ln>
                  </pic:spPr>
                </pic:pic>
              </a:graphicData>
            </a:graphic>
          </wp:inline>
        </w:drawing>
      </w:r>
    </w:p>
    <w:p w14:paraId="5338D5AB" w14:textId="1DBA531C" w:rsidR="00380373" w:rsidRDefault="00A44863" w:rsidP="00800A4C">
      <w:pPr>
        <w:pStyle w:val="Textoindependiente"/>
        <w:jc w:val="both"/>
      </w:pPr>
      <w:r>
        <w:t xml:space="preserve">En el Grafico 2 se muestra el el comportamiento del crecimiento del PIB a lo largo del periodo de estudio. </w:t>
      </w:r>
      <w:r>
        <w:t>El primer punto importante, marcado en la linea pun</w:t>
      </w:r>
      <w:r w:rsidR="00800A4C">
        <w:t>teada color morado, es en el añ</w:t>
      </w:r>
      <w:r>
        <w:t>o de 1977. Uno de los principales f</w:t>
      </w:r>
      <w:r w:rsidR="00800A4C">
        <w:t>actores que llevaron a esta caí</w:t>
      </w:r>
      <w:r>
        <w:t>da fue e</w:t>
      </w:r>
      <w:r w:rsidR="00800A4C">
        <w:t>l desplome del precio del pet</w:t>
      </w:r>
      <w:r w:rsidR="00C8700A">
        <w:t>ró</w:t>
      </w:r>
      <w:r w:rsidR="00800A4C">
        <w:t>leo en 1973, lo que llevó a un aumento del déficit pú</w:t>
      </w:r>
      <w:r>
        <w:t>blico y de</w:t>
      </w:r>
      <w:r w:rsidR="00800A4C">
        <w:t xml:space="preserve"> cuenta corriente, la deuda pública y la inflació</w:t>
      </w:r>
      <w:r>
        <w:t>n. Por lo</w:t>
      </w:r>
      <w:r w:rsidR="00800A4C">
        <w:t xml:space="preserve"> que en 1976 y 1977 la situación se volvió</w:t>
      </w:r>
      <w:r>
        <w:t xml:space="preserve"> insostenible provocando fuga de capitales.</w:t>
      </w:r>
    </w:p>
    <w:p w14:paraId="4669DB42" w14:textId="150B1D31" w:rsidR="00380373" w:rsidRDefault="00A44863" w:rsidP="00800A4C">
      <w:pPr>
        <w:pStyle w:val="Textoindependiente"/>
        <w:jc w:val="both"/>
      </w:pPr>
      <w:r>
        <w:t>En 1982,linea punteada color rojo, fue la llamada "crisis de la deuda", debido a que la deuda externa contra</w:t>
      </w:r>
      <w:r w:rsidR="00800A4C">
        <w:t>í</w:t>
      </w:r>
      <w:r>
        <w:t xml:space="preserve">da por el Estado Mexicano incremento significativamente. Datos del Banco de </w:t>
      </w:r>
      <w:r w:rsidR="00800A4C">
        <w:t>México estimas que en dicho año la dedua ascendía a un billó</w:t>
      </w:r>
      <w:r>
        <w:t>n seiscientos sesenta mil cien millones de pesos, de lo</w:t>
      </w:r>
      <w:r w:rsidR="00800A4C">
        <w:t>s cuales, 10,879 millones de dó</w:t>
      </w:r>
      <w:r>
        <w:t>lares fueron pagados por co</w:t>
      </w:r>
      <w:r>
        <w:t>ncepto de intereses. En agosto de 1</w:t>
      </w:r>
      <w:r w:rsidR="00800A4C">
        <w:t>982 el gobierno mexicano declaró que el paí</w:t>
      </w:r>
      <w:r>
        <w:t>s no estaba en condiciones de</w:t>
      </w:r>
      <w:r w:rsidR="00800A4C">
        <w:t xml:space="preserve"> continuar los pagos, y decretó</w:t>
      </w:r>
      <w:r>
        <w:t xml:space="preserve"> una moratoria de seis meses</w:t>
      </w:r>
    </w:p>
    <w:p w14:paraId="660D6085" w14:textId="5E456481" w:rsidR="00380373" w:rsidRDefault="00800A4C" w:rsidP="00800A4C">
      <w:pPr>
        <w:pStyle w:val="Textoindependiente"/>
        <w:jc w:val="both"/>
      </w:pPr>
      <w:r>
        <w:lastRenderedPageBreak/>
        <w:t>Y por ú</w:t>
      </w:r>
      <w:r w:rsidR="00A44863">
        <w:t>ltimo, la linea punteada color azul representa la crisis de 1986, que fue prov</w:t>
      </w:r>
      <w:r w:rsidR="00A44863">
        <w:t>ocada porque el gobierno debido a la necesidad de cumplir con las obligaciones d</w:t>
      </w:r>
      <w:r>
        <w:t>e pago de la deuda, instrumentó reformas de liberalización y ajuste econónico a mediados de la dé</w:t>
      </w:r>
      <w:r w:rsidR="00A44863">
        <w:t>cada de los 80's. El de</w:t>
      </w:r>
      <w:r w:rsidR="00C8700A">
        <w:t>splome de los precios del petró</w:t>
      </w:r>
      <w:r w:rsidR="00A44863">
        <w:t>leo en 1986, fue otr</w:t>
      </w:r>
      <w:r w:rsidR="00C8700A">
        <w:t>o factor que agravó la situación económica del paí</w:t>
      </w:r>
      <w:r w:rsidR="00A44863">
        <w:t>s, dada la alta de</w:t>
      </w:r>
      <w:r w:rsidR="00C8700A">
        <w:t>pendencia de los ingresos de México de la explotación del petró</w:t>
      </w:r>
      <w:r w:rsidR="00A44863">
        <w:t>leo. Pese a las refor</w:t>
      </w:r>
      <w:r w:rsidR="00C8700A">
        <w:t>mas de ajuste econ</w:t>
      </w:r>
      <w:r w:rsidR="00201CF0">
        <w:t>ó</w:t>
      </w:r>
      <w:r w:rsidR="00C8700A">
        <w:t>mico, el déficit pú</w:t>
      </w:r>
      <w:r w:rsidR="00A44863">
        <w:t>blico sigui</w:t>
      </w:r>
      <w:r w:rsidR="00C8700A">
        <w:t>ó</w:t>
      </w:r>
      <w:r w:rsidR="00A44863">
        <w:t xml:space="preserve"> creciendo debido a los excesivos compromis</w:t>
      </w:r>
      <w:r w:rsidR="00A44863">
        <w:t>os financieros del gobierno y la insufic</w:t>
      </w:r>
      <w:r w:rsidR="00C8700A">
        <w:t>iencia de los ingresos para cu</w:t>
      </w:r>
      <w:r w:rsidR="00A44863">
        <w:t>brirlos. Con el fin de pagar los intereses y amortizar la deuda, el gobierno dispuso de los ingresos netos de Pemex, destin</w:t>
      </w:r>
      <w:r w:rsidR="00C8700A">
        <w:t>ó</w:t>
      </w:r>
      <w:r w:rsidR="00A44863">
        <w:t xml:space="preserve"> ingreso</w:t>
      </w:r>
      <w:r w:rsidR="00201CF0">
        <w:t>s fiscales ordinarios para pro</w:t>
      </w:r>
      <w:r w:rsidR="00A44863">
        <w:t xml:space="preserve">gramas de rescates </w:t>
      </w:r>
      <w:r w:rsidR="00A44863">
        <w:t>de empresas privadas mexicanas endeudadas</w:t>
      </w:r>
    </w:p>
    <w:p w14:paraId="2A3CBD96" w14:textId="77777777" w:rsidR="00380373" w:rsidRDefault="00A44863" w:rsidP="00800A4C">
      <w:pPr>
        <w:pStyle w:val="Ttulo4"/>
        <w:jc w:val="both"/>
      </w:pPr>
      <w:bookmarkStart w:id="2" w:name="fuentes"/>
      <w:bookmarkEnd w:id="2"/>
      <w:r>
        <w:t>Fuentes</w:t>
      </w:r>
    </w:p>
    <w:p w14:paraId="7741F336" w14:textId="77777777" w:rsidR="00380373" w:rsidRDefault="00A44863" w:rsidP="00800A4C">
      <w:pPr>
        <w:pStyle w:val="FirstParagraph"/>
        <w:jc w:val="both"/>
      </w:pPr>
      <w:hyperlink r:id="rId10">
        <w:r>
          <w:rPr>
            <w:rStyle w:val="Hipervnculo"/>
          </w:rPr>
          <w:t>http://archivo.estepais.com/inicio/historicos/214/5_mancera-email.pdf</w:t>
        </w:r>
      </w:hyperlink>
    </w:p>
    <w:p w14:paraId="381C6903" w14:textId="77777777" w:rsidR="00380373" w:rsidRDefault="00A44863" w:rsidP="00800A4C">
      <w:pPr>
        <w:pStyle w:val="Textoindependiente"/>
        <w:jc w:val="both"/>
      </w:pPr>
      <w:hyperlink r:id="rId11">
        <w:r>
          <w:rPr>
            <w:rStyle w:val="Hipervnculo"/>
          </w:rPr>
          <w:t>https://coyunturapoliticamx.wordpress.com/2012/04/26/la-crisis-financiera-de-mexico-durante-los-80s-la-detonante-deuda-actual/</w:t>
        </w:r>
      </w:hyperlink>
    </w:p>
    <w:p w14:paraId="34F55E73" w14:textId="77777777" w:rsidR="00380373" w:rsidRDefault="00A44863" w:rsidP="00800A4C">
      <w:pPr>
        <w:pStyle w:val="Textoindependiente"/>
        <w:jc w:val="both"/>
      </w:pPr>
      <w:hyperlink r:id="rId12">
        <w:r>
          <w:rPr>
            <w:rStyle w:val="Hipervnculo"/>
          </w:rPr>
          <w:t>http://www.cadtm.org/La-crisis-de-la-deuda-mexicana-y</w:t>
        </w:r>
      </w:hyperlink>
    </w:p>
    <w:sectPr w:rsidR="0038037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44606" w14:textId="77777777" w:rsidR="00A44863" w:rsidRDefault="00A44863">
      <w:pPr>
        <w:spacing w:after="0"/>
      </w:pPr>
      <w:r>
        <w:separator/>
      </w:r>
    </w:p>
  </w:endnote>
  <w:endnote w:type="continuationSeparator" w:id="0">
    <w:p w14:paraId="79668B09" w14:textId="77777777" w:rsidR="00A44863" w:rsidRDefault="00A44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354F0" w14:textId="77777777" w:rsidR="00A44863" w:rsidRDefault="00A44863">
      <w:r>
        <w:separator/>
      </w:r>
    </w:p>
  </w:footnote>
  <w:footnote w:type="continuationSeparator" w:id="0">
    <w:p w14:paraId="51EECDB3" w14:textId="77777777" w:rsidR="00A44863" w:rsidRDefault="00A448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6C483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4A79ECC"/>
    <w:multiLevelType w:val="multilevel"/>
    <w:tmpl w:val="3042DF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1CF0"/>
    <w:rsid w:val="00380373"/>
    <w:rsid w:val="004E29B3"/>
    <w:rsid w:val="00590D07"/>
    <w:rsid w:val="00784D58"/>
    <w:rsid w:val="00800A4C"/>
    <w:rsid w:val="008D6863"/>
    <w:rsid w:val="00A44863"/>
    <w:rsid w:val="00AF1718"/>
    <w:rsid w:val="00B86B75"/>
    <w:rsid w:val="00BC48D5"/>
    <w:rsid w:val="00C36279"/>
    <w:rsid w:val="00C8700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FA5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yunturapoliticamx.wordpress.com/2012/04/26/la-crisis-financiera-de-mexico-durante-los-80s-la-detonante-deuda-actual/" TargetMode="External"/><Relationship Id="rId12" Type="http://schemas.openxmlformats.org/officeDocument/2006/relationships/hyperlink" Target="http://www.cadtm.org/La-crisis-de-la-deuda-mexicana-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atos.bancomundial.org/indicador/NY.GDP.MKTP.KD.Z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archivo.estepais.com/inicio/historicos/214/5_mancera-ema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594</Words>
  <Characters>3271</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Crecimiento del PIB en Mexico 1961-2015</vt:lpstr>
    </vt:vector>
  </TitlesOfParts>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Crecimiento del PIB en Mexico 1961-2015</dc:title>
  <dc:creator>Rodrigo Mondragon Dillanes</dc:creator>
  <cp:lastModifiedBy>Rodrigo Mondragon Dillanes</cp:lastModifiedBy>
  <cp:revision>3</cp:revision>
  <dcterms:created xsi:type="dcterms:W3CDTF">2017-03-07T05:05:00Z</dcterms:created>
  <dcterms:modified xsi:type="dcterms:W3CDTF">2017-03-07T05:10:00Z</dcterms:modified>
</cp:coreProperties>
</file>