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3256" w14:textId="77777777" w:rsidR="00D837B5" w:rsidRDefault="00D837B5" w:rsidP="00B64A71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672FE567" w14:textId="07C6ACA1" w:rsidR="00D837B5" w:rsidRPr="0086489F" w:rsidRDefault="00D837B5" w:rsidP="0086489F">
      <w:pPr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 xml:space="preserve">Documento de Resposta de Perguntas </w:t>
      </w:r>
      <w:r w:rsidR="0086489F" w:rsidRPr="0086489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teóricas</w:t>
      </w:r>
      <w:r w:rsidR="0086489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 xml:space="preserve"> Sobre Java</w:t>
      </w:r>
    </w:p>
    <w:p w14:paraId="1F94EDA5" w14:textId="4673E548" w:rsidR="00B64A71" w:rsidRPr="0086489F" w:rsidRDefault="00B64A71" w:rsidP="00B64A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</w:pPr>
      <w:r w:rsidRPr="00B64A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O que é uma classe</w:t>
      </w:r>
    </w:p>
    <w:p w14:paraId="47DB4EB9" w14:textId="786AC75C" w:rsidR="00B64A71" w:rsidRDefault="00B64A71" w:rsidP="00B64A71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Podemos declarar que uma classe é uma série de atributos e comportamentos em comum, mas não são iguais, podem variar nos valores desses atributos e como realizam esses comportamentos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  <w:t>.</w:t>
      </w:r>
    </w:p>
    <w:p w14:paraId="336F1BAB" w14:textId="488543B7" w:rsidR="00B64A71" w:rsidRDefault="00B64A71" w:rsidP="00B64A71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3AA2D7A4" w14:textId="2CC22BB5" w:rsidR="00B64A71" w:rsidRPr="0086489F" w:rsidRDefault="00B64A71" w:rsidP="00B64A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</w:pPr>
      <w:r w:rsidRPr="00B64A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Como se define uma classe em JAVA</w:t>
      </w:r>
    </w:p>
    <w:p w14:paraId="3013899C" w14:textId="29BAFB4C" w:rsidR="00B64A71" w:rsidRPr="0086489F" w:rsidRDefault="00B64A71" w:rsidP="00B64A71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Em java, </w:t>
      </w:r>
      <w:r w:rsidR="007022F8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podem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retratar que uma classe é um objeto especial que serve de molde ou padrão </w:t>
      </w:r>
      <w:r w:rsidR="007022F8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par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criação de objetos designados por </w:t>
      </w:r>
      <w:r w:rsidR="007022F8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instâncias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de classes, já que possuem a mesma estrutura interna, ou seja, os mesmos atributos ou variáveis </w:t>
      </w:r>
      <w:r w:rsidR="007022F8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instâncias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.</w:t>
      </w:r>
    </w:p>
    <w:p w14:paraId="59888323" w14:textId="61E81793" w:rsidR="00B64A71" w:rsidRDefault="00B64A71" w:rsidP="00B64A71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61B5013B" w14:textId="77777777" w:rsidR="00B64A71" w:rsidRPr="00B64A71" w:rsidRDefault="00B64A71" w:rsidP="00B64A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</w:pPr>
      <w:r w:rsidRPr="00B64A71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O que são variáveis e métodos de instância</w:t>
      </w:r>
    </w:p>
    <w:p w14:paraId="6353143D" w14:textId="28F49E62" w:rsidR="00B64A71" w:rsidRPr="0086489F" w:rsidRDefault="007022F8" w:rsidP="00B64A71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Variáveis</w:t>
      </w:r>
      <w:r w:rsidR="00B64A71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de 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instâncias</w:t>
      </w:r>
      <w:r w:rsidR="00B64A71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são variáveis que pertencem a uma </w:t>
      </w:r>
      <w:proofErr w:type="gramStart"/>
      <w:r w:rsidR="00B64A71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instancia</w:t>
      </w:r>
      <w:proofErr w:type="gramEnd"/>
      <w:r w:rsidR="00B64A71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especifica de uma classe ou seja poderá ter suas próprias variáveis de instancia independente de outras instancias. E métodos de </w:t>
      </w:r>
      <w:proofErr w:type="gramStart"/>
      <w:r w:rsidR="00B64A71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instancia</w:t>
      </w:r>
      <w:proofErr w:type="gramEnd"/>
      <w:r w:rsidR="00B64A71"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são funções ou procedimentos que operam nos dado armazenados nas variáveis instancias de uma instancia especifica da classe.</w:t>
      </w:r>
    </w:p>
    <w:p w14:paraId="43E0E0A7" w14:textId="77777777" w:rsidR="00B64A71" w:rsidRDefault="00B64A71" w:rsidP="00B64A71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73976D5A" w14:textId="702E37F2" w:rsidR="00B64A71" w:rsidRPr="0086489F" w:rsidRDefault="00B64A71" w:rsidP="00B64A71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O que é e para que server método construtor</w:t>
      </w:r>
      <w:r w:rsidRPr="0086489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?</w:t>
      </w:r>
    </w:p>
    <w:p w14:paraId="38252604" w14:textId="04303EE6" w:rsidR="00B64A71" w:rsidRDefault="00B64A71" w:rsidP="00B64A71">
      <w:pPr>
        <w:pStyle w:val="PargrafodaList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40611130" w14:textId="621A1E46" w:rsidR="007022F8" w:rsidRPr="0086489F" w:rsidRDefault="007022F8" w:rsidP="00B64A71">
      <w:pPr>
        <w:pStyle w:val="PargrafodaList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Um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método construtor é um método especial que é executado automaticamente quando um objeto é criado a partir de uma classe. O objetivo principal do método construtor é inicializar os membros da classe com valores padrão ou com valores fornecidos pelo usuário durante a criação do objeto.</w:t>
      </w:r>
      <w:r w:rsidR="00D837B5" w:rsidRPr="0086489F">
        <w:rPr>
          <w:sz w:val="24"/>
          <w:szCs w:val="24"/>
        </w:rPr>
        <w:t xml:space="preserve"> </w:t>
      </w:r>
    </w:p>
    <w:p w14:paraId="50AAC31E" w14:textId="420C3EE0" w:rsidR="007022F8" w:rsidRDefault="007022F8" w:rsidP="00B64A71">
      <w:pPr>
        <w:pStyle w:val="PargrafodaList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67BD13E2" w14:textId="6BD9562E" w:rsidR="007022F8" w:rsidRPr="0086489F" w:rsidRDefault="007022F8" w:rsidP="007022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</w:pPr>
      <w:r w:rsidRPr="007022F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 xml:space="preserve">Atributos de acesso e como isso </w:t>
      </w:r>
      <w:proofErr w:type="spellStart"/>
      <w:r w:rsidRPr="007022F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afecto</w:t>
      </w:r>
      <w:proofErr w:type="spellEnd"/>
      <w:r w:rsidRPr="007022F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 xml:space="preserve"> acesso a variáveis de instância e métodos</w:t>
      </w:r>
      <w:r w:rsidR="0086489F" w:rsidRPr="0086489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?</w:t>
      </w:r>
    </w:p>
    <w:p w14:paraId="688952F1" w14:textId="71A762F5" w:rsidR="00D837B5" w:rsidRPr="0086489F" w:rsidRDefault="00D837B5" w:rsidP="00D837B5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Os atributos de acesso em linguagens de programação orientada a objetos determinam o nível de visibilidade e acessibilidade de variáveis 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lastRenderedPageBreak/>
        <w:t>de instância e métodos de uma classe. Os principais atributos de acesso são:</w:t>
      </w:r>
    </w:p>
    <w:p w14:paraId="6896B533" w14:textId="768BF0F2" w:rsidR="00D837B5" w:rsidRPr="0086489F" w:rsidRDefault="00D837B5" w:rsidP="00D837B5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Public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: quando um atributo ou método é declarado como público, ele pode ser </w:t>
      </w: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acessado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de qualquer lugar no código, seja dentro ou fora da classe. Isso significa que ele pode ser </w:t>
      </w: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acessado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por outras classes, bem como pela própria classe em que está declarado.</w:t>
      </w:r>
    </w:p>
    <w:p w14:paraId="6AF636A5" w14:textId="6916ECCD" w:rsidR="00D837B5" w:rsidRPr="0086489F" w:rsidRDefault="00D837B5" w:rsidP="00D837B5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Private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: quando um atributo ou método é declarado como privado, ele só pode ser </w:t>
      </w: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acessado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dentro da própria classe. Isso significa que outras classes não podem </w:t>
      </w: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acessá-lo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diretamente. No entanto, a classe em que o atributo ou método está declarado pode fornecer métodos públicos que permitam que outras classes </w:t>
      </w: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acessem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ou modifiquem o valor do atributo privado.</w:t>
      </w:r>
    </w:p>
    <w:p w14:paraId="182A87E3" w14:textId="2F8759C7" w:rsidR="00D837B5" w:rsidRPr="0086489F" w:rsidRDefault="00D837B5" w:rsidP="00D837B5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Protected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: quando um atributo ou método é declarado como protegido, ele pode ser </w:t>
      </w: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acessado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dentro da própria classe e por classes derivadas (herdadas). Isso significa que ele não pode ser </w:t>
      </w: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acessado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diretamente por outras classes fora da hierarquia de herança.</w:t>
      </w:r>
    </w:p>
    <w:p w14:paraId="382D8B2E" w14:textId="0BCC1DAC" w:rsidR="007022F8" w:rsidRPr="0086489F" w:rsidRDefault="00D837B5" w:rsidP="00D837B5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proofErr w:type="spellStart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Default</w:t>
      </w:r>
      <w:proofErr w:type="spellEnd"/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: quando um atributo ou método não é declarado com nenhum dos atributos de acesso acima, ele é considerado como tendo um acesso padrão. O acesso padrão varia de acordo com a linguagem de programação e geralmente é definido como sendo acessível apenas dentro do mesmo pacote ou módulo.</w:t>
      </w:r>
    </w:p>
    <w:p w14:paraId="309B05CF" w14:textId="463AA420" w:rsidR="0086489F" w:rsidRDefault="0086489F" w:rsidP="00D837B5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5750C288" w14:textId="4B7C3893" w:rsidR="0086489F" w:rsidRDefault="0086489F" w:rsidP="008648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32"/>
          <w:szCs w:val="32"/>
          <w:lang w:eastAsia="pt-PT"/>
          <w14:ligatures w14:val="none"/>
        </w:rPr>
        <w:t>Encapsulamento</w:t>
      </w:r>
    </w:p>
    <w:p w14:paraId="7793309F" w14:textId="446F3018" w:rsidR="0086489F" w:rsidRPr="0086489F" w:rsidRDefault="0086489F" w:rsidP="0086489F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</w:pP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O encapsulamento é um dos conceitos fundamentais da programação orientada a objetos (POO). É a técnica de esconder a complexidade interna de um objeto de outras partes do programa, permitindo que o objeto possa ser modificado sem afetar o restante do programa.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Em outras palavras, encapsular significa proteger os atributos e métodos internos de um objeto, tornando-os privados e acessíveis apenas através de métodos públicos específicos. Isso permite que a implementação interna do objeto seja alterada sem afetar outras partes do programa que utilizam esse objeto.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 xml:space="preserve"> </w:t>
      </w:r>
      <w:r w:rsidRPr="0086489F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PT"/>
          <w14:ligatures w14:val="none"/>
        </w:rPr>
        <w:t>Além disso, o encapsulamento ajuda a promover o conceito de "ocultamento de informações", ou seja, apenas as informações necessárias são expostas ao mundo externo, enquanto as informações confidenciais são mantidas dentro do objeto.</w:t>
      </w:r>
    </w:p>
    <w:p w14:paraId="52B735DE" w14:textId="77777777" w:rsidR="0086489F" w:rsidRPr="007022F8" w:rsidRDefault="0086489F" w:rsidP="00D837B5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6AD4DD35" w14:textId="77777777" w:rsidR="007022F8" w:rsidRPr="00B64A71" w:rsidRDefault="007022F8" w:rsidP="00B64A71">
      <w:pPr>
        <w:pStyle w:val="PargrafodaList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1FDD4E3A" w14:textId="053C4107" w:rsidR="00B64A71" w:rsidRDefault="00B64A71" w:rsidP="00B64A71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  <w:t xml:space="preserve"> </w:t>
      </w:r>
    </w:p>
    <w:p w14:paraId="7432F4D9" w14:textId="77777777" w:rsidR="00B64A71" w:rsidRPr="00B64A71" w:rsidRDefault="00B64A71" w:rsidP="00B64A71">
      <w:pPr>
        <w:spacing w:before="100" w:beforeAutospacing="1" w:after="100" w:afterAutospacing="1" w:line="240" w:lineRule="auto"/>
        <w:ind w:left="708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3B83A018" w14:textId="77777777" w:rsidR="00B64A71" w:rsidRPr="00B64A71" w:rsidRDefault="00B64A71" w:rsidP="00B64A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pt-PT"/>
          <w14:ligatures w14:val="none"/>
        </w:rPr>
      </w:pPr>
    </w:p>
    <w:p w14:paraId="163898CE" w14:textId="77777777" w:rsidR="005C6838" w:rsidRDefault="005C6838"/>
    <w:sectPr w:rsidR="005C6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13A2"/>
    <w:multiLevelType w:val="hybridMultilevel"/>
    <w:tmpl w:val="D6C005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53D7249"/>
    <w:multiLevelType w:val="hybridMultilevel"/>
    <w:tmpl w:val="3720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638"/>
    <w:multiLevelType w:val="multilevel"/>
    <w:tmpl w:val="B5A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3F4919"/>
    <w:multiLevelType w:val="hybridMultilevel"/>
    <w:tmpl w:val="FB161A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01EF0"/>
    <w:multiLevelType w:val="multilevel"/>
    <w:tmpl w:val="4BE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F8169E"/>
    <w:multiLevelType w:val="multilevel"/>
    <w:tmpl w:val="BDD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6B3440"/>
    <w:multiLevelType w:val="multilevel"/>
    <w:tmpl w:val="63C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3454B8"/>
    <w:multiLevelType w:val="multilevel"/>
    <w:tmpl w:val="CAD8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679965">
    <w:abstractNumId w:val="2"/>
  </w:num>
  <w:num w:numId="2" w16cid:durableId="1329865618">
    <w:abstractNumId w:val="3"/>
  </w:num>
  <w:num w:numId="3" w16cid:durableId="1508448529">
    <w:abstractNumId w:val="4"/>
  </w:num>
  <w:num w:numId="4" w16cid:durableId="1903367580">
    <w:abstractNumId w:val="7"/>
  </w:num>
  <w:num w:numId="5" w16cid:durableId="1377387421">
    <w:abstractNumId w:val="0"/>
  </w:num>
  <w:num w:numId="6" w16cid:durableId="423722867">
    <w:abstractNumId w:val="1"/>
  </w:num>
  <w:num w:numId="7" w16cid:durableId="624503971">
    <w:abstractNumId w:val="5"/>
  </w:num>
  <w:num w:numId="8" w16cid:durableId="1929146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8A"/>
    <w:rsid w:val="004A168A"/>
    <w:rsid w:val="005C6838"/>
    <w:rsid w:val="007022F8"/>
    <w:rsid w:val="0086489F"/>
    <w:rsid w:val="00B64A71"/>
    <w:rsid w:val="00CB0933"/>
    <w:rsid w:val="00D837B5"/>
    <w:rsid w:val="00EC0545"/>
    <w:rsid w:val="00E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D2D4"/>
  <w15:chartTrackingRefBased/>
  <w15:docId w15:val="{02E86F67-1C7F-487A-8A75-0BE3E87F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Rodigo FerozZ</dc:creator>
  <cp:keywords/>
  <dc:description/>
  <cp:lastModifiedBy>Rodigo FerozZ</cp:lastModifiedBy>
  <cp:revision>2</cp:revision>
  <dcterms:created xsi:type="dcterms:W3CDTF">2023-03-29T12:48:00Z</dcterms:created>
  <dcterms:modified xsi:type="dcterms:W3CDTF">2023-03-29T13:23:00Z</dcterms:modified>
</cp:coreProperties>
</file>