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210C" w14:textId="3A2A1676" w:rsidR="005A6B7A" w:rsidRDefault="18D3B413" w:rsidP="665B9004">
      <w:pPr>
        <w:spacing w:after="240"/>
        <w:rPr>
          <w:rFonts w:ascii="Aptos" w:eastAsia="Aptos" w:hAnsi="Aptos" w:cs="Aptos"/>
          <w:sz w:val="36"/>
          <w:szCs w:val="36"/>
        </w:rPr>
      </w:pPr>
      <w:r w:rsidRPr="665B9004">
        <w:rPr>
          <w:rFonts w:ascii="Aptos" w:eastAsia="Aptos" w:hAnsi="Aptos" w:cs="Aptos"/>
          <w:sz w:val="36"/>
          <w:szCs w:val="36"/>
        </w:rPr>
        <w:t>Prácticas</w:t>
      </w:r>
      <w:r w:rsidR="6BA3920D" w:rsidRPr="665B9004">
        <w:rPr>
          <w:rFonts w:ascii="Aptos" w:eastAsia="Aptos" w:hAnsi="Aptos" w:cs="Aptos"/>
          <w:sz w:val="36"/>
          <w:szCs w:val="36"/>
        </w:rPr>
        <w:t xml:space="preserve"> de </w:t>
      </w:r>
      <w:r w:rsidR="6BA3920D" w:rsidRPr="665B9004">
        <w:rPr>
          <w:rFonts w:ascii="Consolas" w:eastAsia="Consolas" w:hAnsi="Consolas" w:cs="Consolas"/>
          <w:sz w:val="36"/>
          <w:szCs w:val="36"/>
        </w:rPr>
        <w:t>gpedit.msc</w:t>
      </w:r>
      <w:r w:rsidR="6BA3920D" w:rsidRPr="665B9004">
        <w:rPr>
          <w:rFonts w:ascii="Aptos" w:eastAsia="Aptos" w:hAnsi="Aptos" w:cs="Aptos"/>
          <w:sz w:val="36"/>
          <w:szCs w:val="36"/>
        </w:rPr>
        <w:t xml:space="preserve"> (Editor de directivas de grupo) </w:t>
      </w:r>
    </w:p>
    <w:p w14:paraId="4886BD3B" w14:textId="689BCE6F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Abrir el Editor de Directivas de Grupo</w:t>
      </w:r>
    </w:p>
    <w:p w14:paraId="43D2BFB5" w14:textId="065757ED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Presiona </w:t>
      </w:r>
      <w:r w:rsidRPr="665B9004">
        <w:rPr>
          <w:rFonts w:ascii="Consolas" w:eastAsia="Consolas" w:hAnsi="Consolas" w:cs="Consolas"/>
        </w:rPr>
        <w:t>Windows + R</w:t>
      </w:r>
      <w:r w:rsidRPr="665B9004">
        <w:rPr>
          <w:rFonts w:ascii="Aptos" w:eastAsia="Aptos" w:hAnsi="Aptos" w:cs="Aptos"/>
        </w:rPr>
        <w:t>.</w:t>
      </w:r>
    </w:p>
    <w:p w14:paraId="1AE6A43C" w14:textId="73BEE151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Escribe </w:t>
      </w:r>
      <w:proofErr w:type="spellStart"/>
      <w:r w:rsidRPr="665B9004">
        <w:rPr>
          <w:rFonts w:ascii="Consolas" w:eastAsia="Consolas" w:hAnsi="Consolas" w:cs="Consolas"/>
        </w:rPr>
        <w:t>gpedit.msc</w:t>
      </w:r>
      <w:proofErr w:type="spellEnd"/>
      <w:r w:rsidRPr="665B9004">
        <w:rPr>
          <w:rFonts w:ascii="Aptos" w:eastAsia="Aptos" w:hAnsi="Aptos" w:cs="Aptos"/>
        </w:rPr>
        <w:t xml:space="preserve"> y presiona Enter.</w:t>
      </w:r>
    </w:p>
    <w:p w14:paraId="57DE61DD" w14:textId="26193022" w:rsidR="00E969BA" w:rsidRPr="00E969BA" w:rsidRDefault="00E969BA" w:rsidP="00E969BA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drawing>
          <wp:inline distT="0" distB="0" distL="0" distR="0" wp14:anchorId="2F5841F9" wp14:editId="004CC6F5">
            <wp:extent cx="5731510" cy="4581525"/>
            <wp:effectExtent l="0" t="0" r="2540" b="9525"/>
            <wp:docPr id="69424526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45265" name="Imagen 1" descr="Interfaz de usuario gráfic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0C91" w14:textId="6DF16BE1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Habilitar la pantalla de bloqueo</w:t>
      </w:r>
    </w:p>
    <w:p w14:paraId="399AC7A0" w14:textId="60C30E6C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equipo &gt; Plantillas administrativas &gt; Panel de control &gt; Personalización</w:t>
      </w:r>
      <w:r w:rsidRPr="665B9004">
        <w:rPr>
          <w:rFonts w:ascii="Aptos" w:eastAsia="Aptos" w:hAnsi="Aptos" w:cs="Aptos"/>
        </w:rPr>
        <w:t>.</w:t>
      </w:r>
    </w:p>
    <w:p w14:paraId="28C47572" w14:textId="09B409F4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"No mostrar la pantalla de bloqueo"</w:t>
      </w:r>
      <w:r w:rsidRPr="665B9004">
        <w:rPr>
          <w:rFonts w:ascii="Aptos" w:eastAsia="Aptos" w:hAnsi="Aptos" w:cs="Aptos"/>
        </w:rPr>
        <w:t>.</w:t>
      </w:r>
    </w:p>
    <w:p w14:paraId="047FAEF6" w14:textId="67B48BC8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77B707AC" w14:textId="7125956C" w:rsidR="00E969BA" w:rsidRPr="00E969BA" w:rsidRDefault="00E969BA" w:rsidP="00E969BA">
      <w:pPr>
        <w:spacing w:after="0"/>
        <w:rPr>
          <w:rFonts w:ascii="Aptos" w:eastAsia="Aptos" w:hAnsi="Aptos" w:cs="Aptos"/>
        </w:rPr>
      </w:pPr>
      <w:r>
        <w:rPr>
          <w:rFonts w:ascii="Aptos" w:eastAsia="Aptos" w:hAnsi="Aptos" w:cs="Aptos"/>
          <w:noProof/>
        </w:rPr>
        <w:lastRenderedPageBreak/>
        <w:drawing>
          <wp:inline distT="0" distB="0" distL="0" distR="0" wp14:anchorId="49E23EE7" wp14:editId="2BA619EB">
            <wp:extent cx="5731510" cy="3676015"/>
            <wp:effectExtent l="0" t="0" r="2540" b="635"/>
            <wp:docPr id="37340327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03272" name="Imagen 2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FE5" w14:textId="7AF045B9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acceso a la Configuración de Windows</w:t>
      </w:r>
    </w:p>
    <w:p w14:paraId="33C2D871" w14:textId="57A3A24C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equipo &gt; Plantillas administrativas &gt; Panel de control</w:t>
      </w:r>
      <w:r w:rsidRPr="665B9004">
        <w:rPr>
          <w:rFonts w:ascii="Aptos" w:eastAsia="Aptos" w:hAnsi="Aptos" w:cs="Aptos"/>
        </w:rPr>
        <w:t>.</w:t>
      </w:r>
    </w:p>
    <w:p w14:paraId="413733E5" w14:textId="2538F61E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al Panel de control"</w:t>
      </w:r>
      <w:r w:rsidRPr="665B9004">
        <w:rPr>
          <w:rFonts w:ascii="Aptos" w:eastAsia="Aptos" w:hAnsi="Aptos" w:cs="Aptos"/>
        </w:rPr>
        <w:t>.</w:t>
      </w:r>
    </w:p>
    <w:p w14:paraId="29F73037" w14:textId="13CD06FE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26AE484E" w14:textId="77777777" w:rsidR="00E969BA" w:rsidRPr="00E969BA" w:rsidRDefault="00E969BA" w:rsidP="00E969BA">
      <w:pPr>
        <w:spacing w:after="0"/>
        <w:rPr>
          <w:rFonts w:ascii="Aptos" w:eastAsia="Aptos" w:hAnsi="Aptos" w:cs="Aptos"/>
        </w:rPr>
      </w:pPr>
    </w:p>
    <w:p w14:paraId="0BD89242" w14:textId="39346ACB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uso de fondos de escritorio personalizados</w:t>
      </w:r>
    </w:p>
    <w:p w14:paraId="2B5C4BE3" w14:textId="3C207E34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Escritorio</w:t>
      </w:r>
      <w:r w:rsidRPr="665B9004">
        <w:rPr>
          <w:rFonts w:ascii="Aptos" w:eastAsia="Aptos" w:hAnsi="Aptos" w:cs="Aptos"/>
        </w:rPr>
        <w:t>.</w:t>
      </w:r>
    </w:p>
    <w:p w14:paraId="621A6874" w14:textId="14C32DE2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cambio de fondo de escritorio"</w:t>
      </w:r>
      <w:r w:rsidRPr="665B9004">
        <w:rPr>
          <w:rFonts w:ascii="Aptos" w:eastAsia="Aptos" w:hAnsi="Aptos" w:cs="Aptos"/>
        </w:rPr>
        <w:t>.</w:t>
      </w:r>
    </w:p>
    <w:p w14:paraId="39D6530B" w14:textId="039C21E1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45909BAB" w14:textId="77777777" w:rsidR="00E969BA" w:rsidRPr="00E969BA" w:rsidRDefault="00E969BA" w:rsidP="00E969BA">
      <w:pPr>
        <w:spacing w:after="0"/>
        <w:rPr>
          <w:rFonts w:ascii="Aptos" w:eastAsia="Aptos" w:hAnsi="Aptos" w:cs="Aptos"/>
        </w:rPr>
      </w:pPr>
    </w:p>
    <w:p w14:paraId="1DF95AD9" w14:textId="09D34B61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el acceso a dispositivos extraíbles</w:t>
      </w:r>
    </w:p>
    <w:p w14:paraId="50788A00" w14:textId="57570C08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equipo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7F9AE03F" w14:textId="7EDE9E66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"Evitar el uso de dispositivos extraíbles"</w:t>
      </w:r>
      <w:r w:rsidRPr="665B9004">
        <w:rPr>
          <w:rFonts w:ascii="Aptos" w:eastAsia="Aptos" w:hAnsi="Aptos" w:cs="Aptos"/>
        </w:rPr>
        <w:t>.</w:t>
      </w:r>
    </w:p>
    <w:p w14:paraId="3CC32C6F" w14:textId="07A28F2B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3F98BDFC" w14:textId="77777777" w:rsidR="0054741F" w:rsidRPr="0054741F" w:rsidRDefault="0054741F" w:rsidP="0054741F">
      <w:pPr>
        <w:spacing w:after="0"/>
        <w:rPr>
          <w:rFonts w:ascii="Aptos" w:eastAsia="Aptos" w:hAnsi="Aptos" w:cs="Aptos"/>
        </w:rPr>
      </w:pPr>
    </w:p>
    <w:p w14:paraId="582398AA" w14:textId="5EFDE665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la ventana de comandos</w:t>
      </w:r>
    </w:p>
    <w:p w14:paraId="34A9663B" w14:textId="16495AE9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7EEF3F6D" w14:textId="33E50F46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lastRenderedPageBreak/>
        <w:t xml:space="preserve">Doble clic en </w:t>
      </w:r>
      <w:r w:rsidRPr="665B9004">
        <w:rPr>
          <w:rFonts w:ascii="Aptos" w:eastAsia="Aptos" w:hAnsi="Aptos" w:cs="Aptos"/>
          <w:b/>
          <w:bCs/>
        </w:rPr>
        <w:t>"No permitir el acceso al símbolo del sistema"</w:t>
      </w:r>
      <w:r w:rsidRPr="665B9004">
        <w:rPr>
          <w:rFonts w:ascii="Aptos" w:eastAsia="Aptos" w:hAnsi="Aptos" w:cs="Aptos"/>
        </w:rPr>
        <w:t>.</w:t>
      </w:r>
    </w:p>
    <w:p w14:paraId="57D712B4" w14:textId="61A285DA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25AFB1AF" w14:textId="77777777" w:rsidR="0054741F" w:rsidRPr="0054741F" w:rsidRDefault="0054741F" w:rsidP="0054741F">
      <w:pPr>
        <w:spacing w:after="0"/>
        <w:rPr>
          <w:rFonts w:ascii="Aptos" w:eastAsia="Aptos" w:hAnsi="Aptos" w:cs="Aptos"/>
        </w:rPr>
      </w:pPr>
    </w:p>
    <w:p w14:paraId="22A83170" w14:textId="57756817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acceso a ciertas aplicaciones</w:t>
      </w:r>
    </w:p>
    <w:p w14:paraId="33D61C67" w14:textId="0D6B7E51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46384BDE" w14:textId="455BEE1E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"No permitir ejecutar aplicaciones específicas de Windows"</w:t>
      </w:r>
      <w:r w:rsidRPr="665B9004">
        <w:rPr>
          <w:rFonts w:ascii="Aptos" w:eastAsia="Aptos" w:hAnsi="Aptos" w:cs="Aptos"/>
        </w:rPr>
        <w:t>.</w:t>
      </w:r>
    </w:p>
    <w:p w14:paraId="37227092" w14:textId="5673BF39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Configura las aplicaciones a restringir y aplica.</w:t>
      </w:r>
    </w:p>
    <w:p w14:paraId="2B20641E" w14:textId="77AF70A2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Ocultar el icono de "Mi PC"</w:t>
      </w:r>
    </w:p>
    <w:p w14:paraId="2F9393A1" w14:textId="2196A1F0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Escritorio</w:t>
      </w:r>
      <w:r w:rsidRPr="665B9004">
        <w:rPr>
          <w:rFonts w:ascii="Aptos" w:eastAsia="Aptos" w:hAnsi="Aptos" w:cs="Aptos"/>
        </w:rPr>
        <w:t>.</w:t>
      </w:r>
    </w:p>
    <w:p w14:paraId="7F41DE6D" w14:textId="086EF7DF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"Eliminar el icono de 'Mi PC' del escritorio"</w:t>
      </w:r>
      <w:r w:rsidRPr="665B9004">
        <w:rPr>
          <w:rFonts w:ascii="Aptos" w:eastAsia="Aptos" w:hAnsi="Aptos" w:cs="Aptos"/>
        </w:rPr>
        <w:t>.</w:t>
      </w:r>
    </w:p>
    <w:p w14:paraId="0BCC2ED7" w14:textId="3CA23718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0FB947DE" w14:textId="7AB98C69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Deshabilitar el menú de inicio</w:t>
      </w:r>
    </w:p>
    <w:p w14:paraId="6C3CEFB4" w14:textId="77C94171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Menú de inicio y barra de tareas</w:t>
      </w:r>
      <w:r w:rsidRPr="665B9004">
        <w:rPr>
          <w:rFonts w:ascii="Aptos" w:eastAsia="Aptos" w:hAnsi="Aptos" w:cs="Aptos"/>
        </w:rPr>
        <w:t>.</w:t>
      </w:r>
    </w:p>
    <w:p w14:paraId="209858ED" w14:textId="3EAF1D51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el menú de inicio"</w:t>
      </w:r>
      <w:r w:rsidRPr="665B9004">
        <w:rPr>
          <w:rFonts w:ascii="Aptos" w:eastAsia="Aptos" w:hAnsi="Aptos" w:cs="Aptos"/>
        </w:rPr>
        <w:t>.</w:t>
      </w:r>
    </w:p>
    <w:p w14:paraId="200B5EAB" w14:textId="69C61C3F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03354E48" w14:textId="29D3F213" w:rsidR="005A6B7A" w:rsidRDefault="6BA3920D" w:rsidP="665B9004">
      <w:pPr>
        <w:pStyle w:val="Prrafodelista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acceso a la configuración de red</w:t>
      </w:r>
    </w:p>
    <w:p w14:paraId="10315B02" w14:textId="5BA81C2D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equipo &gt; Plantillas administrativas &gt; Red</w:t>
      </w:r>
      <w:r w:rsidRPr="665B9004">
        <w:rPr>
          <w:rFonts w:ascii="Aptos" w:eastAsia="Aptos" w:hAnsi="Aptos" w:cs="Aptos"/>
        </w:rPr>
        <w:t>.</w:t>
      </w:r>
    </w:p>
    <w:p w14:paraId="2C7B9678" w14:textId="437037A7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 la configuración de red"</w:t>
      </w:r>
      <w:r w:rsidRPr="665B9004">
        <w:rPr>
          <w:rFonts w:ascii="Aptos" w:eastAsia="Aptos" w:hAnsi="Aptos" w:cs="Aptos"/>
        </w:rPr>
        <w:t>.</w:t>
      </w:r>
    </w:p>
    <w:p w14:paraId="4EA12B48" w14:textId="4044B866" w:rsidR="005A6B7A" w:rsidRDefault="6BA3920D" w:rsidP="665B9004">
      <w:pPr>
        <w:pStyle w:val="Prrafodelista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049D7C85" w14:textId="41739C5E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el tiempo de uso del escritorio</w:t>
      </w:r>
    </w:p>
    <w:p w14:paraId="12209C36" w14:textId="3DEE634B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68B230C4" w14:textId="4C6274D9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"Limitar el tiempo de sesión"</w:t>
      </w:r>
      <w:r w:rsidRPr="665B9004">
        <w:rPr>
          <w:rFonts w:ascii="Aptos" w:eastAsia="Aptos" w:hAnsi="Aptos" w:cs="Aptos"/>
        </w:rPr>
        <w:t>.</w:t>
      </w:r>
    </w:p>
    <w:p w14:paraId="5C9DCB98" w14:textId="5E36E545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Configura los parámetros y aplica.</w:t>
      </w:r>
    </w:p>
    <w:p w14:paraId="0DE72D6B" w14:textId="7BB79A19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la función de "Buscar"</w:t>
      </w:r>
    </w:p>
    <w:p w14:paraId="42A03D5C" w14:textId="202D6A8C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Menú de inicio y barra de tareas</w:t>
      </w:r>
      <w:r w:rsidRPr="665B9004">
        <w:rPr>
          <w:rFonts w:ascii="Aptos" w:eastAsia="Aptos" w:hAnsi="Aptos" w:cs="Aptos"/>
        </w:rPr>
        <w:t>.</w:t>
      </w:r>
    </w:p>
    <w:p w14:paraId="3BA7149A" w14:textId="1723CBE3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"No permitir la búsqueda de archivos"</w:t>
      </w:r>
      <w:r w:rsidRPr="665B9004">
        <w:rPr>
          <w:rFonts w:ascii="Aptos" w:eastAsia="Aptos" w:hAnsi="Aptos" w:cs="Aptos"/>
        </w:rPr>
        <w:t>.</w:t>
      </w:r>
    </w:p>
    <w:p w14:paraId="6316DC0F" w14:textId="5643C284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1ED7D688" w14:textId="0F53BD85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Prohibir el uso de la tecla de Windows</w:t>
      </w:r>
    </w:p>
    <w:p w14:paraId="27E9C2D3" w14:textId="246602B4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Menú de inicio y barra de tareas</w:t>
      </w:r>
      <w:r w:rsidRPr="665B9004">
        <w:rPr>
          <w:rFonts w:ascii="Aptos" w:eastAsia="Aptos" w:hAnsi="Aptos" w:cs="Aptos"/>
        </w:rPr>
        <w:t>.</w:t>
      </w:r>
    </w:p>
    <w:p w14:paraId="2D745BE2" w14:textId="60772B38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la tecla de Windows"</w:t>
      </w:r>
      <w:r w:rsidRPr="665B9004">
        <w:rPr>
          <w:rFonts w:ascii="Aptos" w:eastAsia="Aptos" w:hAnsi="Aptos" w:cs="Aptos"/>
        </w:rPr>
        <w:t>.</w:t>
      </w:r>
    </w:p>
    <w:p w14:paraId="300069D9" w14:textId="46AFAB16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5DD0C188" w14:textId="1D05C1F0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Configurar la política de contraseñas</w:t>
      </w:r>
    </w:p>
    <w:p w14:paraId="2B9BBDA9" w14:textId="0B36931A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lastRenderedPageBreak/>
        <w:t xml:space="preserve">Navega a </w:t>
      </w:r>
      <w:r w:rsidRPr="665B9004">
        <w:rPr>
          <w:rFonts w:ascii="Consolas" w:eastAsia="Consolas" w:hAnsi="Consolas" w:cs="Consolas"/>
        </w:rPr>
        <w:t>Configuración del equipo &gt; Configuración de Windows &gt; Configuración de seguridad &gt; Directivas de cuenta &gt; Directiva de contraseñas</w:t>
      </w:r>
      <w:r w:rsidRPr="665B9004">
        <w:rPr>
          <w:rFonts w:ascii="Aptos" w:eastAsia="Aptos" w:hAnsi="Aptos" w:cs="Aptos"/>
        </w:rPr>
        <w:t>.</w:t>
      </w:r>
    </w:p>
    <w:p w14:paraId="32AE4C32" w14:textId="3B203785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Configura los parámetros de contraseña y aplica.</w:t>
      </w:r>
    </w:p>
    <w:p w14:paraId="16FEE112" w14:textId="7200AEB5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Deshabilitar el acceso a programas específicos</w:t>
      </w:r>
    </w:p>
    <w:p w14:paraId="7394E21A" w14:textId="7328368A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60FA389E" w14:textId="04CD8626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"No permitir ejecutar aplicaciones específicas de Windows"</w:t>
      </w:r>
      <w:r w:rsidRPr="665B9004">
        <w:rPr>
          <w:rFonts w:ascii="Aptos" w:eastAsia="Aptos" w:hAnsi="Aptos" w:cs="Aptos"/>
        </w:rPr>
        <w:t>.</w:t>
      </w:r>
    </w:p>
    <w:p w14:paraId="0F178ED1" w14:textId="64A96AA1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Lista las aplicaciones a restringir y aplica.</w:t>
      </w:r>
    </w:p>
    <w:p w14:paraId="7F490F1A" w14:textId="25FFA371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Ocultar el panel de control</w:t>
      </w:r>
    </w:p>
    <w:p w14:paraId="113F9E66" w14:textId="018C8538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Panel de control</w:t>
      </w:r>
      <w:r w:rsidRPr="665B9004">
        <w:rPr>
          <w:rFonts w:ascii="Aptos" w:eastAsia="Aptos" w:hAnsi="Aptos" w:cs="Aptos"/>
        </w:rPr>
        <w:t>.</w:t>
      </w:r>
    </w:p>
    <w:p w14:paraId="174AB70A" w14:textId="6AD1D77C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al Panel de control"</w:t>
      </w:r>
      <w:r w:rsidRPr="665B9004">
        <w:rPr>
          <w:rFonts w:ascii="Aptos" w:eastAsia="Aptos" w:hAnsi="Aptos" w:cs="Aptos"/>
        </w:rPr>
        <w:t>.</w:t>
      </w:r>
    </w:p>
    <w:p w14:paraId="62B2D465" w14:textId="3EA4212C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75218C4B" w14:textId="38442ADA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acceso a la unidad C:</w:t>
      </w:r>
    </w:p>
    <w:p w14:paraId="7F37C686" w14:textId="60B5C4DB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Explorador de Windows</w:t>
      </w:r>
      <w:r w:rsidRPr="665B9004">
        <w:rPr>
          <w:rFonts w:ascii="Aptos" w:eastAsia="Aptos" w:hAnsi="Aptos" w:cs="Aptos"/>
        </w:rPr>
        <w:t>.</w:t>
      </w:r>
    </w:p>
    <w:p w14:paraId="2CDABFF5" w14:textId="00B2B4A8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 la unidad C"</w:t>
      </w:r>
      <w:r w:rsidRPr="665B9004">
        <w:rPr>
          <w:rFonts w:ascii="Aptos" w:eastAsia="Aptos" w:hAnsi="Aptos" w:cs="Aptos"/>
        </w:rPr>
        <w:t>.</w:t>
      </w:r>
    </w:p>
    <w:p w14:paraId="0B5C0142" w14:textId="71682F69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438D5C85" w14:textId="2037D7BA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el uso de Internet</w:t>
      </w:r>
    </w:p>
    <w:p w14:paraId="36128861" w14:textId="764E375D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Componentes de Windows &gt; Internet Explorer</w:t>
      </w:r>
      <w:r w:rsidRPr="665B9004">
        <w:rPr>
          <w:rFonts w:ascii="Aptos" w:eastAsia="Aptos" w:hAnsi="Aptos" w:cs="Aptos"/>
        </w:rPr>
        <w:t>.</w:t>
      </w:r>
    </w:p>
    <w:p w14:paraId="6B08ACBA" w14:textId="54072E20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Internet Explorer"</w:t>
      </w:r>
      <w:r w:rsidRPr="665B9004">
        <w:rPr>
          <w:rFonts w:ascii="Aptos" w:eastAsia="Aptos" w:hAnsi="Aptos" w:cs="Aptos"/>
        </w:rPr>
        <w:t>.</w:t>
      </w:r>
    </w:p>
    <w:p w14:paraId="35E12BA4" w14:textId="724FB2B6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792C8925" w14:textId="0DE063D3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Ocultar el ícono de "Red"</w:t>
      </w:r>
    </w:p>
    <w:p w14:paraId="468F78C6" w14:textId="28BB0484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Escritorio</w:t>
      </w:r>
      <w:r w:rsidRPr="665B9004">
        <w:rPr>
          <w:rFonts w:ascii="Aptos" w:eastAsia="Aptos" w:hAnsi="Aptos" w:cs="Aptos"/>
        </w:rPr>
        <w:t>.</w:t>
      </w:r>
    </w:p>
    <w:p w14:paraId="04DE6D9E" w14:textId="627FDD1C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"Eliminar el icono de 'Red' del escritorio"</w:t>
      </w:r>
      <w:r w:rsidRPr="665B9004">
        <w:rPr>
          <w:rFonts w:ascii="Aptos" w:eastAsia="Aptos" w:hAnsi="Aptos" w:cs="Aptos"/>
        </w:rPr>
        <w:t>.</w:t>
      </w:r>
    </w:p>
    <w:p w14:paraId="64F18058" w14:textId="790EA99F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734655F5" w14:textId="513EEAD4" w:rsidR="005A6B7A" w:rsidRDefault="6BA3920D" w:rsidP="665B9004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Configurar actualizaciones automáticas</w:t>
      </w:r>
    </w:p>
    <w:p w14:paraId="49E55009" w14:textId="6BB85D5E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equipo &gt; Plantillas administrativas &gt; Componentes de Windows &gt; Windows Update</w:t>
      </w:r>
      <w:r w:rsidRPr="665B9004">
        <w:rPr>
          <w:rFonts w:ascii="Aptos" w:eastAsia="Aptos" w:hAnsi="Aptos" w:cs="Aptos"/>
        </w:rPr>
        <w:t>.</w:t>
      </w:r>
    </w:p>
    <w:p w14:paraId="72FB46A2" w14:textId="60EDC0D1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"Configurar actualizaciones automáticas"</w:t>
      </w:r>
      <w:r w:rsidRPr="665B9004">
        <w:rPr>
          <w:rFonts w:ascii="Aptos" w:eastAsia="Aptos" w:hAnsi="Aptos" w:cs="Aptos"/>
        </w:rPr>
        <w:t>.</w:t>
      </w:r>
    </w:p>
    <w:p w14:paraId="77F7248D" w14:textId="38B6281C" w:rsidR="005A6B7A" w:rsidRDefault="6BA3920D" w:rsidP="665B9004">
      <w:pPr>
        <w:pStyle w:val="Prrafodelista"/>
        <w:numPr>
          <w:ilvl w:val="1"/>
          <w:numId w:val="3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Selecciona la opción deseada y aplica.</w:t>
      </w:r>
    </w:p>
    <w:p w14:paraId="63428C0E" w14:textId="725FEC66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Deshabilitar el acceso a una unidad USB</w:t>
      </w:r>
    </w:p>
    <w:p w14:paraId="6FD6A13E" w14:textId="77C802A8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equipo &gt; Plantillas administrativas &gt; Sistema &gt; Acceso a dispositivos extraíbles</w:t>
      </w:r>
      <w:r w:rsidRPr="665B9004">
        <w:rPr>
          <w:rFonts w:ascii="Aptos" w:eastAsia="Aptos" w:hAnsi="Aptos" w:cs="Aptos"/>
        </w:rPr>
        <w:t>.</w:t>
      </w:r>
    </w:p>
    <w:p w14:paraId="13F02499" w14:textId="56B39E6B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uso de unidades extraíbles"</w:t>
      </w:r>
      <w:r w:rsidRPr="665B9004">
        <w:rPr>
          <w:rFonts w:ascii="Aptos" w:eastAsia="Aptos" w:hAnsi="Aptos" w:cs="Aptos"/>
        </w:rPr>
        <w:t>.</w:t>
      </w:r>
    </w:p>
    <w:p w14:paraId="627F8147" w14:textId="2AD8C258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lastRenderedPageBreak/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0FE2787A" w14:textId="208827F7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el uso de Cortana</w:t>
      </w:r>
    </w:p>
    <w:p w14:paraId="3A9F429C" w14:textId="6EF1D986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Componentes de Windows &gt; Cortana</w:t>
      </w:r>
      <w:r w:rsidRPr="665B9004">
        <w:rPr>
          <w:rFonts w:ascii="Aptos" w:eastAsia="Aptos" w:hAnsi="Aptos" w:cs="Aptos"/>
        </w:rPr>
        <w:t>.</w:t>
      </w:r>
    </w:p>
    <w:p w14:paraId="1AF16584" w14:textId="43AE301F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Cortana"</w:t>
      </w:r>
      <w:r w:rsidRPr="665B9004">
        <w:rPr>
          <w:rFonts w:ascii="Aptos" w:eastAsia="Aptos" w:hAnsi="Aptos" w:cs="Aptos"/>
        </w:rPr>
        <w:t>.</w:t>
      </w:r>
    </w:p>
    <w:p w14:paraId="18A426A7" w14:textId="0B52C9F9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27ADAA82" w14:textId="49635FD0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la cantidad de procesos de usuario</w:t>
      </w:r>
    </w:p>
    <w:p w14:paraId="1BBC98BD" w14:textId="170AB272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equipo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304FA61C" w14:textId="7A08F8CD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"Limitar el número de procesos de usuario"</w:t>
      </w:r>
      <w:r w:rsidRPr="665B9004">
        <w:rPr>
          <w:rFonts w:ascii="Aptos" w:eastAsia="Aptos" w:hAnsi="Aptos" w:cs="Aptos"/>
        </w:rPr>
        <w:t>.</w:t>
      </w:r>
    </w:p>
    <w:p w14:paraId="4222AC2D" w14:textId="3F3DD7F2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Configura el límite y aplica.</w:t>
      </w:r>
    </w:p>
    <w:p w14:paraId="1E202073" w14:textId="78732DE5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Prohibir el acceso a la configuración de Windows Update</w:t>
      </w:r>
    </w:p>
    <w:p w14:paraId="63611FE5" w14:textId="41535131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Componentes de Windows &gt; Windows Update</w:t>
      </w:r>
      <w:r w:rsidRPr="665B9004">
        <w:rPr>
          <w:rFonts w:ascii="Aptos" w:eastAsia="Aptos" w:hAnsi="Aptos" w:cs="Aptos"/>
        </w:rPr>
        <w:t>.</w:t>
      </w:r>
    </w:p>
    <w:p w14:paraId="60D2BCA7" w14:textId="13E8BEB8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 la configuración de Windows Update"</w:t>
      </w:r>
      <w:r w:rsidRPr="665B9004">
        <w:rPr>
          <w:rFonts w:ascii="Aptos" w:eastAsia="Aptos" w:hAnsi="Aptos" w:cs="Aptos"/>
        </w:rPr>
        <w:t>.</w:t>
      </w:r>
    </w:p>
    <w:p w14:paraId="250B6460" w14:textId="597AF7AE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35DD7B42" w14:textId="3C9AE8FD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Desactivar la función de "Compartir"</w:t>
      </w:r>
    </w:p>
    <w:p w14:paraId="76124BF9" w14:textId="0FDF2325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Red</w:t>
      </w:r>
      <w:r w:rsidRPr="665B9004">
        <w:rPr>
          <w:rFonts w:ascii="Aptos" w:eastAsia="Aptos" w:hAnsi="Aptos" w:cs="Aptos"/>
        </w:rPr>
        <w:t>.</w:t>
      </w:r>
    </w:p>
    <w:p w14:paraId="31FA29F4" w14:textId="02D43EBD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la función de compartir"</w:t>
      </w:r>
      <w:r w:rsidRPr="665B9004">
        <w:rPr>
          <w:rFonts w:ascii="Aptos" w:eastAsia="Aptos" w:hAnsi="Aptos" w:cs="Aptos"/>
        </w:rPr>
        <w:t>.</w:t>
      </w:r>
    </w:p>
    <w:p w14:paraId="366BE11B" w14:textId="5BC9BED1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2B5923E2" w14:textId="0D030B08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Configurar un mensaje de inicio de sesión</w:t>
      </w:r>
    </w:p>
    <w:p w14:paraId="152C8390" w14:textId="76664F3E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equipo &gt; Plantillas administrativas &gt; Sistema</w:t>
      </w:r>
      <w:r w:rsidRPr="665B9004">
        <w:rPr>
          <w:rFonts w:ascii="Aptos" w:eastAsia="Aptos" w:hAnsi="Aptos" w:cs="Aptos"/>
        </w:rPr>
        <w:t>.</w:t>
      </w:r>
    </w:p>
    <w:p w14:paraId="1FE75649" w14:textId="0684CA4F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"Establecer un mensaje de inicio de sesión"</w:t>
      </w:r>
      <w:r w:rsidRPr="665B9004">
        <w:rPr>
          <w:rFonts w:ascii="Aptos" w:eastAsia="Aptos" w:hAnsi="Aptos" w:cs="Aptos"/>
        </w:rPr>
        <w:t>.</w:t>
      </w:r>
    </w:p>
    <w:p w14:paraId="761226F1" w14:textId="1F62B4F8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Escribe el mensaje y aplica.</w:t>
      </w:r>
    </w:p>
    <w:p w14:paraId="107DAA4E" w14:textId="5C619AF2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el acceso a Internet Explorer</w:t>
      </w:r>
    </w:p>
    <w:p w14:paraId="34F854E5" w14:textId="2188296F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Componentes de Windows &gt; Internet Explorer</w:t>
      </w:r>
      <w:r w:rsidRPr="665B9004">
        <w:rPr>
          <w:rFonts w:ascii="Aptos" w:eastAsia="Aptos" w:hAnsi="Aptos" w:cs="Aptos"/>
        </w:rPr>
        <w:t>.</w:t>
      </w:r>
    </w:p>
    <w:p w14:paraId="751F1975" w14:textId="4EB1F3D9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"Prohibir el acceso a Internet Explorer"</w:t>
      </w:r>
      <w:r w:rsidRPr="665B9004">
        <w:rPr>
          <w:rFonts w:ascii="Aptos" w:eastAsia="Aptos" w:hAnsi="Aptos" w:cs="Aptos"/>
        </w:rPr>
        <w:t>.</w:t>
      </w:r>
    </w:p>
    <w:p w14:paraId="08EEBBBC" w14:textId="797F4C5F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269F1FEA" w14:textId="246C534E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Deshabilitar el menú contextual</w:t>
      </w:r>
    </w:p>
    <w:p w14:paraId="703B687A" w14:textId="6A894300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Escritorio</w:t>
      </w:r>
      <w:r w:rsidRPr="665B9004">
        <w:rPr>
          <w:rFonts w:ascii="Aptos" w:eastAsia="Aptos" w:hAnsi="Aptos" w:cs="Aptos"/>
        </w:rPr>
        <w:t>.</w:t>
      </w:r>
    </w:p>
    <w:p w14:paraId="79CF57E6" w14:textId="1673BF06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el menú contextual"</w:t>
      </w:r>
      <w:r w:rsidRPr="665B9004">
        <w:rPr>
          <w:rFonts w:ascii="Aptos" w:eastAsia="Aptos" w:hAnsi="Aptos" w:cs="Aptos"/>
        </w:rPr>
        <w:t>.</w:t>
      </w:r>
    </w:p>
    <w:p w14:paraId="782243C0" w14:textId="21E2A8B1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0D720B3D" w14:textId="1E75C948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Limitar el tamaño del escritorio</w:t>
      </w:r>
    </w:p>
    <w:p w14:paraId="6CE8287E" w14:textId="4D260C66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lastRenderedPageBreak/>
        <w:t xml:space="preserve">Ve a </w:t>
      </w:r>
      <w:r w:rsidRPr="665B9004">
        <w:rPr>
          <w:rFonts w:ascii="Consolas" w:eastAsia="Consolas" w:hAnsi="Consolas" w:cs="Consolas"/>
        </w:rPr>
        <w:t>Configuración del usuario &gt; Plantillas administrativas &gt; Escritorio</w:t>
      </w:r>
      <w:r w:rsidRPr="665B9004">
        <w:rPr>
          <w:rFonts w:ascii="Aptos" w:eastAsia="Aptos" w:hAnsi="Aptos" w:cs="Aptos"/>
        </w:rPr>
        <w:t>.</w:t>
      </w:r>
    </w:p>
    <w:p w14:paraId="353F2ABC" w14:textId="028E8D76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"Limitar el tamaño del escritorio"</w:t>
      </w:r>
      <w:r w:rsidRPr="665B9004">
        <w:rPr>
          <w:rFonts w:ascii="Aptos" w:eastAsia="Aptos" w:hAnsi="Aptos" w:cs="Aptos"/>
        </w:rPr>
        <w:t>.</w:t>
      </w:r>
    </w:p>
    <w:p w14:paraId="1200AD26" w14:textId="030E514E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>Configura el tamaño y aplica.</w:t>
      </w:r>
    </w:p>
    <w:p w14:paraId="3D6933F4" w14:textId="40F9DE41" w:rsidR="005A6B7A" w:rsidRDefault="6BA3920D" w:rsidP="665B9004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665B9004">
        <w:rPr>
          <w:rFonts w:ascii="Aptos" w:eastAsia="Aptos" w:hAnsi="Aptos" w:cs="Aptos"/>
          <w:b/>
          <w:bCs/>
        </w:rPr>
        <w:t>Deshabilitar la instalación de programas</w:t>
      </w:r>
    </w:p>
    <w:p w14:paraId="4556002B" w14:textId="222F9B70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Navega a </w:t>
      </w:r>
      <w:r w:rsidRPr="665B9004">
        <w:rPr>
          <w:rFonts w:ascii="Consolas" w:eastAsia="Consolas" w:hAnsi="Consolas" w:cs="Consolas"/>
        </w:rPr>
        <w:t>Configuración del usuario &gt; Plantillas administrativas &gt; Instalación de programas</w:t>
      </w:r>
      <w:r w:rsidRPr="665B9004">
        <w:rPr>
          <w:rFonts w:ascii="Aptos" w:eastAsia="Aptos" w:hAnsi="Aptos" w:cs="Aptos"/>
        </w:rPr>
        <w:t>.</w:t>
      </w:r>
    </w:p>
    <w:p w14:paraId="438CDAD5" w14:textId="256E3FCB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Doble clic en </w:t>
      </w:r>
      <w:r w:rsidRPr="665B9004">
        <w:rPr>
          <w:rFonts w:ascii="Aptos" w:eastAsia="Aptos" w:hAnsi="Aptos" w:cs="Aptos"/>
          <w:b/>
          <w:bCs/>
        </w:rPr>
        <w:t>"Desactivar la instalación de programas"</w:t>
      </w:r>
      <w:r w:rsidRPr="665B9004">
        <w:rPr>
          <w:rFonts w:ascii="Aptos" w:eastAsia="Aptos" w:hAnsi="Aptos" w:cs="Aptos"/>
        </w:rPr>
        <w:t>.</w:t>
      </w:r>
    </w:p>
    <w:p w14:paraId="5C504949" w14:textId="2ADDFE67" w:rsidR="005A6B7A" w:rsidRDefault="6BA3920D" w:rsidP="665B9004">
      <w:pPr>
        <w:pStyle w:val="Prrafodelista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665B9004">
        <w:rPr>
          <w:rFonts w:ascii="Aptos" w:eastAsia="Aptos" w:hAnsi="Aptos" w:cs="Aptos"/>
        </w:rPr>
        <w:t xml:space="preserve">Selecciona </w:t>
      </w:r>
      <w:r w:rsidRPr="665B9004">
        <w:rPr>
          <w:rFonts w:ascii="Aptos" w:eastAsia="Aptos" w:hAnsi="Aptos" w:cs="Aptos"/>
          <w:b/>
          <w:bCs/>
        </w:rPr>
        <w:t>"Habilitar"</w:t>
      </w:r>
      <w:r w:rsidRPr="665B9004">
        <w:rPr>
          <w:rFonts w:ascii="Aptos" w:eastAsia="Aptos" w:hAnsi="Aptos" w:cs="Aptos"/>
        </w:rPr>
        <w:t xml:space="preserve"> y aplica.</w:t>
      </w:r>
    </w:p>
    <w:p w14:paraId="5C1A07E2" w14:textId="1A95230B" w:rsidR="005A6B7A" w:rsidRDefault="005A6B7A"/>
    <w:sectPr w:rsidR="005A6B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06D0"/>
    <w:multiLevelType w:val="hybridMultilevel"/>
    <w:tmpl w:val="F96AF7D6"/>
    <w:lvl w:ilvl="0" w:tplc="9746C19A">
      <w:start w:val="11"/>
      <w:numFmt w:val="decimal"/>
      <w:lvlText w:val="%1."/>
      <w:lvlJc w:val="left"/>
      <w:pPr>
        <w:ind w:left="720" w:hanging="360"/>
      </w:pPr>
    </w:lvl>
    <w:lvl w:ilvl="1" w:tplc="DC5C2FFC">
      <w:start w:val="1"/>
      <w:numFmt w:val="lowerLetter"/>
      <w:lvlText w:val="%2."/>
      <w:lvlJc w:val="left"/>
      <w:pPr>
        <w:ind w:left="1440" w:hanging="360"/>
      </w:pPr>
    </w:lvl>
    <w:lvl w:ilvl="2" w:tplc="51DA80E2">
      <w:start w:val="1"/>
      <w:numFmt w:val="lowerRoman"/>
      <w:lvlText w:val="%3."/>
      <w:lvlJc w:val="right"/>
      <w:pPr>
        <w:ind w:left="2160" w:hanging="180"/>
      </w:pPr>
    </w:lvl>
    <w:lvl w:ilvl="3" w:tplc="C2DE5DBA">
      <w:start w:val="1"/>
      <w:numFmt w:val="decimal"/>
      <w:lvlText w:val="%4."/>
      <w:lvlJc w:val="left"/>
      <w:pPr>
        <w:ind w:left="2880" w:hanging="360"/>
      </w:pPr>
    </w:lvl>
    <w:lvl w:ilvl="4" w:tplc="0F1AC430">
      <w:start w:val="1"/>
      <w:numFmt w:val="lowerLetter"/>
      <w:lvlText w:val="%5."/>
      <w:lvlJc w:val="left"/>
      <w:pPr>
        <w:ind w:left="3600" w:hanging="360"/>
      </w:pPr>
    </w:lvl>
    <w:lvl w:ilvl="5" w:tplc="0BA2A4CA">
      <w:start w:val="1"/>
      <w:numFmt w:val="lowerRoman"/>
      <w:lvlText w:val="%6."/>
      <w:lvlJc w:val="right"/>
      <w:pPr>
        <w:ind w:left="4320" w:hanging="180"/>
      </w:pPr>
    </w:lvl>
    <w:lvl w:ilvl="6" w:tplc="7812E8C8">
      <w:start w:val="1"/>
      <w:numFmt w:val="decimal"/>
      <w:lvlText w:val="%7."/>
      <w:lvlJc w:val="left"/>
      <w:pPr>
        <w:ind w:left="5040" w:hanging="360"/>
      </w:pPr>
    </w:lvl>
    <w:lvl w:ilvl="7" w:tplc="DFEAB208">
      <w:start w:val="1"/>
      <w:numFmt w:val="lowerLetter"/>
      <w:lvlText w:val="%8."/>
      <w:lvlJc w:val="left"/>
      <w:pPr>
        <w:ind w:left="5760" w:hanging="360"/>
      </w:pPr>
    </w:lvl>
    <w:lvl w:ilvl="8" w:tplc="699273D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B942"/>
    <w:multiLevelType w:val="hybridMultilevel"/>
    <w:tmpl w:val="0AE0732C"/>
    <w:lvl w:ilvl="0" w:tplc="EAD477C4">
      <w:start w:val="1"/>
      <w:numFmt w:val="decimal"/>
      <w:lvlText w:val="%1."/>
      <w:lvlJc w:val="left"/>
      <w:pPr>
        <w:ind w:left="720" w:hanging="360"/>
      </w:pPr>
    </w:lvl>
    <w:lvl w:ilvl="1" w:tplc="21401860">
      <w:start w:val="1"/>
      <w:numFmt w:val="lowerLetter"/>
      <w:lvlText w:val="%2."/>
      <w:lvlJc w:val="left"/>
      <w:pPr>
        <w:ind w:left="1440" w:hanging="360"/>
      </w:pPr>
    </w:lvl>
    <w:lvl w:ilvl="2" w:tplc="698A3CA2">
      <w:start w:val="1"/>
      <w:numFmt w:val="lowerRoman"/>
      <w:lvlText w:val="%3."/>
      <w:lvlJc w:val="right"/>
      <w:pPr>
        <w:ind w:left="2160" w:hanging="180"/>
      </w:pPr>
    </w:lvl>
    <w:lvl w:ilvl="3" w:tplc="A344F4B8">
      <w:start w:val="1"/>
      <w:numFmt w:val="decimal"/>
      <w:lvlText w:val="%4."/>
      <w:lvlJc w:val="left"/>
      <w:pPr>
        <w:ind w:left="2880" w:hanging="360"/>
      </w:pPr>
    </w:lvl>
    <w:lvl w:ilvl="4" w:tplc="C54CA1CC">
      <w:start w:val="1"/>
      <w:numFmt w:val="lowerLetter"/>
      <w:lvlText w:val="%5."/>
      <w:lvlJc w:val="left"/>
      <w:pPr>
        <w:ind w:left="3600" w:hanging="360"/>
      </w:pPr>
    </w:lvl>
    <w:lvl w:ilvl="5" w:tplc="B0DA2548">
      <w:start w:val="1"/>
      <w:numFmt w:val="lowerRoman"/>
      <w:lvlText w:val="%6."/>
      <w:lvlJc w:val="right"/>
      <w:pPr>
        <w:ind w:left="4320" w:hanging="180"/>
      </w:pPr>
    </w:lvl>
    <w:lvl w:ilvl="6" w:tplc="B1520448">
      <w:start w:val="1"/>
      <w:numFmt w:val="decimal"/>
      <w:lvlText w:val="%7."/>
      <w:lvlJc w:val="left"/>
      <w:pPr>
        <w:ind w:left="5040" w:hanging="360"/>
      </w:pPr>
    </w:lvl>
    <w:lvl w:ilvl="7" w:tplc="B3F0B0D4">
      <w:start w:val="1"/>
      <w:numFmt w:val="lowerLetter"/>
      <w:lvlText w:val="%8."/>
      <w:lvlJc w:val="left"/>
      <w:pPr>
        <w:ind w:left="5760" w:hanging="360"/>
      </w:pPr>
    </w:lvl>
    <w:lvl w:ilvl="8" w:tplc="65BC7B3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D2512"/>
    <w:multiLevelType w:val="hybridMultilevel"/>
    <w:tmpl w:val="F1C24420"/>
    <w:lvl w:ilvl="0" w:tplc="D7266E7A">
      <w:start w:val="21"/>
      <w:numFmt w:val="decimal"/>
      <w:lvlText w:val="%1."/>
      <w:lvlJc w:val="left"/>
      <w:pPr>
        <w:ind w:left="720" w:hanging="360"/>
      </w:pPr>
    </w:lvl>
    <w:lvl w:ilvl="1" w:tplc="B8505678">
      <w:start w:val="1"/>
      <w:numFmt w:val="lowerLetter"/>
      <w:lvlText w:val="%2."/>
      <w:lvlJc w:val="left"/>
      <w:pPr>
        <w:ind w:left="1440" w:hanging="360"/>
      </w:pPr>
    </w:lvl>
    <w:lvl w:ilvl="2" w:tplc="BDE6D224">
      <w:start w:val="1"/>
      <w:numFmt w:val="lowerRoman"/>
      <w:lvlText w:val="%3."/>
      <w:lvlJc w:val="right"/>
      <w:pPr>
        <w:ind w:left="2160" w:hanging="180"/>
      </w:pPr>
    </w:lvl>
    <w:lvl w:ilvl="3" w:tplc="4E6CE4A2">
      <w:start w:val="1"/>
      <w:numFmt w:val="decimal"/>
      <w:lvlText w:val="%4."/>
      <w:lvlJc w:val="left"/>
      <w:pPr>
        <w:ind w:left="2880" w:hanging="360"/>
      </w:pPr>
    </w:lvl>
    <w:lvl w:ilvl="4" w:tplc="B4C0A37A">
      <w:start w:val="1"/>
      <w:numFmt w:val="lowerLetter"/>
      <w:lvlText w:val="%5."/>
      <w:lvlJc w:val="left"/>
      <w:pPr>
        <w:ind w:left="3600" w:hanging="360"/>
      </w:pPr>
    </w:lvl>
    <w:lvl w:ilvl="5" w:tplc="26C82A94">
      <w:start w:val="1"/>
      <w:numFmt w:val="lowerRoman"/>
      <w:lvlText w:val="%6."/>
      <w:lvlJc w:val="right"/>
      <w:pPr>
        <w:ind w:left="4320" w:hanging="180"/>
      </w:pPr>
    </w:lvl>
    <w:lvl w:ilvl="6" w:tplc="E08C1D5E">
      <w:start w:val="1"/>
      <w:numFmt w:val="decimal"/>
      <w:lvlText w:val="%7."/>
      <w:lvlJc w:val="left"/>
      <w:pPr>
        <w:ind w:left="5040" w:hanging="360"/>
      </w:pPr>
    </w:lvl>
    <w:lvl w:ilvl="7" w:tplc="05781152">
      <w:start w:val="1"/>
      <w:numFmt w:val="lowerLetter"/>
      <w:lvlText w:val="%8."/>
      <w:lvlJc w:val="left"/>
      <w:pPr>
        <w:ind w:left="5760" w:hanging="360"/>
      </w:pPr>
    </w:lvl>
    <w:lvl w:ilvl="8" w:tplc="BB8467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568AB"/>
    <w:multiLevelType w:val="hybridMultilevel"/>
    <w:tmpl w:val="9E14F720"/>
    <w:lvl w:ilvl="0" w:tplc="0DEA4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18F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7CB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780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F41B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126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F061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A1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06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268449">
    <w:abstractNumId w:val="3"/>
  </w:num>
  <w:num w:numId="2" w16cid:durableId="1269922662">
    <w:abstractNumId w:val="2"/>
  </w:num>
  <w:num w:numId="3" w16cid:durableId="432482749">
    <w:abstractNumId w:val="0"/>
  </w:num>
  <w:num w:numId="4" w16cid:durableId="77753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427DEF"/>
    <w:rsid w:val="0054741F"/>
    <w:rsid w:val="005A6B7A"/>
    <w:rsid w:val="00BE6C70"/>
    <w:rsid w:val="00D72845"/>
    <w:rsid w:val="00E969BA"/>
    <w:rsid w:val="18D3B413"/>
    <w:rsid w:val="2DCEFE7B"/>
    <w:rsid w:val="2EEF839E"/>
    <w:rsid w:val="38427DEF"/>
    <w:rsid w:val="60CD8906"/>
    <w:rsid w:val="665B9004"/>
    <w:rsid w:val="6BA39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27DEF"/>
  <w15:chartTrackingRefBased/>
  <w15:docId w15:val="{CD27ABC4-BED0-4081-875E-C0334075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uiPriority w:val="9"/>
    <w:unhideWhenUsed/>
    <w:qFormat/>
    <w:rsid w:val="665B9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665B9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665B9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979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2</cp:revision>
  <dcterms:created xsi:type="dcterms:W3CDTF">2026-01-22T20:10:00Z</dcterms:created>
  <dcterms:modified xsi:type="dcterms:W3CDTF">2026-01-23T11:47:00Z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2026-01-23T11:47:21Z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8bfe9124-3133-4b5b-a060-1b8cf10b209b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