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data sheet. Quillén Concrete Formwork Panel 18 mm</w:t>
      </w:r>
    </w:p>
    <w:p>
      <w:r>
        <w:t>Species radiata pine. Phenolic film overlay 120 g/m2 both faces.</w:t>
      </w:r>
    </w:p>
    <w:p>
      <w:r>
        <w:t>Panel size 1220 x 2440 mm. Thickness 18 mm, tolerance plus or minus 0.5 mm.</w:t>
      </w:r>
    </w:p>
    <w:p>
      <w:r>
        <w:t>Bonding exterior phenolic glue. Typical reuse 8 to 12 pours with proper handling.</w:t>
      </w:r>
    </w:p>
    <w:p>
      <w:r>
        <w:t>Edges sealed with acrylic paint. Store flat, protected from sun and rain.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