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0" w:after="100"/>
      </w:pPr>
    </w:p>
    <w:p>
      <w:pPr>
        <w:spacing w:after="100"/>
        <w:jc w:val="center"/>
      </w:pPr>
      <w:r>
        <w:rPr>
          <w:rFonts w:ascii="Arial" w:hAnsi="Arial" w:cs="Arial"/>
          <w:b/>
          <w:bCs/>
          <w:color w:val="1A1A1A"/>
          <w:kern w:val="0"/>
          <w:sz w:val="32"/>
          <w:szCs w:val="32"/>
        </w:rPr>
        <w:t xml:space="preserve">ARCHITECTURE DECISION RECORD (ADR)</w:t>
      </w:r>
    </w:p>
    <w:p>
      <w:pPr>
        <w:spacing w:after="400"/>
        <w:jc w:val="center"/>
      </w:pPr>
      <w:r>
        <w:rPr>
          <w:rFonts w:ascii="Arial" w:hAnsi="Arial" w:cs="Arial"/>
          <w:i/>
          <w:iCs/>
          <w:color w:val="555555"/>
          <w:kern w:val="0"/>
          <w:sz w:val="22"/>
          <w:szCs w:val="22"/>
        </w:rPr>
        <w:t xml:space="preserve">ADR-002 - Adotar RAG híbrido no PostgreSQL (pgvector + FTS) com reranking, Contextual Retrieval e guarda de fundamentação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10" w:name="_Toc5010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Cabeçalho</w:t>
      </w:r>
      <w:bookmarkEnd w:id="5010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298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20"/>
                <w:szCs w:val="20"/>
              </w:rPr>
              <w:t xml:space="preserve">Campo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Número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ADR-002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Título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Adotar RAG híbrido no PostgreSQL (pgvector + FTS) com reranking, Contextual Retrieval e guarda de fundamentação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Data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2026-10-06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Status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Proposta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Autor(es)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Rodrigo de Jesus Macêdo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Revisores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Pendente de revisão pelo líder técnico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Sistemas afetados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CBOT - Assistente de Cursos via Mensageria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11" w:name="_Toc5011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1. Contexto</w:t>
      </w:r>
      <w:bookmarkEnd w:id="5011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bot precisa responder dúvidas do aluno com base no material dos cursos, que mistura PDFs, apresentações, páginas e fóruns, em português, com muitos termos técnicos, siglas e nomes próprios. As respostas devem ser verificáveis (citar arquivo e página) e não podem inventar conteúdo.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volume é pequeno por aluno (da ordem de milhares a algumas centenas de milhares de trechos), o ambiente é uma única VPS e a equipe é pequena. Os dados de cada aluno devem ficar isolados.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É preciso escolher o armazenamento do índice e as técnicas de recuperação e geração.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12" w:name="_Toc5012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2. Decisão</w:t>
      </w:r>
      <w:bookmarkEnd w:id="5012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Usaremos o PostgreSQL 16 com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pgvector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(índice HNSW, cosseno) e busca textual nativa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tsvector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com configuração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portuguese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índice GIN) como único armazenamento de dados, vetores e texto. A recuperação é híbrida: top 40 vetorial e top 40 lexical, fundidos por Reciprocal Rank Fusion (k = 60), reordenados por um cross-encoder (top 30 para 6 a 8), sempre filtrados por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aluno_id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Na indexação usaremos chunking estrutural (400 a 800 tokens, 10% a 15% de sobreposição, respeitando títulos e páginas) e Contextual Retrieval: um modelo pequeno gera um prefixo de contexto por trecho antes da vetorização e do FTS. Na geração, o Claude responde apenas com o contexto numerado, cita as fontes e, sem evidência suficiente (limiar do reranker ou sinal do modelo), responde que não encontrou no material. A orquestração usa tool use: consultas de prazos e novidades vão para SQL, e dúvidas de conteúdo acionam a busca.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13" w:name="_Toc5013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3. Justificativa</w:t>
      </w:r>
      <w:bookmarkEnd w:id="5013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Simplicidade operacional: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um único banco para dados, vetores, texto e fila, com backup e transações consistentes.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Isolamento: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o filtro por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aluno_id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vale também para os vetores (consulta única, sem sincronizar um índice externo). Row-Level Security fica como evolução (exige conexão com papel sem privilégio de superusuário).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Qualidade: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a busca híbrida cobre paráfrases (vetores) e termos exatos e siglas (lexical); o reranking aumenta a precisão; o Contextual Retrieval reduz falhas em trechos ambíguos (a Anthropic reportou em 2024 reduções relevantes de falhas de recuperação ao combinar essas técnicas, valor a ser confirmado com nosso conjunto de avaliação).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Confiabilidade: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citação obrigatória e guarda de fundamentação tornam as respostas auditáveis.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Escala adequada: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HNSW no pgvector atende com folga o volume esperado em uma VPS.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14" w:name="_Toc5014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4. Alternativas Consideradas</w:t>
      </w:r>
      <w:bookmarkEnd w:id="5014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5898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Alternativa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Por que foi descartada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Banco vetorial dedicado (Qdrant, Weaviate, Pinecone)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Mais um serviço para operar, sincronizar e proteger, sem ganho para o volume esperado. Pode ser reavaliado se o volume crescer em ordens de grandeza.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Somente busca vetorial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Falha em siglas, códigos e nomes exatos, comuns em material técnico.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Colocar todo o curso no prompt (contexto longo)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Custo e latência altos por pergunta, qualidade variável em contextos muito longos e sem citação precisa. Pode complementar o RAG em perguntas globais.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Fine-tuning do modelo no material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Caro, desatualiza a cada novo arquivo, não cita fontes e não isola dados por aluno.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15" w:name="_Toc5015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5. Consequências</w:t>
      </w:r>
      <w:bookmarkEnd w:id="5015"/>
    </w:p>
    <w:p>
      <w:pPr>
        <w:keepNext/>
        <w:spacing w:before="280" w:after="80"/>
        <w:outlineLvl w:val="1"/>
      </w:pPr>
      <w:bookmarkStart w:id="5016" w:name="_Toc5016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5.1 Positivas</w:t>
      </w:r>
      <w:bookmarkEnd w:id="5016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Respostas fundamentadas e verificáveis, com baixo risco de alucinação.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Operação simples (um banco) e isolamento por aluno garantido no nível do banco.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Técnicas ajustáveis por métrica (conjunto de ouro) sem trocar de infraestrutura.</w:t>
      </w:r>
    </w:p>
    <w:p>
      <w:pPr>
        <w:keepNext/>
        <w:spacing w:before="280" w:after="80"/>
        <w:outlineLvl w:val="1"/>
      </w:pPr>
      <w:bookmarkStart w:id="5017" w:name="_Toc5017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5.2 Negativas / Riscos</w:t>
      </w:r>
      <w:bookmarkEnd w:id="5017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 contextualização gera custo de LLM na indexação (mitigado com prompt caching e modelo menor, e feito só para o que mudou).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Reranker local adiciona latência de CPU (da ordem de segundos para 30 pares) e consome memória.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Trocar o modelo de embeddings exige reindexar (mitigado por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trechos.modelo_emb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Escalar vetores no PostgreSQL tem limite prático; migrar para banco dedicado exigiria trabalho futuro (a porta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Repository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reduz o impacto).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18" w:name="_Toc5018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6. Notas de Implementação</w:t>
      </w:r>
      <w:bookmarkEnd w:id="5018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Dimensão do vetor configurável (padrão 1024, BGE-M3);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CREATE INDEX ... USING hnsw (embedding vector_cosine_ops)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Filtrar sempre por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aluno_id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(busca vetorial e textual) e manter o teste automatizado de que nenhuma consulta de um aluno retorna dados de outro.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Conjunto de ouro com 50 ou mais perguntas no CI (recall@8, MRR, fidelidade, recusa correta); metas iniciais: recall@8 &gt;= 0,85 e fidelidade &gt;= 0,90.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Tratar o conteúdo recuperado como dado não confiável (defesa contra prompt injection) e expor ao LLM apenas ferramentas de leitura.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Reescrever perguntas de acompanhamento usando o histórico curto antes de buscar.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19" w:name="_Toc5019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7. Referências</w:t>
      </w:r>
      <w:bookmarkEnd w:id="5019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pgvector - https://github.com/pgvector/pgvector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PostgreSQL Full Text Search - https://www.postgresql.org/docs/current/textsearch.html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Anthropic, "Introducing Contextual Retrieval" (2024).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ADR-004 - Modelos de IA (geração, embeddings e reranker).</w:t>
      </w:r>
    </w:p>
    <w:sectPr w:rsidR="00D2236E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900" w:right="1701" w:bottom="1417" w:left="1701" w:header="0" w:footer="11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BBF3" w14:textId="77777777" w:rsidR="006B30ED" w:rsidRDefault="006B30ED" w:rsidP="000B5631">
      <w:r>
        <w:separator/>
      </w:r>
    </w:p>
  </w:endnote>
  <w:endnote w:type="continuationSeparator" w:id="0">
    <w:p w14:paraId="46650C73" w14:textId="77777777" w:rsidR="006B30ED" w:rsidRDefault="006B30ED" w:rsidP="000B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CA9D5" w14:textId="77777777" w:rsidR="003326F6" w:rsidRPr="00B46237" w:rsidRDefault="00B46237" w:rsidP="00B46237">
    <w:pPr>
      <w:pStyle w:val="Rodap"/>
      <w:jc w:val="right"/>
      <w:rPr>
        <w:sz w:val="22"/>
        <w:szCs w:val="22"/>
      </w:rPr>
    </w:pPr>
    <w:r w:rsidRPr="00CB1116">
      <w:rPr>
        <w:sz w:val="22"/>
        <w:szCs w:val="22"/>
      </w:rPr>
      <w:t>Documento de Requisitos Funcionais</w:t>
    </w:r>
    <w:r w:rsidRPr="00CB1116">
      <w:rPr>
        <w:rFonts w:ascii="Arial" w:hAnsi="Arial" w:cs="Arial"/>
        <w:noProof/>
        <w:sz w:val="22"/>
        <w:szCs w:val="22"/>
        <w:lang w:eastAsia="pt-BR"/>
      </w:rPr>
      <w:drawing>
        <wp:anchor distT="0" distB="0" distL="114300" distR="114300" simplePos="0" relativeHeight="251671552" behindDoc="1" locked="0" layoutInCell="1" allowOverlap="1" wp14:anchorId="705A370A" wp14:editId="4FFE5C44">
          <wp:simplePos x="0" y="0"/>
          <wp:positionH relativeFrom="page">
            <wp:posOffset>0</wp:posOffset>
          </wp:positionH>
          <wp:positionV relativeFrom="paragraph">
            <wp:posOffset>18415</wp:posOffset>
          </wp:positionV>
          <wp:extent cx="7747000" cy="1057275"/>
          <wp:effectExtent l="0" t="0" r="6350" b="9525"/>
          <wp:wrapNone/>
          <wp:docPr id="1599380977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326F6">
      <w:rPr>
        <w:noProof/>
        <w:sz w:val="20"/>
        <w:szCs w:val="20"/>
        <w:lang w:eastAsia="pt-BR"/>
      </w:rPr>
      <w:drawing>
        <wp:anchor distT="0" distB="0" distL="114300" distR="114300" simplePos="0" relativeHeight="251670528" behindDoc="1" locked="0" layoutInCell="1" allowOverlap="1" wp14:anchorId="6C266A40" wp14:editId="18C71961">
          <wp:simplePos x="0" y="0"/>
          <wp:positionH relativeFrom="column">
            <wp:posOffset>-1127760</wp:posOffset>
          </wp:positionH>
          <wp:positionV relativeFrom="paragraph">
            <wp:posOffset>-123825</wp:posOffset>
          </wp:positionV>
          <wp:extent cx="7755255" cy="1226184"/>
          <wp:effectExtent l="0" t="0" r="0" b="0"/>
          <wp:wrapNone/>
          <wp:docPr id="38986344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70" cy="122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6B48" w14:textId="77777777" w:rsidR="00AD78C6" w:rsidRPr="00B46237" w:rsidRDefault="00CB1116" w:rsidP="00B46237">
    <w:pPr>
      <w:pStyle w:val="Rodap"/>
      <w:jc w:val="right"/>
      <w:rPr>
        <w:sz w:val="22"/>
        <w:szCs w:val="22"/>
      </w:rPr>
    </w:pPr>
    <w:r w:rsidRPr="00CB1116">
      <w:rPr>
        <w:sz w:val="22"/>
        <w:szCs w:val="22"/>
      </w:rPr>
      <w:t>Documento de Requisitos Funcionais</w:t>
    </w:r>
    <w:r w:rsidRPr="00CB1116">
      <w:rPr>
        <w:rFonts w:ascii="Arial" w:hAnsi="Arial" w:cs="Arial"/>
        <w:noProof/>
        <w:sz w:val="22"/>
        <w:szCs w:val="22"/>
        <w:lang w:eastAsia="pt-BR"/>
      </w:rPr>
      <w:drawing>
        <wp:anchor distT="0" distB="0" distL="114300" distR="114300" simplePos="0" relativeHeight="251668480" behindDoc="1" locked="0" layoutInCell="1" allowOverlap="1" wp14:anchorId="67A67094" wp14:editId="0A0A5DCB">
          <wp:simplePos x="0" y="0"/>
          <wp:positionH relativeFrom="page">
            <wp:posOffset>0</wp:posOffset>
          </wp:positionH>
          <wp:positionV relativeFrom="paragraph">
            <wp:posOffset>18415</wp:posOffset>
          </wp:positionV>
          <wp:extent cx="7747000" cy="1057275"/>
          <wp:effectExtent l="0" t="0" r="6350" b="9525"/>
          <wp:wrapNone/>
          <wp:docPr id="809907341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78C6" w:rsidRPr="003326F6">
      <w:rPr>
        <w:noProof/>
        <w:sz w:val="20"/>
        <w:szCs w:val="20"/>
        <w:lang w:eastAsia="pt-BR"/>
      </w:rPr>
      <w:drawing>
        <wp:anchor distT="0" distB="0" distL="114300" distR="114300" simplePos="0" relativeHeight="251667456" behindDoc="1" locked="0" layoutInCell="1" allowOverlap="1" wp14:anchorId="0227C338" wp14:editId="4A78E36E">
          <wp:simplePos x="0" y="0"/>
          <wp:positionH relativeFrom="column">
            <wp:posOffset>-1127760</wp:posOffset>
          </wp:positionH>
          <wp:positionV relativeFrom="paragraph">
            <wp:posOffset>-123825</wp:posOffset>
          </wp:positionV>
          <wp:extent cx="7755255" cy="1226184"/>
          <wp:effectExtent l="0" t="0" r="0" b="0"/>
          <wp:wrapNone/>
          <wp:docPr id="729374027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70" cy="122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78C6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E911" w14:textId="77777777" w:rsidR="006B30ED" w:rsidRDefault="006B30ED" w:rsidP="000B5631">
      <w:r>
        <w:separator/>
      </w:r>
    </w:p>
  </w:footnote>
  <w:footnote w:type="continuationSeparator" w:id="0">
    <w:p w14:paraId="1EB762D4" w14:textId="77777777" w:rsidR="006B30ED" w:rsidRDefault="006B30ED" w:rsidP="000B5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A2B5" w14:textId="77777777" w:rsidR="009A34AF" w:rsidRDefault="00B46237">
    <w:pPr>
      <w:pStyle w:val="Cabealho"/>
    </w:pPr>
    <w:r>
      <w:rPr>
        <w:noProof/>
      </w:rPr>
      <w:drawing>
        <wp:inline distT="0" distB="0" distL="0" distR="0" wp14:anchorId="7ABE7C76" wp14:editId="5F546AF9">
          <wp:extent cx="6481849" cy="937260"/>
          <wp:effectExtent l="0" t="0" r="0" b="0"/>
          <wp:docPr id="8828235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4992" cy="939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72E81" w14:textId="77777777" w:rsidR="00AD78C6" w:rsidRDefault="00B46237" w:rsidP="000B2CDF">
    <w:pPr>
      <w:pStyle w:val="Cabealho"/>
      <w:ind w:hanging="1701"/>
    </w:pPr>
    <w:r>
      <w:rPr>
        <w:noProof/>
      </w:rPr>
      <w:drawing>
        <wp:inline distT="0" distB="0" distL="0" distR="0" wp14:anchorId="28715CBA" wp14:editId="097D882C">
          <wp:extent cx="7535808" cy="1089660"/>
          <wp:effectExtent l="0" t="0" r="8255" b="0"/>
          <wp:docPr id="567377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094" cy="1091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A11"/>
    <w:multiLevelType w:val="multilevel"/>
    <w:tmpl w:val="79EA61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635BFB"/>
    <w:multiLevelType w:val="hybridMultilevel"/>
    <w:tmpl w:val="5DF04FE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3327F0"/>
    <w:multiLevelType w:val="multilevel"/>
    <w:tmpl w:val="68AABB3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5FC15A9"/>
    <w:multiLevelType w:val="multilevel"/>
    <w:tmpl w:val="B9D4B22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75B2CD7"/>
    <w:multiLevelType w:val="hybridMultilevel"/>
    <w:tmpl w:val="05E80C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916B31"/>
    <w:multiLevelType w:val="multilevel"/>
    <w:tmpl w:val="CD6EA9E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FC32DC6"/>
    <w:multiLevelType w:val="multilevel"/>
    <w:tmpl w:val="6E18F658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B61A4E"/>
    <w:multiLevelType w:val="multilevel"/>
    <w:tmpl w:val="05529EC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73A502E"/>
    <w:multiLevelType w:val="multilevel"/>
    <w:tmpl w:val="C408F62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92044784">
    <w:abstractNumId w:val="6"/>
  </w:num>
  <w:num w:numId="2" w16cid:durableId="1311403984">
    <w:abstractNumId w:val="4"/>
  </w:num>
  <w:num w:numId="3" w16cid:durableId="1762752794">
    <w:abstractNumId w:val="1"/>
  </w:num>
  <w:num w:numId="4" w16cid:durableId="1416975358">
    <w:abstractNumId w:val="7"/>
  </w:num>
  <w:num w:numId="5" w16cid:durableId="1320227491">
    <w:abstractNumId w:val="2"/>
  </w:num>
  <w:num w:numId="6" w16cid:durableId="443382333">
    <w:abstractNumId w:val="0"/>
  </w:num>
  <w:num w:numId="7" w16cid:durableId="531461980">
    <w:abstractNumId w:val="3"/>
  </w:num>
  <w:num w:numId="8" w16cid:durableId="1288315120">
    <w:abstractNumId w:val="8"/>
  </w:num>
  <w:num w:numId="9" w16cid:durableId="317419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31"/>
    <w:rsid w:val="00003573"/>
    <w:rsid w:val="00005EDE"/>
    <w:rsid w:val="00012A60"/>
    <w:rsid w:val="000455F6"/>
    <w:rsid w:val="000A52CA"/>
    <w:rsid w:val="000A537A"/>
    <w:rsid w:val="000B2CDF"/>
    <w:rsid w:val="000B5631"/>
    <w:rsid w:val="000B73E3"/>
    <w:rsid w:val="000C7183"/>
    <w:rsid w:val="0010111B"/>
    <w:rsid w:val="001142F6"/>
    <w:rsid w:val="001206A9"/>
    <w:rsid w:val="00157B49"/>
    <w:rsid w:val="00165E63"/>
    <w:rsid w:val="00185CFB"/>
    <w:rsid w:val="00191225"/>
    <w:rsid w:val="001C169B"/>
    <w:rsid w:val="001C1771"/>
    <w:rsid w:val="001E6494"/>
    <w:rsid w:val="00271E67"/>
    <w:rsid w:val="002E7DC2"/>
    <w:rsid w:val="002F7E76"/>
    <w:rsid w:val="0033074A"/>
    <w:rsid w:val="003326F6"/>
    <w:rsid w:val="00356A68"/>
    <w:rsid w:val="00390DF8"/>
    <w:rsid w:val="003C232A"/>
    <w:rsid w:val="0044775B"/>
    <w:rsid w:val="00463BB6"/>
    <w:rsid w:val="00472874"/>
    <w:rsid w:val="00481561"/>
    <w:rsid w:val="00493C5B"/>
    <w:rsid w:val="004E200E"/>
    <w:rsid w:val="0054351E"/>
    <w:rsid w:val="0055696D"/>
    <w:rsid w:val="00564123"/>
    <w:rsid w:val="00587EC7"/>
    <w:rsid w:val="005A2180"/>
    <w:rsid w:val="005E7BCA"/>
    <w:rsid w:val="00637CA8"/>
    <w:rsid w:val="00653DA3"/>
    <w:rsid w:val="0067410C"/>
    <w:rsid w:val="006B30ED"/>
    <w:rsid w:val="0070018E"/>
    <w:rsid w:val="00713890"/>
    <w:rsid w:val="00741B9B"/>
    <w:rsid w:val="00760011"/>
    <w:rsid w:val="007636E2"/>
    <w:rsid w:val="00773FA5"/>
    <w:rsid w:val="007B2148"/>
    <w:rsid w:val="007C1DFC"/>
    <w:rsid w:val="007C76D2"/>
    <w:rsid w:val="00817927"/>
    <w:rsid w:val="00881B5A"/>
    <w:rsid w:val="00887055"/>
    <w:rsid w:val="008B485A"/>
    <w:rsid w:val="008D05C7"/>
    <w:rsid w:val="008E2CC2"/>
    <w:rsid w:val="00915F83"/>
    <w:rsid w:val="00922A24"/>
    <w:rsid w:val="009837D4"/>
    <w:rsid w:val="009A1D71"/>
    <w:rsid w:val="009A34AF"/>
    <w:rsid w:val="009C54BC"/>
    <w:rsid w:val="009F37E1"/>
    <w:rsid w:val="009F50A3"/>
    <w:rsid w:val="00AA5F34"/>
    <w:rsid w:val="00AD78C6"/>
    <w:rsid w:val="00B46237"/>
    <w:rsid w:val="00B81302"/>
    <w:rsid w:val="00B91757"/>
    <w:rsid w:val="00B9176C"/>
    <w:rsid w:val="00B96D3E"/>
    <w:rsid w:val="00BB1549"/>
    <w:rsid w:val="00BC1ED7"/>
    <w:rsid w:val="00BD7294"/>
    <w:rsid w:val="00C3391D"/>
    <w:rsid w:val="00C33C7A"/>
    <w:rsid w:val="00C55CB8"/>
    <w:rsid w:val="00C631BD"/>
    <w:rsid w:val="00CB1116"/>
    <w:rsid w:val="00CE3970"/>
    <w:rsid w:val="00CF1A85"/>
    <w:rsid w:val="00D2236E"/>
    <w:rsid w:val="00DD03F0"/>
    <w:rsid w:val="00DD4E8B"/>
    <w:rsid w:val="00DE1834"/>
    <w:rsid w:val="00DF77A0"/>
    <w:rsid w:val="00E14399"/>
    <w:rsid w:val="00E510C2"/>
    <w:rsid w:val="00E6111F"/>
    <w:rsid w:val="00EC62E9"/>
    <w:rsid w:val="00EF16A6"/>
    <w:rsid w:val="00FF3229"/>
    <w:rsid w:val="12B3A12E"/>
    <w:rsid w:val="76348C55"/>
    <w:rsid w:val="7646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453A05"/>
  <w15:chartTrackingRefBased/>
  <w15:docId w15:val="{C6212E1A-9650-6946-98FC-1944C571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116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11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B5631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B563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B5631"/>
    <w:rPr>
      <w:vertAlign w:val="superscript"/>
    </w:rPr>
  </w:style>
  <w:style w:type="paragraph" w:styleId="Cabealho">
    <w:name w:val="header"/>
    <w:basedOn w:val="Normal"/>
    <w:link w:val="CabealhoChar"/>
    <w:unhideWhenUsed/>
    <w:rsid w:val="009A34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34AF"/>
  </w:style>
  <w:style w:type="paragraph" w:styleId="Rodap">
    <w:name w:val="footer"/>
    <w:basedOn w:val="Normal"/>
    <w:link w:val="RodapChar"/>
    <w:uiPriority w:val="99"/>
    <w:unhideWhenUsed/>
    <w:rsid w:val="009A34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34AF"/>
  </w:style>
  <w:style w:type="character" w:styleId="Hyperlink">
    <w:name w:val="Hyperlink"/>
    <w:basedOn w:val="Fontepargpadro"/>
    <w:uiPriority w:val="99"/>
    <w:unhideWhenUsed/>
    <w:rsid w:val="0033074A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C54B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142F6"/>
    <w:pPr>
      <w:spacing w:after="160" w:line="259" w:lineRule="auto"/>
      <w:ind w:left="720"/>
      <w:contextualSpacing/>
    </w:pPr>
    <w:rPr>
      <w:sz w:val="22"/>
      <w:szCs w:val="22"/>
      <w14:ligatures w14:val="none"/>
    </w:rPr>
  </w:style>
  <w:style w:type="table" w:styleId="Tabelacomgrade">
    <w:name w:val="Table Grid"/>
    <w:basedOn w:val="Tabelanormal"/>
    <w:uiPriority w:val="39"/>
    <w:rsid w:val="001142F6"/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142F6"/>
    <w:pPr>
      <w:autoSpaceDE w:val="0"/>
      <w:autoSpaceDN w:val="0"/>
      <w:adjustRightInd w:val="0"/>
    </w:pPr>
    <w:rPr>
      <w:rFonts w:ascii="Calibri" w:hAnsi="Calibri" w:cs="Calibri"/>
      <w:color w:val="000000"/>
      <w:kern w:val="0"/>
      <w14:ligatures w14:val="none"/>
    </w:rPr>
  </w:style>
  <w:style w:type="character" w:styleId="Forte">
    <w:name w:val="Strong"/>
    <w:basedOn w:val="Fontepargpadro"/>
    <w:qFormat/>
    <w:rsid w:val="00C3391D"/>
    <w:rPr>
      <w:b/>
      <w:bCs/>
    </w:rPr>
  </w:style>
  <w:style w:type="paragraph" w:styleId="Corpodetexto">
    <w:name w:val="Body Text"/>
    <w:basedOn w:val="Normal"/>
    <w:link w:val="CorpodetextoChar"/>
    <w:rsid w:val="00C3391D"/>
    <w:pPr>
      <w:widowControl w:val="0"/>
      <w:suppressAutoHyphens/>
      <w:spacing w:line="480" w:lineRule="auto"/>
      <w:jc w:val="both"/>
    </w:pPr>
    <w:rPr>
      <w:rFonts w:ascii="Arial" w:eastAsia="Times New Roman" w:hAnsi="Arial" w:cs="Arial"/>
      <w:kern w:val="0"/>
      <w:sz w:val="20"/>
      <w:szCs w:val="20"/>
      <w:lang w:eastAsia="zh-CN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C3391D"/>
    <w:rPr>
      <w:rFonts w:ascii="Arial" w:eastAsia="Times New Roman" w:hAnsi="Arial" w:cs="Arial"/>
      <w:kern w:val="0"/>
      <w:sz w:val="20"/>
      <w:szCs w:val="20"/>
      <w:lang w:eastAsia="zh-CN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143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1439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1439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143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14399"/>
    <w:rPr>
      <w:b/>
      <w:bCs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CB11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eIntensa">
    <w:name w:val="Intense Emphasis"/>
    <w:basedOn w:val="Fontepargpadro"/>
    <w:uiPriority w:val="21"/>
    <w:qFormat/>
    <w:rsid w:val="00B46237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F9C04BE3FBB04DBBDED9655E3195EB" ma:contentTypeVersion="10" ma:contentTypeDescription="Crie um novo documento." ma:contentTypeScope="" ma:versionID="c1a0f10ce604b9316957d5d42ba63f2b">
  <xsd:schema xmlns:xsd="http://www.w3.org/2001/XMLSchema" xmlns:xs="http://www.w3.org/2001/XMLSchema" xmlns:p="http://schemas.microsoft.com/office/2006/metadata/properties" xmlns:ns2="fdfc411f-beb5-4caa-83ca-d3d991d729e6" xmlns:ns3="195f949a-815a-41a1-8481-d2fa6b38ae16" targetNamespace="http://schemas.microsoft.com/office/2006/metadata/properties" ma:root="true" ma:fieldsID="f3b9ad2f77723224cf9ad9f49a14f484" ns2:_="" ns3:_="">
    <xsd:import namespace="fdfc411f-beb5-4caa-83ca-d3d991d729e6"/>
    <xsd:import namespace="195f949a-815a-41a1-8481-d2fa6b38a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411f-beb5-4caa-83ca-d3d991d729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000289-e8e0-4655-aaa4-6ce2e2879b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5f949a-815a-41a1-8481-d2fa6b38ae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35d2e3-0afd-46be-86cd-1a15939b52cc}" ma:internalName="TaxCatchAll" ma:showField="CatchAllData" ma:web="195f949a-815a-41a1-8481-d2fa6b38a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fc411f-beb5-4caa-83ca-d3d991d729e6">
      <Terms xmlns="http://schemas.microsoft.com/office/infopath/2007/PartnerControls"/>
    </lcf76f155ced4ddcb4097134ff3c332f>
    <TaxCatchAll xmlns="195f949a-815a-41a1-8481-d2fa6b38ae16" xsi:nil="true"/>
  </documentManagement>
</p:properties>
</file>

<file path=customXml/itemProps1.xml><?xml version="1.0" encoding="utf-8"?>
<ds:datastoreItem xmlns:ds="http://schemas.openxmlformats.org/officeDocument/2006/customXml" ds:itemID="{8F329D2F-CB3F-4808-947D-9977823B29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79346B-1497-41C0-9958-E1360BFC85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2366AD-7B4F-4A17-8EE6-7CB43F57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411f-beb5-4caa-83ca-d3d991d729e6"/>
    <ds:schemaRef ds:uri="195f949a-815a-41a1-8481-d2fa6b38a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0B818E-7C1B-4103-B1B8-942693677DBB}">
  <ds:schemaRefs>
    <ds:schemaRef ds:uri="http://schemas.microsoft.com/office/2006/metadata/properties"/>
    <ds:schemaRef ds:uri="http://schemas.microsoft.com/office/infopath/2007/PartnerControls"/>
    <ds:schemaRef ds:uri="fdfc411f-beb5-4caa-83ca-d3d991d729e6"/>
    <ds:schemaRef ds:uri="195f949a-815a-41a1-8481-d2fa6b38ae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976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Ipojucan Simões dos santos</dc:creator>
  <cp:keywords/>
  <dc:description/>
  <cp:lastModifiedBy>Rodrigo de Jesus Macedo</cp:lastModifiedBy>
  <cp:revision>2</cp:revision>
  <dcterms:created xsi:type="dcterms:W3CDTF">2026-09-03T23:24:00Z</dcterms:created>
  <dcterms:modified xsi:type="dcterms:W3CDTF">2026-09-03T23:24:00Z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0x010100CDF9C04BE3FBB04DBBDED9655E3195EB</vt:lpwstr>
  </property>
  <property fmtid="{D5CDD505-2E9C-101B-9397-08002B2CF9AE}" pid="3" name="MediaServiceImageTags">
    <vt:lpwstr/>
  </property>
</Properties>
</file>