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  <w:rPr>
          <w:b/>
        </w:rPr>
      </w:pPr>
      <w:r>
        <w:rPr>
          <w:b/>
        </w:rPr>
        <w:t xml:space="preserve">Regras do Grupo</w:t>
      </w:r>
      <w:r>
        <w:rPr>
          <w:b/>
        </w:rPr>
      </w:r>
    </w:p>
    <w:p>
      <w:pPr>
        <w:ind w:left="0" w:firstLine="0"/>
        <w:jc w:val="both"/>
        <w:rPr>
          <w:b w:val="0"/>
        </w:rPr>
      </w:pPr>
      <w:r>
        <w:rPr>
          <w:b/>
          <w:highlight w:val="none"/>
        </w:rPr>
        <w:t xml:space="preserve">Objetivos: </w:t>
      </w:r>
      <w:r>
        <w:rPr>
          <w:b w:val="0"/>
          <w:highlight w:val="none"/>
        </w:rPr>
        <w:t xml:space="preserve">O objetivo do MTG Spelltable Legacy é criar um grupo sobre Legacy as subvariantes descritas abaixo. Objetivo do grupo é a diversão, não necessariamente.</w:t>
      </w:r>
      <w:r>
        <w:rPr>
          <w:b w:val="0"/>
        </w:rPr>
      </w:r>
    </w:p>
    <w:p>
      <w:pPr>
        <w:pStyle w:val="602"/>
        <w:numPr>
          <w:numId w:val="1"/>
          <w:ilvl w:val="0"/>
        </w:numPr>
        <w:jc w:val="both"/>
      </w:pPr>
      <w:r>
        <w:t xml:space="preserve">Seja sempre gentil e cordial, trate dos demais como gostaria de ser tratado.</w:t>
      </w:r>
    </w:p>
    <w:p>
      <w:pPr>
        <w:pStyle w:val="602"/>
        <w:numPr>
          <w:numId w:val="1"/>
          <w:ilvl w:val="0"/>
        </w:numPr>
        <w:jc w:val="both"/>
      </w:pPr>
      <w:r>
        <w:rPr>
          <w:highlight w:val="none"/>
        </w:rPr>
        <w:t xml:space="preserve">É permitido o uso de próteses, desde que a carta impressa seja colocada sobre um card (como um terreno), e dentro do shield, de forma a não ser perceptível a diferença. Também pedimos que seja anotado o link da carta no Scryfall para uma consulta rápida.</w:t>
      </w:r>
      <w:r>
        <w:rPr>
          <w:highlight w:val="none"/>
        </w:rPr>
      </w:r>
    </w:p>
    <w:p>
      <w:pPr>
        <w:pStyle w:val="602"/>
        <w:numPr>
          <w:numId w:val="1"/>
          <w:ilvl w:val="0"/>
        </w:numPr>
        <w:jc w:val="both"/>
      </w:pPr>
      <w:r>
        <w:rPr>
          <w:highlight w:val="none"/>
        </w:rPr>
        <w:t xml:space="preserve">Não é permitido discussões políticas, é um grupo de Magic, vamos focar na diversão.</w:t>
      </w:r>
      <w:r>
        <w:rPr>
          <w:highlight w:val="none"/>
        </w:rPr>
      </w:r>
    </w:p>
    <w:p>
      <w:pPr>
        <w:pStyle w:val="602"/>
        <w:numPr>
          <w:numId w:val="1"/>
          <w:ilvl w:val="0"/>
        </w:numPr>
        <w:jc w:val="both"/>
      </w:pPr>
      <w:r>
        <w:rPr>
          <w:highlight w:val="none"/>
        </w:rPr>
        <w:t xml:space="preserve">É expressamente proibido o qualquer atitude Racista ou Machista, posturas desse resultam em expulsão imediata.</w:t>
      </w:r>
      <w:r>
        <w:rPr>
          <w:highlight w:val="none"/>
        </w:rPr>
      </w:r>
    </w:p>
    <w:p>
      <w:pPr>
        <w:pStyle w:val="602"/>
        <w:numPr>
          <w:numId w:val="1"/>
          <w:ilvl w:val="0"/>
        </w:numPr>
        <w:jc w:val="both"/>
      </w:pPr>
      <w:r>
        <w:rPr>
          <w:highlight w:val="none"/>
        </w:rPr>
        <w:t xml:space="preserve">Não fale de Commander, não temos absolutamente nada contra o formato Commander, consideramos ele 100% válido, mas existem dezenas de grupos feitos para jogar Commander, aqui nosso foco é o formato Legacy, caso você queira jogar Commander sugerimos os grupo Super Smash Commander:  </w:t>
      </w:r>
      <w:r>
        <w:rPr>
          <w:highlight w:val="none"/>
        </w:rPr>
      </w:r>
      <w:hyperlink r:id="rId10" w:tooltip="https://chat.whatsapp.com/CToATESAGttEZjQNvFAfAB" w:history="1">
        <w:r>
          <w:rPr>
            <w:rStyle w:val="172"/>
            <w:highlight w:val="none"/>
          </w:rPr>
          <w:t xml:space="preserve">https://chat.whatsapp.com/CToATESAGttEZjQNvFAfAB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>
        <w:rPr>
          <w:highlight w:val="none"/>
        </w:rPr>
      </w:r>
    </w:p>
    <w:p>
      <w:pPr>
        <w:ind w:left="0" w:firstLine="0"/>
        <w:rPr>
          <w:b/>
          <w:highlight w:val="none"/>
        </w:rPr>
      </w:pPr>
      <w:r>
        <w:rPr>
          <w:b/>
          <w:highlight w:val="none"/>
        </w:rPr>
        <w:t xml:space="preserve">Formatos:</w:t>
      </w:r>
      <w:r>
        <w:rPr>
          <w:b/>
        </w:rPr>
      </w:r>
    </w:p>
    <w:p>
      <w:pPr>
        <w:ind w:left="0" w:firstLine="0"/>
        <w:jc w:val="both"/>
        <w:rPr>
          <w:b w:val="0"/>
          <w:highlight w:val="none"/>
        </w:rPr>
      </w:pPr>
      <w:r>
        <w:rPr>
          <w:b w:val="0"/>
          <w:highlight w:val="none"/>
        </w:rPr>
        <w:t xml:space="preserve">O principal formato do grupo é o Legacy, assim para todos os subformatos, apresentados abaixo considera-se a lista apenas a lista de banidas e restritas do Legacy: </w:t>
      </w:r>
      <w:r>
        <w:rPr>
          <w:b w:val="0"/>
          <w:highlight w:val="none"/>
        </w:rPr>
      </w:r>
    </w:p>
    <w:p>
      <w:pPr>
        <w:ind w:left="0" w:firstLine="0"/>
        <w:jc w:val="both"/>
        <w:rPr>
          <w:b w:val="0"/>
          <w:highlight w:val="none"/>
        </w:rPr>
      </w:pPr>
      <w:r>
        <w:rPr>
          <w:b w:val="0"/>
          <w:highlight w:val="none"/>
        </w:rPr>
      </w:r>
      <w:hyperlink r:id="rId11" w:tooltip="https://magic.wizards.com/pt-BR/banned-restricted-list" w:history="1">
        <w:r>
          <w:rPr>
            <w:rStyle w:val="172"/>
            <w:b w:val="0"/>
            <w:highlight w:val="none"/>
          </w:rPr>
          <w:t xml:space="preserve">https://magic.wizards.com/pt-BR/banned-restricted-list</w:t>
        </w:r>
        <w:r>
          <w:rPr>
            <w:rStyle w:val="172"/>
            <w:b w:val="0"/>
            <w:highlight w:val="none"/>
          </w:rPr>
        </w:r>
        <w:r>
          <w:rPr>
            <w:rStyle w:val="172"/>
          </w:rPr>
        </w:r>
      </w:hyperlink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firstLine="0"/>
        <w:jc w:val="both"/>
        <w:rPr>
          <w:b w:val="0"/>
          <w:highlight w:val="none"/>
        </w:rPr>
      </w:pPr>
      <w:r>
        <w:rPr>
          <w:b w:val="0"/>
          <w:highlight w:val="none"/>
        </w:rPr>
        <w:t xml:space="preserve">Caso um jogador use uma carta banida ou extrapole o limite das restritas o adversário pode simplesmente pedir que ele remova a carta do jogo ou declarar a vitória. Abaixo seguem alguns subformatos válidos, novos subformatos podem ser sugeridos pelo grupo.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firstLine="0"/>
        <w:jc w:val="both"/>
        <w:rPr>
          <w:b/>
          <w:highlight w:val="none"/>
        </w:rPr>
      </w:pPr>
      <w:r>
        <w:rPr>
          <w:b/>
          <w:highlight w:val="none"/>
        </w:rPr>
        <w:t xml:space="preserve">Sub-</w:t>
      </w:r>
      <w:r>
        <w:rPr>
          <w:b/>
          <w:highlight w:val="none"/>
        </w:rPr>
        <w:t xml:space="preserve">Formatos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left="0" w:firstLine="0"/>
        <w:jc w:val="both"/>
        <w:rPr>
          <w:b w:val="0"/>
          <w:highlight w:val="none"/>
        </w:rPr>
      </w:pPr>
      <w:r>
        <w:rPr>
          <w:b w:val="0"/>
          <w:highlight w:val="none"/>
        </w:rPr>
        <w:t xml:space="preserve">Para todos os subformatos, são considerados válidos os decks que contenham no mínimo 60 cards, com até quatro cópias de cada carta, com exceção aos terrenos básicos e cartas banidas ou restritas.</w:t>
      </w:r>
    </w:p>
    <w:p>
      <w:pPr>
        <w:pStyle w:val="602"/>
        <w:numPr>
          <w:numId w:val="2"/>
          <w:ilvl w:val="0"/>
        </w:numPr>
        <w:jc w:val="both"/>
        <w:rPr>
          <w:b w:val="0"/>
          <w:highlight w:val="none"/>
        </w:rPr>
      </w:pPr>
      <w:r>
        <w:rPr>
          <w:b/>
          <w:highlight w:val="none"/>
        </w:rPr>
        <w:t xml:space="preserve">Duelo: </w:t>
      </w:r>
      <w:r>
        <w:rPr>
          <w:b w:val="0"/>
          <w:highlight w:val="none"/>
        </w:rPr>
        <w:t xml:space="preserve">Modalidade padrão, 2 jogadores, cada 1 com 20 pontos de Vida. </w:t>
      </w:r>
    </w:p>
    <w:p>
      <w:pPr>
        <w:pStyle w:val="602"/>
        <w:numPr>
          <w:numId w:val="2"/>
          <w:ilvl w:val="0"/>
        </w:numPr>
        <w:jc w:val="both"/>
        <w:rPr>
          <w:b/>
          <w:highlight w:val="none"/>
        </w:rPr>
      </w:pPr>
      <w:r>
        <w:rPr>
          <w:b w:val="0"/>
          <w:highlight w:val="none"/>
        </w:rPr>
      </w:r>
      <w:r>
        <w:rPr>
          <w:b/>
          <w:highlight w:val="none"/>
        </w:rPr>
        <w:t xml:space="preserve">Gigante de Duas Cabeças: </w:t>
      </w:r>
      <w:r>
        <w:rPr>
          <w:b w:val="0"/>
          <w:highlight w:val="none"/>
        </w:rPr>
        <w:t xml:space="preserve">jogadores se dividem em duas duplas, cada dupla tem 30 pontos de vida e divide o mesmo campo de batalha.</w:t>
      </w:r>
      <w:r>
        <w:rPr>
          <w:b w:val="0"/>
          <w:highlight w:val="none"/>
        </w:rPr>
      </w:r>
      <w:r>
        <w:rPr>
          <w:b/>
        </w:rPr>
      </w:r>
      <w:r>
        <w:rPr>
          <w:b/>
        </w:rPr>
      </w:r>
    </w:p>
    <w:p>
      <w:pPr>
        <w:pStyle w:val="602"/>
        <w:numPr>
          <w:numId w:val="2"/>
          <w:ilvl w:val="0"/>
        </w:numPr>
        <w:jc w:val="both"/>
        <w:rPr>
          <w:b w:val="0"/>
          <w:highlight w:val="none"/>
        </w:rPr>
      </w:pPr>
      <w:r>
        <w:rPr>
          <w:b/>
          <w:highlight w:val="none"/>
        </w:rPr>
        <w:t xml:space="preserve">Free 4 All: </w:t>
      </w:r>
      <w:r>
        <w:rPr>
          <w:b w:val="0"/>
          <w:highlight w:val="none"/>
        </w:rPr>
        <w:t xml:space="preserve">4 jogadores, cada um inicia o jogo com 20 pontos de vida, ganha o jogo aquele que permanecer na mesa após os outros 3 serem derrotados.</w:t>
      </w:r>
    </w:p>
    <w:p>
      <w:pPr>
        <w:ind w:left="0" w:firstLine="0"/>
        <w:jc w:val="both"/>
        <w:rPr>
          <w:b/>
          <w:highlight w:val="none"/>
        </w:rPr>
      </w:pPr>
      <w:r>
        <w:rPr>
          <w:b/>
          <w:highlight w:val="none"/>
        </w:rPr>
        <w:t xml:space="preserve">Variações de Deck:</w:t>
      </w:r>
    </w:p>
    <w:p>
      <w:pPr>
        <w:ind w:left="0" w:firstLine="0"/>
        <w:jc w:val="both"/>
        <w:rPr>
          <w:b w:val="0"/>
          <w:highlight w:val="none"/>
        </w:rPr>
      </w:pPr>
      <w:r>
        <w:rPr>
          <w:b w:val="0"/>
          <w:highlight w:val="none"/>
        </w:rPr>
        <w:t xml:space="preserve">Também pode ser incluídas as seguintes subvariações em qualquer um dos sub-formatos, porém sempre leva-se em consideração a lista de Banidas e Restritas do Legacy.</w:t>
      </w:r>
      <w:r>
        <w:rPr>
          <w:b w:val="0"/>
          <w:highlight w:val="none"/>
        </w:rPr>
      </w:r>
    </w:p>
    <w:p>
      <w:pPr>
        <w:pStyle w:val="602"/>
        <w:numPr>
          <w:numId w:val="3"/>
          <w:ilvl w:val="0"/>
        </w:numPr>
        <w:jc w:val="both"/>
        <w:rPr>
          <w:b/>
          <w:highlight w:val="none"/>
        </w:rPr>
      </w:pPr>
      <w:r>
        <w:rPr>
          <w:b/>
          <w:highlight w:val="none"/>
        </w:rPr>
        <w:t xml:space="preserve">Pauper: </w:t>
      </w:r>
      <w:r>
        <w:rPr>
          <w:b w:val="0"/>
          <w:highlight w:val="none"/>
        </w:rPr>
        <w:t xml:space="preserve">Só são válidos decks com cartas comuns.</w:t>
      </w:r>
      <w:r>
        <w:rPr>
          <w:b w:val="0"/>
          <w:highlight w:val="none"/>
        </w:rPr>
      </w:r>
    </w:p>
    <w:p>
      <w:pPr>
        <w:pStyle w:val="602"/>
        <w:numPr>
          <w:numId w:val="3"/>
          <w:ilvl w:val="0"/>
        </w:numPr>
        <w:jc w:val="both"/>
        <w:rPr>
          <w:b/>
          <w:highlight w:val="none"/>
        </w:rPr>
      </w:pPr>
      <w:r>
        <w:rPr>
          <w:b/>
          <w:highlight w:val="none"/>
        </w:rPr>
        <w:t xml:space="preserve">Black &amp; Silver: </w:t>
      </w:r>
      <w:r>
        <w:rPr>
          <w:b w:val="0"/>
          <w:highlight w:val="none"/>
        </w:rPr>
        <w:t xml:space="preserve">Só são válidos decks com cartas comuns e incomuns.</w:t>
      </w:r>
      <w:r>
        <w:rPr>
          <w:b w:val="0"/>
          <w:highlight w:val="none"/>
        </w:rPr>
      </w:r>
    </w:p>
    <w:p>
      <w:pPr>
        <w:ind w:left="709" w:firstLine="0"/>
        <w:jc w:val="both"/>
        <w:rPr>
          <w:b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firstLine="0"/>
        <w:jc w:val="both"/>
        <w:rPr>
          <w:b w:val="0"/>
          <w:highlight w:val="none"/>
        </w:rPr>
      </w:pPr>
      <w:r>
        <w:rPr>
          <w:b/>
          <w:highlight w:val="none"/>
        </w:rPr>
        <w:t xml:space="preserve">Considerações Finais: </w:t>
      </w:r>
      <w:r>
        <w:rPr>
          <w:b w:val="0"/>
          <w:highlight w:val="none"/>
        </w:rPr>
        <w:t xml:space="preserve">Não temos absolutamente nada contra o formato Commander e o reconhecemos como o formato mais popular no momento, justamente por isso este grupo busca focar-se em outros formatos. Se você curte Commander, novamente sugerimos o grupo </w:t>
      </w:r>
      <w:r>
        <w:rPr>
          <w:b w:val="0"/>
          <w:highlight w:val="none"/>
        </w:rPr>
      </w:r>
      <w:r>
        <w:rPr>
          <w:highlight w:val="none"/>
        </w:rPr>
        <w:t xml:space="preserve">Super Smash Commander:  </w:t>
      </w:r>
      <w:r>
        <w:rPr>
          <w:highlight w:val="none"/>
        </w:rPr>
      </w:r>
      <w:hyperlink r:id="rId12" w:tooltip="https://chat.whatsapp.com/CToATESAGttEZjQNvFAfAB" w:history="1">
        <w:r>
          <w:rPr>
            <w:rStyle w:val="172"/>
            <w:highlight w:val="none"/>
          </w:rPr>
          <w:t xml:space="preserve">https://chat.whatsapp.com/CToATESAGttEZjQNvFAfAB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>
        <w:t xml:space="preserve"> que é super ativo.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Next/>
      <w:keepLines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tabs>
        <w:tab w:val="center" w:pos="7143" w:leader="none"/>
        <w:tab w:val="right" w:pos="14287" w:leader="none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7a4d8" w:themeFill="accent1" w:themeFillTint="E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185" w:themeFill="accent2" w:themeFillTint="97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185" w:themeFill="accent2" w:themeFillTint="97"/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864" w:themeFill="accent4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864" w:themeFill="accent4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bdb" w:themeFill="accent5" w:themeFillTint="9A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bdb" w:themeFill="accent5" w:themeFillTint="9A"/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1Vert"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Horz"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ad08f" w:themeFill="accent6" w:themeFillTint="98"/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ad08f" w:themeFill="accent6" w:themeFillTint="98"/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spacing w:after="57"/>
      <w:ind w:left="0" w:right="0" w:firstLine="0"/>
    </w:pPr>
  </w:style>
  <w:style w:type="paragraph" w:styleId="180">
    <w:name w:val="toc 2"/>
    <w:basedOn w:val="598"/>
    <w:next w:val="598"/>
    <w:uiPriority w:val="39"/>
    <w:unhideWhenUsed/>
    <w:pPr>
      <w:spacing w:after="57"/>
      <w:ind w:left="283" w:right="0" w:firstLine="0"/>
    </w:pPr>
  </w:style>
  <w:style w:type="paragraph" w:styleId="181">
    <w:name w:val="toc 3"/>
    <w:basedOn w:val="598"/>
    <w:next w:val="598"/>
    <w:uiPriority w:val="39"/>
    <w:unhideWhenUsed/>
    <w:pPr>
      <w:spacing w:after="57"/>
      <w:ind w:left="567" w:right="0" w:firstLine="0"/>
    </w:pPr>
  </w:style>
  <w:style w:type="paragraph" w:styleId="182">
    <w:name w:val="toc 4"/>
    <w:basedOn w:val="598"/>
    <w:next w:val="598"/>
    <w:uiPriority w:val="39"/>
    <w:unhideWhenUsed/>
    <w:pPr>
      <w:spacing w:after="57"/>
      <w:ind w:left="850" w:right="0" w:firstLine="0"/>
    </w:pPr>
  </w:style>
  <w:style w:type="paragraph" w:styleId="183">
    <w:name w:val="toc 5"/>
    <w:basedOn w:val="598"/>
    <w:next w:val="598"/>
    <w:uiPriority w:val="39"/>
    <w:unhideWhenUsed/>
    <w:pPr>
      <w:spacing w:after="57"/>
      <w:ind w:left="1134" w:right="0" w:firstLine="0"/>
    </w:pPr>
  </w:style>
  <w:style w:type="paragraph" w:styleId="184">
    <w:name w:val="toc 6"/>
    <w:basedOn w:val="598"/>
    <w:next w:val="598"/>
    <w:uiPriority w:val="39"/>
    <w:unhideWhenUsed/>
    <w:pPr>
      <w:spacing w:after="57"/>
      <w:ind w:left="1417" w:right="0" w:firstLine="0"/>
    </w:pPr>
  </w:style>
  <w:style w:type="paragraph" w:styleId="185">
    <w:name w:val="toc 7"/>
    <w:basedOn w:val="598"/>
    <w:next w:val="598"/>
    <w:uiPriority w:val="39"/>
    <w:unhideWhenUsed/>
    <w:pPr>
      <w:spacing w:after="57"/>
      <w:ind w:left="1701" w:right="0" w:firstLine="0"/>
    </w:pPr>
  </w:style>
  <w:style w:type="paragraph" w:styleId="186">
    <w:name w:val="toc 8"/>
    <w:basedOn w:val="598"/>
    <w:next w:val="598"/>
    <w:uiPriority w:val="39"/>
    <w:unhideWhenUsed/>
    <w:pPr>
      <w:spacing w:after="57"/>
      <w:ind w:left="1984" w:right="0" w:firstLine="0"/>
    </w:pPr>
  </w:style>
  <w:style w:type="paragraph" w:styleId="187">
    <w:name w:val="toc 9"/>
    <w:basedOn w:val="598"/>
    <w:next w:val="598"/>
    <w:uiPriority w:val="39"/>
    <w:unhideWhenUsed/>
    <w:pPr>
      <w:spacing w:after="57"/>
      <w:ind w:left="2268" w:right="0" w:firstLine="0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ind w:left="720"/>
      <w:contextualSpacing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chat.whatsapp.com/CToATESAGttEZjQNvFAfAB" TargetMode="External"/><Relationship Id="rId11" Type="http://schemas.openxmlformats.org/officeDocument/2006/relationships/hyperlink" Target="https://magic.wizards.com/pt-BR/banned-restricted-list" TargetMode="External"/><Relationship Id="rId12" Type="http://schemas.openxmlformats.org/officeDocument/2006/relationships/hyperlink" Target="https://chat.whatsapp.com/CToATESAGttEZjQNvFAfA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2022-07-16T17:37:21Z</dcterms:modified>
</cp:coreProperties>
</file>