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 Thin" w:cs="Libre Franklin Thin" w:eastAsia="Libre Franklin Thin" w:hAnsi="Libre Franklin Thin"/>
          <w:b w:val="0"/>
          <w:i w:val="0"/>
          <w:smallCaps w:val="1"/>
          <w:strike w:val="0"/>
          <w:color w:val="4472c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1"/>
          <w:strike w:val="0"/>
          <w:color w:val="4472c4"/>
          <w:sz w:val="48"/>
          <w:szCs w:val="48"/>
          <w:u w:val="none"/>
          <w:shd w:fill="auto" w:val="clear"/>
          <w:vertAlign w:val="baseline"/>
          <w:rtl w:val="0"/>
        </w:rPr>
        <w:t xml:space="preserve">Rodrigo Ferreira da Silva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Rua Edgar, 525 CEP 02077-020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9e0e"/>
          <w:sz w:val="18"/>
          <w:szCs w:val="18"/>
          <w:u w:val="none"/>
          <w:shd w:fill="auto" w:val="clear"/>
          <w:vertAlign w:val="baseline"/>
          <w:rtl w:val="0"/>
        </w:rPr>
        <w:t xml:space="preserve">|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 rlsnetvendas@gmail.com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9e0e"/>
          <w:sz w:val="18"/>
          <w:szCs w:val="18"/>
          <w:u w:val="none"/>
          <w:shd w:fill="auto" w:val="clear"/>
          <w:vertAlign w:val="baseline"/>
          <w:rtl w:val="0"/>
        </w:rPr>
        <w:t xml:space="preserve">|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98459-2534 TIM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Casado, 41 anos, Habilitação para dirigir categoria B</w:t>
      </w:r>
    </w:p>
    <w:p w:rsidR="00000000" w:rsidDel="00000000" w:rsidP="00000000" w:rsidRDefault="00000000" w:rsidRPr="00000000" w14:paraId="00000004">
      <w:pPr>
        <w:rPr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8"/>
          <w:szCs w:val="28"/>
          <w:rtl w:val="0"/>
        </w:rPr>
        <w:t xml:space="preserve">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3º Grau Cursando – Análise e Desenvolvimento de Sistemas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3º Grau Completo – Administração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472c4"/>
          <w:sz w:val="28"/>
          <w:szCs w:val="28"/>
        </w:rPr>
      </w:pPr>
      <w:r w:rsidDel="00000000" w:rsidR="00000000" w:rsidRPr="00000000">
        <w:rPr>
          <w:color w:val="4472c4"/>
          <w:sz w:val="28"/>
          <w:szCs w:val="28"/>
          <w:rtl w:val="0"/>
        </w:rPr>
        <w:t xml:space="preserve">Histórico Profissional</w:t>
      </w:r>
    </w:p>
    <w:p w:rsidR="00000000" w:rsidDel="00000000" w:rsidP="00000000" w:rsidRDefault="00000000" w:rsidRPr="00000000" w14:paraId="0000000B">
      <w:pPr>
        <w:pBdr>
          <w:right w:color="ffffff" w:space="0" w:sz="6" w:val="single"/>
        </w:pBdr>
        <w:shd w:fill="ffffff" w:val="clear"/>
        <w:spacing w:after="0" w:lineRule="auto"/>
        <w:rPr>
          <w:rFonts w:ascii="Trebuchet MS" w:cs="Trebuchet MS" w:eastAsia="Trebuchet MS" w:hAnsi="Trebuchet MS"/>
          <w:b w:val="1"/>
          <w:color w:val="2c2d2d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c2d2d"/>
          <w:rtl w:val="0"/>
        </w:rPr>
        <w:t xml:space="preserve">01/2019 – Atual</w:t>
      </w:r>
    </w:p>
    <w:p w:rsidR="00000000" w:rsidDel="00000000" w:rsidP="00000000" w:rsidRDefault="00000000" w:rsidRPr="00000000" w14:paraId="0000000C">
      <w:pPr>
        <w:pBdr>
          <w:right w:color="ffffff" w:space="0" w:sz="6" w:val="single"/>
        </w:pBdr>
        <w:shd w:fill="ffffff" w:val="clear"/>
        <w:spacing w:after="0" w:lineRule="auto"/>
        <w:rPr>
          <w:rFonts w:ascii="Trebuchet MS" w:cs="Trebuchet MS" w:eastAsia="Trebuchet MS" w:hAnsi="Trebuchet MS"/>
          <w:b w:val="1"/>
          <w:color w:val="000000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1"/>
          <w:szCs w:val="21"/>
          <w:rtl w:val="0"/>
        </w:rPr>
        <w:t xml:space="preserve">AGPP - SMIT</w:t>
      </w:r>
    </w:p>
    <w:p w:rsidR="00000000" w:rsidDel="00000000" w:rsidP="00000000" w:rsidRDefault="00000000" w:rsidRPr="00000000" w14:paraId="0000000D">
      <w:pPr>
        <w:pBdr>
          <w:right w:color="ffffff" w:space="0" w:sz="6" w:val="single"/>
        </w:pBdr>
        <w:shd w:fill="ffffff" w:val="clear"/>
        <w:spacing w:after="0" w:lineRule="auto"/>
        <w:ind w:firstLine="708"/>
        <w:rPr>
          <w:rFonts w:ascii="Trebuchet MS" w:cs="Trebuchet MS" w:eastAsia="Trebuchet MS" w:hAnsi="Trebuchet MS"/>
          <w:color w:val="2c2d2d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c2d2d"/>
          <w:sz w:val="21"/>
          <w:szCs w:val="21"/>
          <w:rtl w:val="0"/>
        </w:rPr>
        <w:t xml:space="preserve">Cargo: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rtl w:val="0"/>
        </w:rPr>
        <w:t xml:space="preserve"> Assistente Adm. de Unidade - 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u w:val="single"/>
          <w:rtl w:val="0"/>
        </w:rPr>
        <w:t xml:space="preserve">Concursado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right w:color="ffffff" w:space="0" w:sz="6" w:val="single"/>
        </w:pBdr>
        <w:shd w:fill="ffffff" w:val="clear"/>
        <w:spacing w:after="0" w:lineRule="auto"/>
        <w:ind w:firstLine="708"/>
        <w:rPr>
          <w:rFonts w:ascii="Trebuchet MS" w:cs="Trebuchet MS" w:eastAsia="Trebuchet MS" w:hAnsi="Trebuchet MS"/>
          <w:color w:val="2c2d2d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c2d2d"/>
          <w:sz w:val="21"/>
          <w:szCs w:val="21"/>
          <w:rtl w:val="0"/>
        </w:rPr>
        <w:t xml:space="preserve">Área: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rtl w:val="0"/>
        </w:rPr>
        <w:t xml:space="preserve"> Adm. Pública</w:t>
      </w:r>
    </w:p>
    <w:p w:rsidR="00000000" w:rsidDel="00000000" w:rsidP="00000000" w:rsidRDefault="00000000" w:rsidRPr="00000000" w14:paraId="0000000F">
      <w:pPr>
        <w:ind w:left="708" w:firstLine="0"/>
        <w:rPr>
          <w:rFonts w:ascii="Trebuchet MS" w:cs="Trebuchet MS" w:eastAsia="Trebuchet MS" w:hAnsi="Trebuchet MS"/>
          <w:color w:val="2c2d2d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c2d2d"/>
          <w:sz w:val="21"/>
          <w:szCs w:val="21"/>
          <w:rtl w:val="0"/>
        </w:rPr>
        <w:t xml:space="preserve">Atribuições do cargo: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rtl w:val="0"/>
        </w:rPr>
        <w:t xml:space="preserve"> Todas atividades pertinentes a unidade, como: Controle de estoques, relatórios de atendimento, reunião com equipe terceirizada, verificação das condições de limpeza e infraestrutura da unidade, repostas a manifestações de cidadãos, entre outros. Ano 2019 – Descomplica Campo Limpo     Ano 2020/2021 – Descomplica Santana</w:t>
      </w:r>
    </w:p>
    <w:p w:rsidR="00000000" w:rsidDel="00000000" w:rsidP="00000000" w:rsidRDefault="00000000" w:rsidRPr="00000000" w14:paraId="00000010">
      <w:pPr>
        <w:pBdr>
          <w:right w:color="ffffff" w:space="0" w:sz="6" w:val="single"/>
        </w:pBdr>
        <w:shd w:fill="ffffff" w:val="clear"/>
        <w:spacing w:after="0" w:lineRule="auto"/>
        <w:rPr>
          <w:rFonts w:ascii="Trebuchet MS" w:cs="Trebuchet MS" w:eastAsia="Trebuchet MS" w:hAnsi="Trebuchet MS"/>
          <w:b w:val="1"/>
          <w:color w:val="2c2d2d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c2d2d"/>
          <w:rtl w:val="0"/>
        </w:rPr>
        <w:t xml:space="preserve">05/2011 - 10/2013</w:t>
      </w:r>
    </w:p>
    <w:p w:rsidR="00000000" w:rsidDel="00000000" w:rsidP="00000000" w:rsidRDefault="00000000" w:rsidRPr="00000000" w14:paraId="00000011">
      <w:pPr>
        <w:pBdr>
          <w:right w:color="ffffff" w:space="0" w:sz="6" w:val="single"/>
        </w:pBdr>
        <w:shd w:fill="ffffff" w:val="clear"/>
        <w:spacing w:after="0" w:lineRule="auto"/>
        <w:rPr>
          <w:rFonts w:ascii="Trebuchet MS" w:cs="Trebuchet MS" w:eastAsia="Trebuchet MS" w:hAnsi="Trebuchet MS"/>
          <w:b w:val="1"/>
          <w:color w:val="000000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1"/>
          <w:szCs w:val="21"/>
          <w:rtl w:val="0"/>
        </w:rPr>
        <w:t xml:space="preserve">Sptrans - São Paulo Transportes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right w:color="ffffff" w:space="0" w:sz="6" w:val="single"/>
        </w:pBdr>
        <w:shd w:fill="ffffff" w:val="clear"/>
        <w:spacing w:after="0" w:lineRule="auto"/>
        <w:ind w:firstLine="708"/>
        <w:rPr>
          <w:rFonts w:ascii="Trebuchet MS" w:cs="Trebuchet MS" w:eastAsia="Trebuchet MS" w:hAnsi="Trebuchet MS"/>
          <w:color w:val="2c2d2d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c2d2d"/>
          <w:sz w:val="21"/>
          <w:szCs w:val="21"/>
          <w:rtl w:val="0"/>
        </w:rPr>
        <w:t xml:space="preserve">Cargo: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rtl w:val="0"/>
        </w:rPr>
        <w:t xml:space="preserve"> Operador de monitoramento - 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u w:val="single"/>
          <w:rtl w:val="0"/>
        </w:rPr>
        <w:t xml:space="preserve">Concursado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right w:color="ffffff" w:space="0" w:sz="6" w:val="single"/>
        </w:pBdr>
        <w:shd w:fill="ffffff" w:val="clear"/>
        <w:spacing w:after="0" w:lineRule="auto"/>
        <w:ind w:firstLine="708"/>
        <w:rPr>
          <w:rFonts w:ascii="Trebuchet MS" w:cs="Trebuchet MS" w:eastAsia="Trebuchet MS" w:hAnsi="Trebuchet MS"/>
          <w:color w:val="2c2d2d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c2d2d"/>
          <w:sz w:val="21"/>
          <w:szCs w:val="21"/>
          <w:rtl w:val="0"/>
        </w:rPr>
        <w:t xml:space="preserve">Área: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rtl w:val="0"/>
        </w:rPr>
        <w:t xml:space="preserve"> Logística (Logística)</w:t>
      </w:r>
    </w:p>
    <w:p w:rsidR="00000000" w:rsidDel="00000000" w:rsidP="00000000" w:rsidRDefault="00000000" w:rsidRPr="00000000" w14:paraId="00000015">
      <w:pPr>
        <w:pBdr>
          <w:right w:color="ffffff" w:space="0" w:sz="6" w:val="single"/>
        </w:pBdr>
        <w:shd w:fill="ffffff" w:val="clear"/>
        <w:spacing w:after="0" w:lineRule="auto"/>
        <w:ind w:left="708" w:firstLine="0"/>
        <w:rPr>
          <w:rFonts w:ascii="Trebuchet MS" w:cs="Trebuchet MS" w:eastAsia="Trebuchet MS" w:hAnsi="Trebuchet MS"/>
          <w:color w:val="2c2d2d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c2d2d"/>
          <w:sz w:val="21"/>
          <w:szCs w:val="21"/>
          <w:rtl w:val="0"/>
        </w:rPr>
        <w:t xml:space="preserve">Atribuições do cargo: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rtl w:val="0"/>
        </w:rPr>
        <w:t xml:space="preserve"> Monitoramento de Vans do serviço Atende. Controle operacional de 50 a 100 Vans e dos respectivos motoristas. Relatórios de ocorrência. Atendimento a rádio chamada. Remanejamento de Rotas Operacionais. Atendimento ao usuário.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right w:color="ffffff" w:space="0" w:sz="6" w:val="single"/>
        </w:pBdr>
        <w:shd w:fill="ffffff" w:val="clear"/>
        <w:spacing w:after="0" w:lineRule="auto"/>
        <w:rPr>
          <w:rFonts w:ascii="Trebuchet MS" w:cs="Trebuchet MS" w:eastAsia="Trebuchet MS" w:hAnsi="Trebuchet MS"/>
          <w:b w:val="1"/>
          <w:color w:val="2c2d2d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c2d2d"/>
          <w:rtl w:val="0"/>
        </w:rPr>
        <w:t xml:space="preserve">12/2007 - 04/2011</w:t>
      </w:r>
    </w:p>
    <w:p w:rsidR="00000000" w:rsidDel="00000000" w:rsidP="00000000" w:rsidRDefault="00000000" w:rsidRPr="00000000" w14:paraId="00000018">
      <w:pPr>
        <w:pBdr>
          <w:right w:color="ffffff" w:space="0" w:sz="6" w:val="single"/>
        </w:pBdr>
        <w:shd w:fill="ffffff" w:val="clear"/>
        <w:spacing w:after="0" w:lineRule="auto"/>
        <w:rPr>
          <w:rFonts w:ascii="Trebuchet MS" w:cs="Trebuchet MS" w:eastAsia="Trebuchet MS" w:hAnsi="Trebuchet MS"/>
          <w:b w:val="1"/>
          <w:color w:val="000000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1"/>
          <w:szCs w:val="21"/>
          <w:rtl w:val="0"/>
        </w:rPr>
        <w:t xml:space="preserve">SAP – Secr. Adm. Penitenciária de SP – CPD Guarulhos II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right w:color="ffffff" w:space="0" w:sz="6" w:val="single"/>
        </w:pBdr>
        <w:shd w:fill="ffffff" w:val="clear"/>
        <w:spacing w:after="0" w:lineRule="auto"/>
        <w:ind w:firstLine="708"/>
        <w:rPr>
          <w:rFonts w:ascii="Trebuchet MS" w:cs="Trebuchet MS" w:eastAsia="Trebuchet MS" w:hAnsi="Trebuchet MS"/>
          <w:color w:val="2c2d2d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c2d2d"/>
          <w:sz w:val="21"/>
          <w:szCs w:val="21"/>
          <w:rtl w:val="0"/>
        </w:rPr>
        <w:t xml:space="preserve">Cargo: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rtl w:val="0"/>
        </w:rPr>
        <w:t xml:space="preserve"> Agente Administrativo - 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u w:val="single"/>
          <w:rtl w:val="0"/>
        </w:rPr>
        <w:t xml:space="preserve">Concursado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right w:color="ffffff" w:space="0" w:sz="6" w:val="single"/>
        </w:pBdr>
        <w:shd w:fill="ffffff" w:val="clear"/>
        <w:spacing w:after="0" w:lineRule="auto"/>
        <w:ind w:firstLine="708"/>
        <w:rPr>
          <w:rFonts w:ascii="Trebuchet MS" w:cs="Trebuchet MS" w:eastAsia="Trebuchet MS" w:hAnsi="Trebuchet MS"/>
          <w:color w:val="2c2d2d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c2d2d"/>
          <w:sz w:val="21"/>
          <w:szCs w:val="21"/>
          <w:rtl w:val="0"/>
        </w:rPr>
        <w:t xml:space="preserve">Área: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rtl w:val="0"/>
        </w:rPr>
        <w:t xml:space="preserve"> Jurídica (Criminal)</w:t>
      </w:r>
    </w:p>
    <w:p w:rsidR="00000000" w:rsidDel="00000000" w:rsidP="00000000" w:rsidRDefault="00000000" w:rsidRPr="00000000" w14:paraId="0000001C">
      <w:pPr>
        <w:pBdr>
          <w:right w:color="ffffff" w:space="0" w:sz="6" w:val="single"/>
        </w:pBdr>
        <w:shd w:fill="ffffff" w:val="clear"/>
        <w:spacing w:after="0" w:lineRule="auto"/>
        <w:ind w:left="708" w:firstLine="0"/>
        <w:rPr>
          <w:rFonts w:ascii="Trebuchet MS" w:cs="Trebuchet MS" w:eastAsia="Trebuchet MS" w:hAnsi="Trebuchet MS"/>
          <w:color w:val="2c2d2d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c2d2d"/>
          <w:sz w:val="21"/>
          <w:szCs w:val="21"/>
          <w:rtl w:val="0"/>
        </w:rPr>
        <w:t xml:space="preserve">Atribuições do cargo:</w:t>
      </w:r>
      <w:r w:rsidDel="00000000" w:rsidR="00000000" w:rsidRPr="00000000">
        <w:rPr>
          <w:rFonts w:ascii="Trebuchet MS" w:cs="Trebuchet MS" w:eastAsia="Trebuchet MS" w:hAnsi="Trebuchet MS"/>
          <w:color w:val="2c2d2d"/>
          <w:sz w:val="21"/>
          <w:szCs w:val="21"/>
          <w:rtl w:val="0"/>
        </w:rPr>
        <w:t xml:space="preserve"> Montagem de prontuários. Digitação de dados cadastrais. Atualização de banco de dados. Arquivo. Criação de RG criminais.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2011</w:t>
      </w:r>
    </w:p>
    <w:p w:rsidR="00000000" w:rsidDel="00000000" w:rsidP="00000000" w:rsidRDefault="00000000" w:rsidRPr="00000000" w14:paraId="0000001F">
      <w:pPr>
        <w:ind w:firstLine="708"/>
        <w:rPr/>
      </w:pPr>
      <w:r w:rsidDel="00000000" w:rsidR="00000000" w:rsidRPr="00000000">
        <w:rPr>
          <w:rtl w:val="0"/>
        </w:rPr>
        <w:t xml:space="preserve">Experiências somadas de mais de 12 anos em atendimento ao cliente em Call Center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Área</w:t>
      </w:r>
      <w:r w:rsidDel="00000000" w:rsidR="00000000" w:rsidRPr="00000000">
        <w:rPr>
          <w:i w:val="1"/>
          <w:rtl w:val="0"/>
        </w:rPr>
        <w:t xml:space="preserve">: Atendimento ao cliente</w:t>
      </w:r>
      <w:r w:rsidDel="00000000" w:rsidR="00000000" w:rsidRPr="00000000">
        <w:rPr>
          <w:rtl w:val="0"/>
        </w:rPr>
        <w:t xml:space="preserve"> (Telemarketing – Monitoria, SAC, Suporte Técnico) – Seguradora auto, telefonia e companhia aérea.</w:t>
      </w:r>
    </w:p>
    <w:p w:rsidR="00000000" w:rsidDel="00000000" w:rsidP="00000000" w:rsidRDefault="00000000" w:rsidRPr="00000000" w14:paraId="00000021">
      <w:pPr>
        <w:pBdr>
          <w:right w:color="ffffff" w:space="0" w:sz="6" w:val="singl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pBdr>
          <w:right w:color="ffffff" w:space="0" w:sz="6" w:val="single"/>
        </w:pBdr>
        <w:shd w:fill="ffffff" w:val="clear"/>
        <w:spacing w:after="0" w:lineRule="auto"/>
        <w:rPr>
          <w:rFonts w:ascii="Trebuchet MS" w:cs="Trebuchet MS" w:eastAsia="Trebuchet MS" w:hAnsi="Trebuchet MS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right w:color="ffffff" w:space="0" w:sz="6" w:val="single"/>
        </w:pBdr>
        <w:shd w:fill="ffffff" w:val="clear"/>
        <w:spacing w:after="0" w:before="240" w:lineRule="auto"/>
        <w:rPr>
          <w:rFonts w:ascii="Trebuchet MS" w:cs="Trebuchet MS" w:eastAsia="Trebuchet MS" w:hAnsi="Trebuchet MS"/>
          <w:b w:val="1"/>
          <w:color w:val="4472c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472c4"/>
          <w:sz w:val="32"/>
          <w:szCs w:val="32"/>
          <w:rtl w:val="0"/>
        </w:rPr>
        <w:t xml:space="preserve">Conhecimentos em Informática:</w:t>
      </w:r>
    </w:p>
    <w:p w:rsidR="00000000" w:rsidDel="00000000" w:rsidP="00000000" w:rsidRDefault="00000000" w:rsidRPr="00000000" w14:paraId="00000024">
      <w:pPr>
        <w:pBdr>
          <w:right w:color="ffffff" w:space="0" w:sz="6" w:val="single"/>
        </w:pBdr>
        <w:shd w:fill="ffffff" w:val="clear"/>
        <w:spacing w:after="0" w:before="240" w:line="327.27272727272725" w:lineRule="auto"/>
        <w:rPr>
          <w:rFonts w:ascii="Trebuchet MS" w:cs="Trebuchet MS" w:eastAsia="Trebuchet MS" w:hAnsi="Trebuchet MS"/>
          <w:b w:val="1"/>
          <w:color w:val="4472c4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472c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right w:color="ffffff" w:space="0" w:sz="6" w:val="single"/>
        </w:pBdr>
        <w:shd w:fill="ffffff" w:val="clear"/>
        <w:spacing w:after="0" w:before="240" w:line="327.27272727272725" w:lineRule="auto"/>
        <w:rPr>
          <w:rFonts w:ascii="Trebuchet MS" w:cs="Trebuchet MS" w:eastAsia="Trebuchet MS" w:hAnsi="Trebuchet MS"/>
          <w:b w:val="1"/>
          <w:color w:val="2c2d2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c2d2d"/>
          <w:sz w:val="28"/>
          <w:szCs w:val="28"/>
          <w:rtl w:val="0"/>
        </w:rPr>
        <w:t xml:space="preserve">Linguagens de programação: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right w:color="ffffff" w:space="0" w:sz="6" w:val="single"/>
        </w:pBdr>
        <w:shd w:fill="ffffff" w:val="clear"/>
        <w:spacing w:after="0" w:afterAutospacing="0" w:before="240" w:line="327.27272727272725" w:lineRule="auto"/>
        <w:ind w:left="720" w:hanging="360"/>
        <w:rPr>
          <w:rFonts w:ascii="Trebuchet MS" w:cs="Trebuchet MS" w:eastAsia="Trebuchet MS" w:hAnsi="Trebuchet MS"/>
          <w:b w:val="1"/>
          <w:color w:val="2c2d2d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c2d2d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right w:color="ffffff" w:space="0" w:sz="6" w:val="single"/>
        </w:pBdr>
        <w:shd w:fill="ffffff" w:val="clear"/>
        <w:spacing w:after="0" w:afterAutospacing="0" w:before="0" w:beforeAutospacing="0" w:line="327.27272727272725" w:lineRule="auto"/>
        <w:ind w:left="720" w:hanging="360"/>
        <w:rPr>
          <w:rFonts w:ascii="Trebuchet MS" w:cs="Trebuchet MS" w:eastAsia="Trebuchet MS" w:hAnsi="Trebuchet MS"/>
          <w:b w:val="1"/>
          <w:color w:val="2c2d2d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c2d2d"/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right w:color="ffffff" w:space="0" w:sz="6" w:val="single"/>
        </w:pBdr>
        <w:shd w:fill="ffffff" w:val="clear"/>
        <w:spacing w:after="0" w:afterAutospacing="0" w:before="0" w:beforeAutospacing="0" w:line="327.27272727272725" w:lineRule="auto"/>
        <w:ind w:left="720" w:hanging="360"/>
        <w:rPr>
          <w:rFonts w:ascii="Trebuchet MS" w:cs="Trebuchet MS" w:eastAsia="Trebuchet MS" w:hAnsi="Trebuchet MS"/>
          <w:b w:val="1"/>
          <w:color w:val="2c2d2d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c2d2d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right w:color="ffffff" w:space="0" w:sz="6" w:val="single"/>
        </w:pBdr>
        <w:shd w:fill="ffffff" w:val="clear"/>
        <w:spacing w:after="0" w:before="0" w:beforeAutospacing="0" w:line="327.27272727272725" w:lineRule="auto"/>
        <w:ind w:left="720" w:hanging="360"/>
        <w:rPr>
          <w:rFonts w:ascii="Trebuchet MS" w:cs="Trebuchet MS" w:eastAsia="Trebuchet MS" w:hAnsi="Trebuchet MS"/>
          <w:b w:val="1"/>
          <w:color w:val="2c2d2d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c2d2d"/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2A">
      <w:pPr>
        <w:pBdr>
          <w:right w:color="ffffff" w:space="0" w:sz="6" w:val="single"/>
        </w:pBdr>
        <w:shd w:fill="ffffff" w:val="clear"/>
        <w:spacing w:after="0" w:lineRule="auto"/>
        <w:rPr>
          <w:rFonts w:ascii="Trebuchet MS" w:cs="Trebuchet MS" w:eastAsia="Trebuchet MS" w:hAnsi="Trebuchet MS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Outros conhecimentos: 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 Angular 11, Git, Github, Github pages, Visual Studio Code, Markdow, HTML 5, CSS 3, NodeJS, JQuery, Criação de API REST, JSON, Arquitetura de micro serviços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 Outros: Git, Github, Github pages, Markdow, HTML5, CSS3, jQuery, Redes, Conserto / Configuração / Manutenção de computadores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 UI/UX, BootStrap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 MySQL, MongoDB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 Aplicativos: Pacote Office (Word, Excel, PowerPoint, Access, Publisher, Outlook), Photoshop, Sony Vegas</w:t>
      </w:r>
    </w:p>
    <w:p w:rsidR="00000000" w:rsidDel="00000000" w:rsidP="00000000" w:rsidRDefault="00000000" w:rsidRPr="00000000" w14:paraId="00000032">
      <w:pPr>
        <w:pBdr>
          <w:right w:color="ffffff" w:space="0" w:sz="6" w:val="single"/>
        </w:pBdr>
        <w:shd w:fill="ffffff" w:val="clear"/>
        <w:spacing w:after="0" w:before="240" w:line="327.27272727272725" w:lineRule="auto"/>
        <w:rPr>
          <w:rFonts w:ascii="Courier New" w:cs="Courier New" w:eastAsia="Courier New" w:hAnsi="Courier New"/>
          <w:color w:val="2c2d2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c2d2d"/>
          <w:sz w:val="24"/>
          <w:szCs w:val="24"/>
          <w:rtl w:val="0"/>
        </w:rPr>
        <w:t xml:space="preserve">_ Sistemas operacionais: Linux, Windows</w:t>
      </w:r>
    </w:p>
    <w:p w:rsidR="00000000" w:rsidDel="00000000" w:rsidP="00000000" w:rsidRDefault="00000000" w:rsidRPr="00000000" w14:paraId="00000033">
      <w:pPr>
        <w:pBdr>
          <w:right w:color="ffffff" w:space="0" w:sz="6" w:val="single"/>
        </w:pBdr>
        <w:shd w:fill="ffffff" w:val="clear"/>
        <w:spacing w:after="0" w:lineRule="auto"/>
        <w:rPr>
          <w:rFonts w:ascii="Trebuchet MS" w:cs="Trebuchet MS" w:eastAsia="Trebuchet MS" w:hAnsi="Trebuchet MS"/>
          <w:color w:val="2c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Minha página GitHub: 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Github: </w:t>
      </w:r>
      <w:hyperlink r:id="rId6">
        <w:r w:rsidDel="00000000" w:rsidR="00000000" w:rsidRPr="00000000">
          <w:rPr>
            <w:color w:val="4472c4"/>
            <w:sz w:val="22"/>
            <w:szCs w:val="22"/>
            <w:u w:val="single"/>
            <w:rtl w:val="0"/>
          </w:rPr>
          <w:t xml:space="preserve">https://github.com/RodrigoName/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Courier New"/>
  <w:font w:name="Libre Franklin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62626"/>
        <w:sz w:val="18"/>
        <w:szCs w:val="18"/>
        <w:lang w:val="pt-BR"/>
      </w:rPr>
    </w:rPrDefault>
    <w:pPrDefault>
      <w:pPr>
        <w:spacing w:after="18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drigoN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Thin-regular.ttf"/><Relationship Id="rId2" Type="http://schemas.openxmlformats.org/officeDocument/2006/relationships/font" Target="fonts/LibreFranklinThin-bold.ttf"/><Relationship Id="rId3" Type="http://schemas.openxmlformats.org/officeDocument/2006/relationships/font" Target="fonts/LibreFranklinThin-italic.ttf"/><Relationship Id="rId4" Type="http://schemas.openxmlformats.org/officeDocument/2006/relationships/font" Target="fonts/LibreFranklin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