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0E158" w14:textId="01E09969" w:rsidR="006457B1" w:rsidRDefault="000B3090" w:rsidP="00CB59D3">
      <w:pPr>
        <w:spacing w:line="360" w:lineRule="auto"/>
        <w:rPr>
          <w:rFonts w:ascii="Helvetica" w:hAnsi="Helvetica" w:cs="Helvetica"/>
          <w:color w:val="000000"/>
          <w:sz w:val="36"/>
          <w:szCs w:val="36"/>
        </w:rPr>
      </w:pPr>
      <w:r>
        <w:rPr>
          <w:rFonts w:ascii="Helvetica" w:hAnsi="Helvetica" w:cs="Helvetica"/>
          <w:color w:val="000000"/>
          <w:sz w:val="36"/>
          <w:szCs w:val="36"/>
        </w:rPr>
        <w:t>Inference of transmission dynamics and r</w:t>
      </w:r>
      <w:r w:rsidR="00F004F8">
        <w:rPr>
          <w:rFonts w:ascii="Helvetica" w:hAnsi="Helvetica" w:cs="Helvetica"/>
          <w:color w:val="000000"/>
          <w:sz w:val="36"/>
          <w:szCs w:val="36"/>
        </w:rPr>
        <w:t>etrospective forecast of invasive meningococcal disease.</w:t>
      </w:r>
    </w:p>
    <w:p w14:paraId="4C49110B" w14:textId="6133AFD7" w:rsidR="004600B2" w:rsidRPr="00DF7191" w:rsidRDefault="004600B2" w:rsidP="004600B2">
      <w:pPr>
        <w:pBdr>
          <w:top w:val="nil"/>
          <w:left w:val="nil"/>
          <w:bottom w:val="nil"/>
          <w:right w:val="nil"/>
          <w:between w:val="nil"/>
        </w:pBdr>
        <w:spacing w:line="360" w:lineRule="auto"/>
        <w:contextualSpacing/>
        <w:rPr>
          <w:rFonts w:ascii="Arial" w:eastAsiaTheme="minorHAnsi" w:hAnsi="Arial" w:cs="Arial"/>
          <w:b/>
          <w:bCs/>
          <w:color w:val="000000"/>
          <w:sz w:val="20"/>
          <w:szCs w:val="20"/>
          <w:vertAlign w:val="superscript"/>
          <w:lang w:val="en-GB"/>
        </w:rPr>
      </w:pPr>
      <w:r>
        <w:rPr>
          <w:rFonts w:ascii="Arial" w:hAnsi="Arial" w:cs="Arial"/>
          <w:b/>
          <w:color w:val="000000"/>
          <w:sz w:val="24"/>
          <w:szCs w:val="24"/>
        </w:rPr>
        <w:t xml:space="preserve">Authors: </w:t>
      </w:r>
      <w:r w:rsidRPr="00DF7191">
        <w:rPr>
          <w:rFonts w:ascii="Arial" w:eastAsiaTheme="minorHAnsi" w:hAnsi="Arial" w:cs="Arial"/>
          <w:b/>
          <w:bCs/>
          <w:color w:val="000000"/>
          <w:sz w:val="20"/>
          <w:szCs w:val="20"/>
          <w:lang w:val="en-GB"/>
        </w:rPr>
        <w:t>Jaime Cascante-Vega</w:t>
      </w:r>
      <w:r w:rsidRPr="00DF7191">
        <w:rPr>
          <w:rFonts w:ascii="Arial" w:eastAsiaTheme="minorHAnsi" w:hAnsi="Arial" w:cs="Arial"/>
          <w:b/>
          <w:bCs/>
          <w:color w:val="000000"/>
          <w:sz w:val="20"/>
          <w:szCs w:val="20"/>
          <w:vertAlign w:val="superscript"/>
          <w:lang w:val="en-GB"/>
        </w:rPr>
        <w:t>1</w:t>
      </w:r>
      <w:r w:rsidRPr="00DF7191">
        <w:rPr>
          <w:rFonts w:ascii="Arial" w:eastAsiaTheme="minorHAnsi" w:hAnsi="Arial" w:cs="Arial"/>
          <w:b/>
          <w:bCs/>
          <w:color w:val="000000"/>
          <w:sz w:val="20"/>
          <w:szCs w:val="20"/>
          <w:lang w:val="en-GB"/>
        </w:rPr>
        <w:t>, Marta Galanti</w:t>
      </w:r>
      <w:r w:rsidRPr="00DF7191">
        <w:rPr>
          <w:rFonts w:ascii="Arial" w:eastAsiaTheme="minorHAnsi" w:hAnsi="Arial" w:cs="Arial"/>
          <w:b/>
          <w:bCs/>
          <w:color w:val="000000"/>
          <w:sz w:val="20"/>
          <w:szCs w:val="20"/>
          <w:vertAlign w:val="superscript"/>
          <w:lang w:val="en-GB"/>
        </w:rPr>
        <w:t>1</w:t>
      </w:r>
      <w:r w:rsidRPr="00DF7191">
        <w:rPr>
          <w:rFonts w:ascii="Arial" w:eastAsiaTheme="minorHAnsi" w:hAnsi="Arial" w:cs="Arial"/>
          <w:b/>
          <w:bCs/>
          <w:color w:val="000000"/>
          <w:sz w:val="20"/>
          <w:szCs w:val="20"/>
          <w:lang w:val="en-GB"/>
        </w:rPr>
        <w:t>, Katharina Schley</w:t>
      </w:r>
      <w:r w:rsidRPr="00DF7191">
        <w:rPr>
          <w:rFonts w:ascii="Arial" w:eastAsiaTheme="minorHAnsi" w:hAnsi="Arial" w:cs="Arial"/>
          <w:b/>
          <w:bCs/>
          <w:color w:val="000000"/>
          <w:sz w:val="20"/>
          <w:szCs w:val="20"/>
          <w:vertAlign w:val="superscript"/>
          <w:lang w:val="en-GB"/>
        </w:rPr>
        <w:t>2</w:t>
      </w:r>
      <w:r w:rsidRPr="00DF7191">
        <w:rPr>
          <w:rFonts w:ascii="Arial" w:eastAsiaTheme="minorHAnsi" w:hAnsi="Arial" w:cs="Arial"/>
          <w:b/>
          <w:bCs/>
          <w:color w:val="000000"/>
          <w:sz w:val="20"/>
          <w:szCs w:val="20"/>
          <w:lang w:val="en-GB"/>
        </w:rPr>
        <w:t>, Sen Pei</w:t>
      </w:r>
      <w:r w:rsidRPr="00DF7191">
        <w:rPr>
          <w:rFonts w:ascii="Arial" w:eastAsiaTheme="minorHAnsi" w:hAnsi="Arial" w:cs="Arial"/>
          <w:b/>
          <w:bCs/>
          <w:color w:val="000000"/>
          <w:sz w:val="20"/>
          <w:szCs w:val="20"/>
          <w:vertAlign w:val="superscript"/>
          <w:lang w:val="en-GB"/>
        </w:rPr>
        <w:t>1</w:t>
      </w:r>
      <w:r w:rsidRPr="00DF7191">
        <w:rPr>
          <w:rFonts w:ascii="Arial" w:eastAsiaTheme="minorHAnsi" w:hAnsi="Arial" w:cs="Arial"/>
          <w:b/>
          <w:bCs/>
          <w:color w:val="000000"/>
          <w:sz w:val="20"/>
          <w:szCs w:val="20"/>
          <w:lang w:val="en-GB"/>
        </w:rPr>
        <w:t>, Jeffrey Shaman</w:t>
      </w:r>
      <w:r w:rsidRPr="00DF7191">
        <w:rPr>
          <w:rFonts w:ascii="Arial" w:eastAsiaTheme="minorHAnsi" w:hAnsi="Arial" w:cs="Arial"/>
          <w:b/>
          <w:bCs/>
          <w:color w:val="000000"/>
          <w:sz w:val="20"/>
          <w:szCs w:val="20"/>
          <w:vertAlign w:val="superscript"/>
          <w:lang w:val="en-GB"/>
        </w:rPr>
        <w:t>1,3</w:t>
      </w:r>
    </w:p>
    <w:p w14:paraId="77C6FC5E" w14:textId="27CCA892" w:rsidR="004600B2" w:rsidRDefault="004600B2" w:rsidP="004600B2">
      <w:pPr>
        <w:pBdr>
          <w:top w:val="nil"/>
          <w:left w:val="nil"/>
          <w:bottom w:val="nil"/>
          <w:right w:val="nil"/>
          <w:between w:val="nil"/>
        </w:pBdr>
        <w:spacing w:line="360" w:lineRule="auto"/>
        <w:contextualSpacing/>
        <w:rPr>
          <w:rFonts w:ascii="Arial" w:eastAsiaTheme="minorHAnsi" w:hAnsi="Arial" w:cs="Arial"/>
          <w:color w:val="000000"/>
          <w:sz w:val="20"/>
          <w:szCs w:val="20"/>
          <w:lang w:val="en-GB"/>
        </w:rPr>
      </w:pPr>
    </w:p>
    <w:p w14:paraId="716BBDC8" w14:textId="1909C109" w:rsidR="004600B2" w:rsidRDefault="004600B2" w:rsidP="004600B2">
      <w:pPr>
        <w:pBdr>
          <w:top w:val="nil"/>
          <w:left w:val="nil"/>
          <w:bottom w:val="nil"/>
          <w:right w:val="nil"/>
          <w:between w:val="nil"/>
        </w:pBdr>
        <w:spacing w:line="360" w:lineRule="auto"/>
        <w:contextualSpacing/>
        <w:rPr>
          <w:rFonts w:ascii="Arial" w:hAnsi="Arial" w:cs="Arial"/>
          <w:b/>
          <w:color w:val="000000"/>
          <w:sz w:val="24"/>
          <w:szCs w:val="24"/>
        </w:rPr>
      </w:pPr>
      <w:r>
        <w:rPr>
          <w:rFonts w:ascii="Arial" w:hAnsi="Arial" w:cs="Arial"/>
          <w:b/>
          <w:color w:val="000000"/>
          <w:sz w:val="24"/>
          <w:szCs w:val="24"/>
        </w:rPr>
        <w:t>Affiliations:</w:t>
      </w:r>
    </w:p>
    <w:p w14:paraId="4CA5B63B" w14:textId="77777777" w:rsidR="004600B2" w:rsidRDefault="004600B2" w:rsidP="004600B2">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0C4CC1A4" w14:textId="42CEA72E" w:rsidR="004600B2" w:rsidRPr="006015CA" w:rsidRDefault="004600B2" w:rsidP="004600B2">
      <w:pPr>
        <w:spacing w:after="60" w:line="360" w:lineRule="auto"/>
        <w:jc w:val="both"/>
        <w:rPr>
          <w:rFonts w:ascii="Arial" w:eastAsia="Arial" w:hAnsi="Arial" w:cs="Arial"/>
          <w:sz w:val="20"/>
          <w:szCs w:val="20"/>
          <w:lang w:val="de-DE"/>
        </w:rPr>
      </w:pPr>
      <w:r w:rsidRPr="006015CA">
        <w:rPr>
          <w:rFonts w:ascii="Arial" w:eastAsia="Arial" w:hAnsi="Arial" w:cs="Arial"/>
          <w:sz w:val="20"/>
          <w:szCs w:val="20"/>
          <w:lang w:val="de-DE"/>
        </w:rPr>
        <w:t>2. Pfizer</w:t>
      </w:r>
      <w:r w:rsidR="00B53D97" w:rsidRPr="006015CA">
        <w:rPr>
          <w:rFonts w:ascii="Arial" w:eastAsia="Arial" w:hAnsi="Arial" w:cs="Arial"/>
          <w:sz w:val="20"/>
          <w:szCs w:val="20"/>
          <w:lang w:val="de-DE"/>
        </w:rPr>
        <w:t xml:space="preserve"> </w:t>
      </w:r>
      <w:proofErr w:type="spellStart"/>
      <w:r w:rsidR="00B53D97" w:rsidRPr="006015CA">
        <w:rPr>
          <w:rFonts w:ascii="Arial" w:eastAsia="Arial" w:hAnsi="Arial" w:cs="Arial"/>
          <w:sz w:val="20"/>
          <w:szCs w:val="20"/>
          <w:lang w:val="de-DE"/>
        </w:rPr>
        <w:t>Pharma</w:t>
      </w:r>
      <w:proofErr w:type="spellEnd"/>
      <w:r w:rsidR="00B53D97" w:rsidRPr="006015CA">
        <w:rPr>
          <w:rFonts w:ascii="Arial" w:eastAsia="Arial" w:hAnsi="Arial" w:cs="Arial"/>
          <w:sz w:val="20"/>
          <w:szCs w:val="20"/>
          <w:lang w:val="de-DE"/>
        </w:rPr>
        <w:t xml:space="preserve"> GmbH, Berlin, Germany</w:t>
      </w:r>
    </w:p>
    <w:p w14:paraId="72FA8398" w14:textId="1F7CA4C2" w:rsidR="004600B2" w:rsidRDefault="004600B2" w:rsidP="004F641F">
      <w:pPr>
        <w:spacing w:after="60" w:line="360" w:lineRule="auto"/>
        <w:jc w:val="both"/>
        <w:rPr>
          <w:rFonts w:ascii="Helvetica" w:hAnsi="Helvetica" w:cs="Helvetica"/>
          <w:color w:val="000000"/>
          <w:sz w:val="36"/>
          <w:szCs w:val="36"/>
        </w:rPr>
      </w:pPr>
      <w:r>
        <w:rPr>
          <w:rFonts w:ascii="Arial" w:eastAsia="Arial" w:hAnsi="Arial" w:cs="Arial"/>
          <w:sz w:val="20"/>
          <w:szCs w:val="20"/>
        </w:rPr>
        <w:t>3. Columbia Climate School, Columbia University, New York, NY, USA.</w:t>
      </w:r>
    </w:p>
    <w:p w14:paraId="5457A740" w14:textId="5DC0907F" w:rsidR="000926F5" w:rsidRDefault="000926F5" w:rsidP="000926F5">
      <w:pPr>
        <w:pBdr>
          <w:top w:val="nil"/>
          <w:left w:val="nil"/>
          <w:bottom w:val="nil"/>
          <w:right w:val="nil"/>
          <w:between w:val="nil"/>
        </w:pBdr>
        <w:spacing w:line="360" w:lineRule="auto"/>
        <w:contextualSpacing/>
        <w:rPr>
          <w:rFonts w:ascii="Arial" w:hAnsi="Arial" w:cs="Arial"/>
          <w:b/>
          <w:color w:val="000000"/>
          <w:sz w:val="24"/>
          <w:szCs w:val="24"/>
        </w:rPr>
      </w:pPr>
      <w:r>
        <w:rPr>
          <w:rFonts w:ascii="Arial" w:hAnsi="Arial" w:cs="Arial"/>
          <w:b/>
          <w:color w:val="000000"/>
          <w:sz w:val="24"/>
          <w:szCs w:val="24"/>
        </w:rPr>
        <w:t>Abstract</w:t>
      </w:r>
    </w:p>
    <w:p w14:paraId="277B15DA" w14:textId="219DA730" w:rsidR="000926F5" w:rsidRDefault="007238A4" w:rsidP="003E4AD5">
      <w:pPr>
        <w:spacing w:after="0"/>
        <w:rPr>
          <w:rFonts w:ascii="Helvetica" w:hAnsi="Helvetica" w:cs="Helvetica"/>
          <w:color w:val="000000"/>
          <w:sz w:val="36"/>
          <w:szCs w:val="36"/>
        </w:rPr>
      </w:pPr>
      <w:r>
        <w:rPr>
          <w:rFonts w:ascii="Arial" w:eastAsiaTheme="minorHAnsi" w:hAnsi="Arial" w:cs="Arial"/>
          <w:color w:val="000000"/>
          <w:sz w:val="20"/>
          <w:szCs w:val="20"/>
          <w:lang w:val="en-GB"/>
        </w:rPr>
        <w:t>The p</w:t>
      </w:r>
      <w:r w:rsidRPr="002C1BCB">
        <w:rPr>
          <w:rFonts w:ascii="Arial" w:eastAsiaTheme="minorHAnsi" w:hAnsi="Arial" w:cs="Arial"/>
          <w:color w:val="000000"/>
          <w:sz w:val="20"/>
          <w:szCs w:val="20"/>
          <w:lang w:val="en-GB"/>
        </w:rPr>
        <w:t>atho</w:t>
      </w:r>
      <w:r>
        <w:rPr>
          <w:rFonts w:ascii="Arial" w:eastAsiaTheme="minorHAnsi" w:hAnsi="Arial" w:cs="Arial"/>
          <w:color w:val="000000"/>
          <w:sz w:val="20"/>
          <w:szCs w:val="20"/>
          <w:lang w:val="en-GB"/>
        </w:rPr>
        <w:t xml:space="preserve">genic bacteria </w:t>
      </w:r>
      <w:r>
        <w:rPr>
          <w:rFonts w:ascii="Arial" w:eastAsiaTheme="minorHAnsi" w:hAnsi="Arial" w:cs="Arial"/>
          <w:i/>
          <w:iCs/>
          <w:color w:val="000000"/>
          <w:sz w:val="20"/>
          <w:szCs w:val="20"/>
          <w:lang w:val="en-GB"/>
        </w:rPr>
        <w:t xml:space="preserve">Neisseria meningitidis, </w:t>
      </w:r>
      <w:r>
        <w:rPr>
          <w:rFonts w:ascii="Arial" w:eastAsiaTheme="minorHAnsi" w:hAnsi="Arial" w:cs="Arial"/>
          <w:color w:val="000000"/>
          <w:sz w:val="20"/>
          <w:szCs w:val="20"/>
          <w:lang w:val="en-GB"/>
        </w:rPr>
        <w:t>which causes invasive meningococcal disease (IMD), predominantly colonizes humans asymptomatically; however, invasive disease occurs in a small proportion of the population. Here, we explore the seasonality of IMD and</w:t>
      </w:r>
      <w:r w:rsidR="004251C0">
        <w:rPr>
          <w:rFonts w:ascii="Arial" w:eastAsiaTheme="minorHAnsi" w:hAnsi="Arial" w:cs="Arial"/>
          <w:color w:val="000000"/>
          <w:sz w:val="20"/>
          <w:szCs w:val="20"/>
          <w:lang w:val="en-GB"/>
        </w:rPr>
        <w:t xml:space="preserve"> </w:t>
      </w:r>
      <w:r w:rsidR="00A07DFC">
        <w:rPr>
          <w:rFonts w:ascii="Arial" w:eastAsiaTheme="minorHAnsi" w:hAnsi="Arial" w:cs="Arial"/>
          <w:color w:val="000000"/>
          <w:sz w:val="20"/>
          <w:szCs w:val="20"/>
          <w:lang w:val="en-GB"/>
        </w:rPr>
        <w:t>develop and validate a suite of models for simulating and forecasting</w:t>
      </w:r>
      <w:r w:rsidR="001E2EBC">
        <w:rPr>
          <w:rFonts w:ascii="Arial" w:eastAsiaTheme="minorHAnsi" w:hAnsi="Arial" w:cs="Arial"/>
          <w:color w:val="000000"/>
          <w:sz w:val="20"/>
          <w:szCs w:val="20"/>
          <w:lang w:val="en-GB"/>
        </w:rPr>
        <w:t xml:space="preserve"> </w:t>
      </w:r>
      <w:r w:rsidR="00A07DFC">
        <w:rPr>
          <w:rFonts w:ascii="Arial" w:eastAsiaTheme="minorHAnsi" w:hAnsi="Arial" w:cs="Arial"/>
          <w:color w:val="000000"/>
          <w:sz w:val="20"/>
          <w:szCs w:val="20"/>
          <w:lang w:val="en-GB"/>
        </w:rPr>
        <w:t>disease</w:t>
      </w:r>
      <w:r>
        <w:rPr>
          <w:rFonts w:ascii="Arial" w:eastAsiaTheme="minorHAnsi" w:hAnsi="Arial" w:cs="Arial"/>
          <w:color w:val="000000"/>
          <w:sz w:val="20"/>
          <w:szCs w:val="20"/>
          <w:lang w:val="en-GB"/>
        </w:rPr>
        <w:t xml:space="preserve"> outcomes in the United States</w:t>
      </w:r>
      <w:r w:rsidR="00A07DFC">
        <w:rPr>
          <w:rFonts w:ascii="Arial" w:eastAsiaTheme="minorHAnsi" w:hAnsi="Arial" w:cs="Arial"/>
          <w:color w:val="000000"/>
          <w:sz w:val="20"/>
          <w:szCs w:val="20"/>
          <w:lang w:val="en-GB"/>
        </w:rPr>
        <w:t xml:space="preserve">. </w:t>
      </w:r>
      <w:r w:rsidR="001E2EBC">
        <w:rPr>
          <w:rFonts w:ascii="Arial" w:eastAsiaTheme="minorHAnsi" w:hAnsi="Arial" w:cs="Arial"/>
          <w:color w:val="000000"/>
          <w:sz w:val="20"/>
          <w:szCs w:val="20"/>
          <w:lang w:val="en-GB"/>
        </w:rPr>
        <w:t xml:space="preserve">We </w:t>
      </w:r>
      <w:r>
        <w:rPr>
          <w:rFonts w:ascii="Arial" w:eastAsiaTheme="minorHAnsi" w:hAnsi="Arial" w:cs="Arial"/>
          <w:color w:val="000000"/>
          <w:sz w:val="20"/>
          <w:szCs w:val="20"/>
          <w:lang w:val="en-GB"/>
        </w:rPr>
        <w:t xml:space="preserve">combine the models into </w:t>
      </w:r>
      <w:r w:rsidR="001E2EBC">
        <w:rPr>
          <w:rFonts w:ascii="Arial" w:eastAsiaTheme="minorHAnsi" w:hAnsi="Arial" w:cs="Arial"/>
          <w:color w:val="000000"/>
          <w:sz w:val="20"/>
          <w:szCs w:val="20"/>
          <w:lang w:val="en-GB"/>
        </w:rPr>
        <w:t>multi-model ensembles</w:t>
      </w:r>
      <w:r w:rsidR="006E67E3">
        <w:rPr>
          <w:rFonts w:ascii="Arial" w:eastAsiaTheme="minorHAnsi" w:hAnsi="Arial" w:cs="Arial"/>
          <w:color w:val="000000"/>
          <w:sz w:val="20"/>
          <w:szCs w:val="20"/>
          <w:lang w:val="en-GB"/>
        </w:rPr>
        <w:t xml:space="preserve"> (MME)</w:t>
      </w:r>
      <w:r w:rsidR="001E2EBC">
        <w:rPr>
          <w:rFonts w:ascii="Arial" w:eastAsiaTheme="minorHAnsi" w:hAnsi="Arial" w:cs="Arial"/>
          <w:color w:val="000000"/>
          <w:sz w:val="20"/>
          <w:szCs w:val="20"/>
          <w:lang w:val="en-GB"/>
        </w:rPr>
        <w:t xml:space="preserve"> based on the past performance of the individual models</w:t>
      </w:r>
      <w:r>
        <w:rPr>
          <w:rFonts w:ascii="Arial" w:eastAsiaTheme="minorHAnsi" w:hAnsi="Arial" w:cs="Arial"/>
          <w:color w:val="000000"/>
          <w:sz w:val="20"/>
          <w:szCs w:val="20"/>
          <w:lang w:val="en-GB"/>
        </w:rPr>
        <w:t xml:space="preserve">, as well as </w:t>
      </w:r>
      <w:r w:rsidR="001E2EBC">
        <w:rPr>
          <w:rFonts w:ascii="Arial" w:eastAsiaTheme="minorHAnsi" w:hAnsi="Arial" w:cs="Arial"/>
          <w:color w:val="000000"/>
          <w:sz w:val="20"/>
          <w:szCs w:val="20"/>
          <w:lang w:val="en-GB"/>
        </w:rPr>
        <w:t xml:space="preserve">a naive </w:t>
      </w:r>
      <w:r>
        <w:rPr>
          <w:rFonts w:ascii="Arial" w:eastAsiaTheme="minorHAnsi" w:hAnsi="Arial" w:cs="Arial"/>
          <w:color w:val="000000"/>
          <w:sz w:val="20"/>
          <w:szCs w:val="20"/>
          <w:lang w:val="en-GB"/>
        </w:rPr>
        <w:t xml:space="preserve">equally weighted </w:t>
      </w:r>
      <w:r w:rsidR="001E2EBC">
        <w:rPr>
          <w:rFonts w:ascii="Arial" w:eastAsiaTheme="minorHAnsi" w:hAnsi="Arial" w:cs="Arial"/>
          <w:color w:val="000000"/>
          <w:sz w:val="20"/>
          <w:szCs w:val="20"/>
          <w:lang w:val="en-GB"/>
        </w:rPr>
        <w:t>aggregation</w:t>
      </w:r>
      <w:r>
        <w:rPr>
          <w:rFonts w:ascii="Arial" w:eastAsiaTheme="minorHAnsi" w:hAnsi="Arial" w:cs="Arial"/>
          <w:color w:val="000000"/>
          <w:sz w:val="20"/>
          <w:szCs w:val="20"/>
          <w:lang w:val="en-GB"/>
        </w:rPr>
        <w:t xml:space="preserve">, </w:t>
      </w:r>
      <w:r w:rsidR="001E2EBC">
        <w:rPr>
          <w:rFonts w:ascii="Arial" w:eastAsiaTheme="minorHAnsi" w:hAnsi="Arial" w:cs="Arial"/>
          <w:color w:val="000000"/>
          <w:sz w:val="20"/>
          <w:szCs w:val="20"/>
          <w:lang w:val="en-GB"/>
        </w:rPr>
        <w:t>and compare the</w:t>
      </w:r>
      <w:r w:rsidR="00D8220C">
        <w:rPr>
          <w:rFonts w:ascii="Arial" w:eastAsiaTheme="minorHAnsi" w:hAnsi="Arial" w:cs="Arial"/>
          <w:color w:val="000000"/>
          <w:sz w:val="20"/>
          <w:szCs w:val="20"/>
          <w:lang w:val="en-GB"/>
        </w:rPr>
        <w:t xml:space="preserve"> </w:t>
      </w:r>
      <w:r w:rsidR="001E2EBC">
        <w:rPr>
          <w:rFonts w:ascii="Arial" w:eastAsiaTheme="minorHAnsi" w:hAnsi="Arial" w:cs="Arial"/>
          <w:color w:val="000000"/>
          <w:sz w:val="20"/>
          <w:szCs w:val="20"/>
          <w:lang w:val="en-GB"/>
        </w:rPr>
        <w:t>retrospective forecast</w:t>
      </w:r>
      <w:r w:rsidR="006E67E3">
        <w:rPr>
          <w:rFonts w:ascii="Arial" w:eastAsiaTheme="minorHAnsi" w:hAnsi="Arial" w:cs="Arial"/>
          <w:color w:val="000000"/>
          <w:sz w:val="20"/>
          <w:szCs w:val="20"/>
          <w:lang w:val="en-GB"/>
        </w:rPr>
        <w:t xml:space="preserve"> </w:t>
      </w:r>
      <w:r w:rsidR="00B91B9D">
        <w:rPr>
          <w:rFonts w:ascii="Arial" w:eastAsiaTheme="minorHAnsi" w:hAnsi="Arial" w:cs="Arial"/>
          <w:color w:val="000000"/>
          <w:sz w:val="20"/>
          <w:szCs w:val="20"/>
          <w:lang w:val="en-GB"/>
        </w:rPr>
        <w:t>performance over</w:t>
      </w:r>
      <w:r w:rsidR="006E67E3">
        <w:rPr>
          <w:rFonts w:ascii="Arial" w:eastAsiaTheme="minorHAnsi" w:hAnsi="Arial" w:cs="Arial"/>
          <w:color w:val="000000"/>
          <w:sz w:val="20"/>
          <w:szCs w:val="20"/>
          <w:lang w:val="en-GB"/>
        </w:rPr>
        <w:t xml:space="preserve"> a six</w:t>
      </w:r>
      <w:r w:rsidR="00B91B9D">
        <w:rPr>
          <w:rFonts w:ascii="Arial" w:eastAsiaTheme="minorHAnsi" w:hAnsi="Arial" w:cs="Arial"/>
          <w:color w:val="000000"/>
          <w:sz w:val="20"/>
          <w:szCs w:val="20"/>
          <w:lang w:val="en-GB"/>
        </w:rPr>
        <w:t>-</w:t>
      </w:r>
      <w:r w:rsidR="006E67E3">
        <w:rPr>
          <w:rFonts w:ascii="Arial" w:eastAsiaTheme="minorHAnsi" w:hAnsi="Arial" w:cs="Arial"/>
          <w:color w:val="000000"/>
          <w:sz w:val="20"/>
          <w:szCs w:val="20"/>
          <w:lang w:val="en-GB"/>
        </w:rPr>
        <w:t>month forecast horizon</w:t>
      </w:r>
      <w:r w:rsidR="001E2EBC">
        <w:rPr>
          <w:rFonts w:ascii="Arial" w:eastAsiaTheme="minorHAnsi" w:hAnsi="Arial" w:cs="Arial"/>
          <w:color w:val="000000"/>
          <w:sz w:val="20"/>
          <w:szCs w:val="20"/>
          <w:lang w:val="en-GB"/>
        </w:rPr>
        <w:t xml:space="preserve">. </w:t>
      </w:r>
      <w:r w:rsidR="00A07DFC">
        <w:rPr>
          <w:rFonts w:ascii="Arial" w:eastAsiaTheme="minorHAnsi" w:hAnsi="Arial" w:cs="Arial"/>
          <w:color w:val="000000"/>
          <w:sz w:val="20"/>
          <w:szCs w:val="20"/>
          <w:lang w:val="en-GB"/>
        </w:rPr>
        <w:t xml:space="preserve">Deployment of </w:t>
      </w:r>
      <w:r w:rsidR="003E4AD5">
        <w:rPr>
          <w:rFonts w:ascii="Arial" w:eastAsiaTheme="minorHAnsi" w:hAnsi="Arial" w:cs="Arial"/>
          <w:color w:val="000000"/>
          <w:sz w:val="20"/>
          <w:szCs w:val="20"/>
          <w:lang w:val="en-GB"/>
        </w:rPr>
        <w:t xml:space="preserve">the complete </w:t>
      </w:r>
      <w:r w:rsidR="006E67E3">
        <w:rPr>
          <w:rFonts w:ascii="Arial" w:eastAsiaTheme="minorHAnsi" w:hAnsi="Arial" w:cs="Arial"/>
          <w:color w:val="000000"/>
          <w:sz w:val="20"/>
          <w:szCs w:val="20"/>
          <w:lang w:val="en-GB"/>
        </w:rPr>
        <w:t>vaccination regime</w:t>
      </w:r>
      <w:r w:rsidR="00B91B9D">
        <w:rPr>
          <w:rFonts w:ascii="Arial" w:eastAsiaTheme="minorHAnsi" w:hAnsi="Arial" w:cs="Arial"/>
          <w:color w:val="000000"/>
          <w:sz w:val="20"/>
          <w:szCs w:val="20"/>
          <w:lang w:val="en-GB"/>
        </w:rPr>
        <w:t>n</w:t>
      </w:r>
      <w:r w:rsidR="00A07DFC">
        <w:rPr>
          <w:rFonts w:ascii="Arial" w:eastAsiaTheme="minorHAnsi" w:hAnsi="Arial" w:cs="Arial"/>
          <w:color w:val="000000"/>
          <w:sz w:val="20"/>
          <w:szCs w:val="20"/>
          <w:lang w:val="en-GB"/>
        </w:rPr>
        <w:t>,</w:t>
      </w:r>
      <w:r w:rsidR="006E67E3">
        <w:rPr>
          <w:rFonts w:ascii="Arial" w:eastAsiaTheme="minorHAnsi" w:hAnsi="Arial" w:cs="Arial"/>
          <w:color w:val="000000"/>
          <w:sz w:val="20"/>
          <w:szCs w:val="20"/>
          <w:lang w:val="en-GB"/>
        </w:rPr>
        <w:t xml:space="preserve"> introduced in 2011</w:t>
      </w:r>
      <w:r w:rsidR="00A07DFC">
        <w:rPr>
          <w:rFonts w:ascii="Arial" w:eastAsiaTheme="minorHAnsi" w:hAnsi="Arial" w:cs="Arial"/>
          <w:color w:val="000000"/>
          <w:sz w:val="20"/>
          <w:szCs w:val="20"/>
          <w:lang w:val="en-GB"/>
        </w:rPr>
        <w:t>,</w:t>
      </w:r>
      <w:r w:rsidR="006E67E3">
        <w:rPr>
          <w:rFonts w:ascii="Arial" w:eastAsiaTheme="minorHAnsi" w:hAnsi="Arial" w:cs="Arial"/>
          <w:color w:val="000000"/>
          <w:sz w:val="20"/>
          <w:szCs w:val="20"/>
          <w:lang w:val="en-GB"/>
        </w:rPr>
        <w:t xml:space="preserve"> coincided with a </w:t>
      </w:r>
      <w:r>
        <w:rPr>
          <w:rFonts w:ascii="Arial" w:eastAsiaTheme="minorHAnsi" w:hAnsi="Arial" w:cs="Arial"/>
          <w:color w:val="000000"/>
          <w:sz w:val="20"/>
          <w:szCs w:val="20"/>
          <w:lang w:val="en-GB"/>
        </w:rPr>
        <w:t>change in the periodicity of IMD,</w:t>
      </w:r>
      <w:r w:rsidR="006E67E3">
        <w:rPr>
          <w:rFonts w:ascii="Arial" w:eastAsiaTheme="minorHAnsi" w:hAnsi="Arial" w:cs="Arial"/>
          <w:color w:val="000000"/>
          <w:sz w:val="20"/>
          <w:szCs w:val="20"/>
          <w:lang w:val="en-GB"/>
        </w:rPr>
        <w:t xml:space="preserve"> suggesting </w:t>
      </w:r>
      <w:r>
        <w:rPr>
          <w:rFonts w:ascii="Arial" w:eastAsiaTheme="minorHAnsi" w:hAnsi="Arial" w:cs="Arial"/>
          <w:color w:val="000000"/>
          <w:sz w:val="20"/>
          <w:szCs w:val="20"/>
          <w:lang w:val="en-GB"/>
        </w:rPr>
        <w:t>altered</w:t>
      </w:r>
      <w:r w:rsidR="006E67E3">
        <w:rPr>
          <w:rFonts w:ascii="Arial" w:eastAsiaTheme="minorHAnsi" w:hAnsi="Arial" w:cs="Arial"/>
          <w:color w:val="000000"/>
          <w:sz w:val="20"/>
          <w:szCs w:val="20"/>
          <w:lang w:val="en-GB"/>
        </w:rPr>
        <w:t xml:space="preserve"> transmission dynamics</w:t>
      </w:r>
      <w:r>
        <w:rPr>
          <w:rFonts w:ascii="Arial" w:eastAsiaTheme="minorHAnsi" w:hAnsi="Arial" w:cs="Arial"/>
          <w:color w:val="000000"/>
          <w:sz w:val="20"/>
          <w:szCs w:val="20"/>
          <w:lang w:val="en-GB"/>
        </w:rPr>
        <w:t>.</w:t>
      </w:r>
      <w:r w:rsidR="006E67E3">
        <w:rPr>
          <w:rFonts w:ascii="Arial" w:eastAsiaTheme="minorHAnsi" w:hAnsi="Arial" w:cs="Arial"/>
          <w:color w:val="000000"/>
          <w:sz w:val="20"/>
          <w:szCs w:val="20"/>
          <w:lang w:val="en-GB"/>
        </w:rPr>
        <w:t xml:space="preserve"> We found </w:t>
      </w:r>
      <w:r>
        <w:rPr>
          <w:rFonts w:ascii="Arial" w:eastAsiaTheme="minorHAnsi" w:hAnsi="Arial" w:cs="Arial"/>
          <w:color w:val="000000"/>
          <w:sz w:val="20"/>
          <w:szCs w:val="20"/>
          <w:lang w:val="en-GB"/>
        </w:rPr>
        <w:t xml:space="preserve">that a </w:t>
      </w:r>
      <w:r w:rsidR="006E67E3">
        <w:rPr>
          <w:rFonts w:ascii="Arial" w:eastAsiaTheme="minorHAnsi" w:hAnsi="Arial" w:cs="Arial"/>
          <w:color w:val="000000"/>
          <w:sz w:val="20"/>
          <w:szCs w:val="20"/>
          <w:lang w:val="en-GB"/>
        </w:rPr>
        <w:t xml:space="preserve">model forced with the period obtained </w:t>
      </w:r>
      <w:r>
        <w:rPr>
          <w:rFonts w:ascii="Arial" w:eastAsiaTheme="minorHAnsi" w:hAnsi="Arial" w:cs="Arial"/>
          <w:color w:val="000000"/>
          <w:sz w:val="20"/>
          <w:szCs w:val="20"/>
          <w:lang w:val="en-GB"/>
        </w:rPr>
        <w:t>by local power wavelet decomposition</w:t>
      </w:r>
      <w:r w:rsidR="006E67E3">
        <w:rPr>
          <w:rFonts w:ascii="Arial" w:eastAsiaTheme="minorHAnsi" w:hAnsi="Arial" w:cs="Arial"/>
          <w:color w:val="000000"/>
          <w:sz w:val="20"/>
          <w:szCs w:val="20"/>
          <w:lang w:val="en-GB"/>
        </w:rPr>
        <w:t xml:space="preserve"> best</w:t>
      </w:r>
      <w:r>
        <w:rPr>
          <w:rFonts w:ascii="Arial" w:eastAsiaTheme="minorHAnsi" w:hAnsi="Arial" w:cs="Arial"/>
          <w:color w:val="000000"/>
          <w:sz w:val="20"/>
          <w:szCs w:val="20"/>
          <w:lang w:val="en-GB"/>
        </w:rPr>
        <w:t xml:space="preserve"> fit and forecast observations.</w:t>
      </w:r>
      <w:r w:rsidR="006E67E3">
        <w:rPr>
          <w:rFonts w:ascii="Arial" w:eastAsiaTheme="minorHAnsi" w:hAnsi="Arial" w:cs="Arial"/>
          <w:color w:val="000000"/>
          <w:sz w:val="20"/>
          <w:szCs w:val="20"/>
          <w:lang w:val="en-GB"/>
        </w:rPr>
        <w:t xml:space="preserve"> In addition</w:t>
      </w:r>
      <w:r w:rsidR="003E4AD5">
        <w:rPr>
          <w:rFonts w:ascii="Arial" w:eastAsiaTheme="minorHAnsi" w:hAnsi="Arial" w:cs="Arial"/>
          <w:color w:val="000000"/>
          <w:sz w:val="20"/>
          <w:szCs w:val="20"/>
          <w:lang w:val="en-GB"/>
        </w:rPr>
        <w:t>,</w:t>
      </w:r>
      <w:r w:rsidR="006E67E3">
        <w:rPr>
          <w:rFonts w:ascii="Arial" w:eastAsiaTheme="minorHAnsi" w:hAnsi="Arial" w:cs="Arial"/>
          <w:color w:val="000000"/>
          <w:sz w:val="20"/>
          <w:szCs w:val="20"/>
          <w:lang w:val="en-GB"/>
        </w:rPr>
        <w:t xml:space="preserve"> the MME performed the best across the </w:t>
      </w:r>
      <w:r>
        <w:rPr>
          <w:rFonts w:ascii="Arial" w:eastAsiaTheme="minorHAnsi" w:hAnsi="Arial" w:cs="Arial"/>
          <w:color w:val="000000"/>
          <w:sz w:val="20"/>
          <w:szCs w:val="20"/>
          <w:lang w:val="en-GB"/>
        </w:rPr>
        <w:t xml:space="preserve">entire </w:t>
      </w:r>
      <w:r w:rsidR="006E67E3">
        <w:rPr>
          <w:rFonts w:ascii="Arial" w:eastAsiaTheme="minorHAnsi" w:hAnsi="Arial" w:cs="Arial"/>
          <w:color w:val="000000"/>
          <w:sz w:val="20"/>
          <w:szCs w:val="20"/>
          <w:lang w:val="en-GB"/>
        </w:rPr>
        <w:t>study period. Finally</w:t>
      </w:r>
      <w:r w:rsidR="00590B2F">
        <w:rPr>
          <w:rFonts w:ascii="Arial" w:eastAsiaTheme="minorHAnsi" w:hAnsi="Arial" w:cs="Arial"/>
          <w:color w:val="000000"/>
          <w:sz w:val="20"/>
          <w:szCs w:val="20"/>
          <w:lang w:val="en-GB"/>
        </w:rPr>
        <w:t>,</w:t>
      </w:r>
      <w:r w:rsidR="006E67E3">
        <w:rPr>
          <w:rFonts w:ascii="Arial" w:eastAsiaTheme="minorHAnsi" w:hAnsi="Arial" w:cs="Arial"/>
          <w:color w:val="000000"/>
          <w:sz w:val="20"/>
          <w:szCs w:val="20"/>
          <w:lang w:val="en-GB"/>
        </w:rPr>
        <w:t xml:space="preserve"> our study included </w:t>
      </w:r>
      <w:r w:rsidR="00590B2F">
        <w:rPr>
          <w:rFonts w:ascii="Arial" w:eastAsiaTheme="minorHAnsi" w:hAnsi="Arial" w:cs="Arial"/>
          <w:color w:val="000000"/>
          <w:sz w:val="20"/>
          <w:szCs w:val="20"/>
          <w:lang w:val="en-GB"/>
        </w:rPr>
        <w:t>US-level</w:t>
      </w:r>
      <w:r w:rsidR="006E67E3">
        <w:rPr>
          <w:rFonts w:ascii="Arial" w:eastAsiaTheme="minorHAnsi" w:hAnsi="Arial" w:cs="Arial"/>
          <w:color w:val="000000"/>
          <w:sz w:val="20"/>
          <w:szCs w:val="20"/>
          <w:lang w:val="en-GB"/>
        </w:rPr>
        <w:t xml:space="preserve"> data until 2022</w:t>
      </w:r>
      <w:r w:rsidR="00590B2F">
        <w:rPr>
          <w:rFonts w:ascii="Arial" w:eastAsiaTheme="minorHAnsi" w:hAnsi="Arial" w:cs="Arial"/>
          <w:color w:val="000000"/>
          <w:sz w:val="20"/>
          <w:szCs w:val="20"/>
          <w:lang w:val="en-GB"/>
        </w:rPr>
        <w:t>,</w:t>
      </w:r>
      <w:r w:rsidR="006E67E3">
        <w:rPr>
          <w:rFonts w:ascii="Arial" w:eastAsiaTheme="minorHAnsi" w:hAnsi="Arial" w:cs="Arial"/>
          <w:color w:val="000000"/>
          <w:sz w:val="20"/>
          <w:szCs w:val="20"/>
          <w:lang w:val="en-GB"/>
        </w:rPr>
        <w:t xml:space="preserve"> allowing study </w:t>
      </w:r>
      <w:r>
        <w:rPr>
          <w:rFonts w:ascii="Arial" w:eastAsiaTheme="minorHAnsi" w:hAnsi="Arial" w:cs="Arial"/>
          <w:color w:val="000000"/>
          <w:sz w:val="20"/>
          <w:szCs w:val="20"/>
          <w:lang w:val="en-GB"/>
        </w:rPr>
        <w:t xml:space="preserve">of </w:t>
      </w:r>
      <w:r w:rsidR="006E67E3">
        <w:rPr>
          <w:rFonts w:ascii="Arial" w:eastAsiaTheme="minorHAnsi" w:hAnsi="Arial" w:cs="Arial"/>
          <w:color w:val="000000"/>
          <w:sz w:val="20"/>
          <w:szCs w:val="20"/>
          <w:lang w:val="en-GB"/>
        </w:rPr>
        <w:t xml:space="preserve">a possible </w:t>
      </w:r>
      <w:r>
        <w:rPr>
          <w:rFonts w:ascii="Arial" w:eastAsiaTheme="minorHAnsi" w:hAnsi="Arial" w:cs="Arial"/>
          <w:color w:val="000000"/>
          <w:sz w:val="20"/>
          <w:szCs w:val="20"/>
          <w:lang w:val="en-GB"/>
        </w:rPr>
        <w:t xml:space="preserve">IMD </w:t>
      </w:r>
      <w:r w:rsidR="006E67E3">
        <w:rPr>
          <w:rFonts w:ascii="Arial" w:eastAsiaTheme="minorHAnsi" w:hAnsi="Arial" w:cs="Arial"/>
          <w:color w:val="000000"/>
          <w:sz w:val="20"/>
          <w:szCs w:val="20"/>
          <w:lang w:val="en-GB"/>
        </w:rPr>
        <w:t xml:space="preserve">rebound after </w:t>
      </w:r>
      <w:r>
        <w:rPr>
          <w:rFonts w:ascii="Arial" w:eastAsiaTheme="minorHAnsi" w:hAnsi="Arial" w:cs="Arial"/>
          <w:color w:val="000000"/>
          <w:sz w:val="20"/>
          <w:szCs w:val="20"/>
          <w:lang w:val="en-GB"/>
        </w:rPr>
        <w:t xml:space="preserve">relaxation of </w:t>
      </w:r>
      <w:r w:rsidR="006E67E3">
        <w:rPr>
          <w:rFonts w:ascii="Arial" w:eastAsiaTheme="minorHAnsi" w:hAnsi="Arial" w:cs="Arial"/>
          <w:color w:val="000000"/>
          <w:sz w:val="20"/>
          <w:szCs w:val="20"/>
          <w:lang w:val="en-GB"/>
        </w:rPr>
        <w:t xml:space="preserve">non-pharmaceutical interventions </w:t>
      </w:r>
      <w:r>
        <w:rPr>
          <w:rFonts w:ascii="Arial" w:eastAsiaTheme="minorHAnsi" w:hAnsi="Arial" w:cs="Arial"/>
          <w:color w:val="000000"/>
          <w:sz w:val="20"/>
          <w:szCs w:val="20"/>
          <w:lang w:val="en-GB"/>
        </w:rPr>
        <w:t xml:space="preserve">imposed in response to </w:t>
      </w:r>
      <w:r w:rsidR="00623F9F">
        <w:rPr>
          <w:rFonts w:ascii="Arial" w:eastAsiaTheme="minorHAnsi" w:hAnsi="Arial" w:cs="Arial"/>
          <w:color w:val="000000"/>
          <w:sz w:val="20"/>
          <w:szCs w:val="20"/>
          <w:lang w:val="en-GB"/>
        </w:rPr>
        <w:t xml:space="preserve">the </w:t>
      </w:r>
      <w:r w:rsidR="00590B2F">
        <w:rPr>
          <w:rFonts w:ascii="Arial" w:eastAsiaTheme="minorHAnsi" w:hAnsi="Arial" w:cs="Arial"/>
          <w:color w:val="000000"/>
          <w:sz w:val="20"/>
          <w:szCs w:val="20"/>
          <w:lang w:val="en-GB"/>
        </w:rPr>
        <w:t>COVID-19</w:t>
      </w:r>
      <w:r w:rsidR="00623F9F">
        <w:rPr>
          <w:rFonts w:ascii="Arial" w:eastAsiaTheme="minorHAnsi" w:hAnsi="Arial" w:cs="Arial"/>
          <w:color w:val="000000"/>
          <w:sz w:val="20"/>
          <w:szCs w:val="20"/>
          <w:lang w:val="en-GB"/>
        </w:rPr>
        <w:t xml:space="preserve"> pandemic</w:t>
      </w:r>
      <w:r>
        <w:rPr>
          <w:rFonts w:ascii="Arial" w:eastAsiaTheme="minorHAnsi" w:hAnsi="Arial" w:cs="Arial"/>
          <w:color w:val="000000"/>
          <w:sz w:val="20"/>
          <w:szCs w:val="20"/>
          <w:lang w:val="en-GB"/>
        </w:rPr>
        <w:t xml:space="preserve">; however, </w:t>
      </w:r>
      <w:r w:rsidR="00590B2F">
        <w:rPr>
          <w:rFonts w:ascii="Arial" w:eastAsiaTheme="minorHAnsi" w:hAnsi="Arial" w:cs="Arial"/>
          <w:color w:val="000000"/>
          <w:sz w:val="20"/>
          <w:szCs w:val="20"/>
          <w:lang w:val="en-GB"/>
        </w:rPr>
        <w:t xml:space="preserve">no evidence </w:t>
      </w:r>
      <w:r>
        <w:rPr>
          <w:rFonts w:ascii="Arial" w:eastAsiaTheme="minorHAnsi" w:hAnsi="Arial" w:cs="Arial"/>
          <w:color w:val="000000"/>
          <w:sz w:val="20"/>
          <w:szCs w:val="20"/>
          <w:lang w:val="en-GB"/>
        </w:rPr>
        <w:t xml:space="preserve">of </w:t>
      </w:r>
      <w:r w:rsidR="00590B2F">
        <w:rPr>
          <w:rFonts w:ascii="Arial" w:eastAsiaTheme="minorHAnsi" w:hAnsi="Arial" w:cs="Arial"/>
          <w:color w:val="000000"/>
          <w:sz w:val="20"/>
          <w:szCs w:val="20"/>
          <w:lang w:val="en-GB"/>
        </w:rPr>
        <w:t>a rebound</w:t>
      </w:r>
      <w:r>
        <w:rPr>
          <w:rFonts w:ascii="Arial" w:eastAsiaTheme="minorHAnsi" w:hAnsi="Arial" w:cs="Arial"/>
          <w:color w:val="000000"/>
          <w:sz w:val="20"/>
          <w:szCs w:val="20"/>
          <w:lang w:val="en-GB"/>
        </w:rPr>
        <w:t xml:space="preserve"> was found</w:t>
      </w:r>
      <w:r w:rsidR="00590B2F">
        <w:rPr>
          <w:rFonts w:ascii="Arial" w:eastAsiaTheme="minorHAnsi" w:hAnsi="Arial" w:cs="Arial"/>
          <w:color w:val="000000"/>
          <w:sz w:val="20"/>
          <w:szCs w:val="20"/>
          <w:lang w:val="en-GB"/>
        </w:rPr>
        <w:t xml:space="preserve">. Our </w:t>
      </w:r>
      <w:r>
        <w:rPr>
          <w:rFonts w:ascii="Arial" w:eastAsiaTheme="minorHAnsi" w:hAnsi="Arial" w:cs="Arial"/>
          <w:color w:val="000000"/>
          <w:sz w:val="20"/>
          <w:szCs w:val="20"/>
          <w:lang w:val="en-GB"/>
        </w:rPr>
        <w:t>findings demonstrate</w:t>
      </w:r>
      <w:r w:rsidR="00590B2F">
        <w:rPr>
          <w:rFonts w:ascii="Arial" w:eastAsiaTheme="minorHAnsi" w:hAnsi="Arial" w:cs="Arial"/>
          <w:color w:val="000000"/>
          <w:sz w:val="20"/>
          <w:szCs w:val="20"/>
          <w:lang w:val="en-GB"/>
        </w:rPr>
        <w:t xml:space="preserve"> the ability of process-based models to retrospectively forecast IMD and </w:t>
      </w:r>
      <w:r>
        <w:rPr>
          <w:rFonts w:ascii="Arial" w:eastAsiaTheme="minorHAnsi" w:hAnsi="Arial" w:cs="Arial"/>
          <w:color w:val="000000"/>
          <w:sz w:val="20"/>
          <w:szCs w:val="20"/>
          <w:lang w:val="en-GB"/>
        </w:rPr>
        <w:t xml:space="preserve">provide </w:t>
      </w:r>
      <w:r w:rsidR="00590B2F">
        <w:rPr>
          <w:rFonts w:ascii="Arial" w:eastAsiaTheme="minorHAnsi" w:hAnsi="Arial" w:cs="Arial"/>
          <w:color w:val="000000"/>
          <w:sz w:val="20"/>
          <w:szCs w:val="20"/>
          <w:lang w:val="en-GB"/>
        </w:rPr>
        <w:t xml:space="preserve">a first </w:t>
      </w:r>
      <w:r>
        <w:rPr>
          <w:rFonts w:ascii="Arial" w:eastAsiaTheme="minorHAnsi" w:hAnsi="Arial" w:cs="Arial"/>
          <w:color w:val="000000"/>
          <w:sz w:val="20"/>
          <w:szCs w:val="20"/>
          <w:lang w:val="en-GB"/>
        </w:rPr>
        <w:t xml:space="preserve">analysis </w:t>
      </w:r>
      <w:r w:rsidR="00590B2F">
        <w:rPr>
          <w:rFonts w:ascii="Arial" w:eastAsiaTheme="minorHAnsi" w:hAnsi="Arial" w:cs="Arial"/>
          <w:color w:val="000000"/>
          <w:sz w:val="20"/>
          <w:szCs w:val="20"/>
          <w:lang w:val="en-GB"/>
        </w:rPr>
        <w:t xml:space="preserve">of the seasonality of IMD before and after </w:t>
      </w:r>
      <w:r>
        <w:rPr>
          <w:rFonts w:ascii="Arial" w:eastAsiaTheme="minorHAnsi" w:hAnsi="Arial" w:cs="Arial"/>
          <w:color w:val="000000"/>
          <w:sz w:val="20"/>
          <w:szCs w:val="20"/>
          <w:lang w:val="en-GB"/>
        </w:rPr>
        <w:t>the</w:t>
      </w:r>
      <w:r w:rsidR="00590B2F">
        <w:rPr>
          <w:rFonts w:ascii="Arial" w:eastAsiaTheme="minorHAnsi" w:hAnsi="Arial" w:cs="Arial"/>
          <w:color w:val="000000"/>
          <w:sz w:val="20"/>
          <w:szCs w:val="20"/>
          <w:lang w:val="en-GB"/>
        </w:rPr>
        <w:t xml:space="preserve"> complete vaccination regimen.</w:t>
      </w:r>
    </w:p>
    <w:p w14:paraId="04AE045C" w14:textId="77777777" w:rsidR="000926F5" w:rsidRDefault="000926F5" w:rsidP="007A2387">
      <w:pPr>
        <w:pBdr>
          <w:top w:val="nil"/>
          <w:left w:val="nil"/>
          <w:bottom w:val="nil"/>
          <w:right w:val="nil"/>
          <w:between w:val="nil"/>
        </w:pBdr>
        <w:spacing w:line="360" w:lineRule="auto"/>
        <w:contextualSpacing/>
        <w:rPr>
          <w:rFonts w:ascii="Helvetica" w:hAnsi="Helvetica" w:cs="Helvetica"/>
          <w:color w:val="000000"/>
          <w:sz w:val="36"/>
          <w:szCs w:val="36"/>
        </w:rPr>
      </w:pPr>
    </w:p>
    <w:p w14:paraId="4698CCB4" w14:textId="5841E4FC" w:rsidR="007A2387" w:rsidRPr="00CF3CC0" w:rsidRDefault="007A2387" w:rsidP="007A2387">
      <w:pPr>
        <w:pBdr>
          <w:top w:val="nil"/>
          <w:left w:val="nil"/>
          <w:bottom w:val="nil"/>
          <w:right w:val="nil"/>
          <w:between w:val="nil"/>
        </w:pBdr>
        <w:spacing w:line="360" w:lineRule="auto"/>
        <w:contextualSpacing/>
        <w:rPr>
          <w:rFonts w:ascii="Arial" w:hAnsi="Arial" w:cs="Arial"/>
          <w:b/>
          <w:color w:val="000000"/>
          <w:sz w:val="24"/>
          <w:szCs w:val="24"/>
        </w:rPr>
      </w:pPr>
      <w:r w:rsidRPr="00CF3CC0">
        <w:rPr>
          <w:rFonts w:ascii="Arial" w:hAnsi="Arial" w:cs="Arial"/>
          <w:b/>
          <w:color w:val="000000"/>
          <w:sz w:val="24"/>
          <w:szCs w:val="24"/>
        </w:rPr>
        <w:t>Introduction</w:t>
      </w:r>
    </w:p>
    <w:p w14:paraId="42F6EA40" w14:textId="3C46F493" w:rsidR="00E8476B" w:rsidRPr="005211B1" w:rsidRDefault="00E8476B" w:rsidP="005211B1">
      <w:pPr>
        <w:spacing w:line="360" w:lineRule="auto"/>
        <w:jc w:val="both"/>
        <w:rPr>
          <w:rFonts w:ascii="Arial" w:eastAsiaTheme="minorHAnsi" w:hAnsi="Arial" w:cs="Arial"/>
          <w:color w:val="000000"/>
          <w:sz w:val="20"/>
          <w:szCs w:val="20"/>
          <w:lang w:val="en-GB"/>
        </w:rPr>
      </w:pPr>
      <w:r w:rsidRPr="005211B1">
        <w:rPr>
          <w:rFonts w:ascii="Arial" w:eastAsiaTheme="minorHAnsi" w:hAnsi="Arial" w:cs="Arial"/>
          <w:color w:val="000000"/>
          <w:sz w:val="20"/>
          <w:szCs w:val="20"/>
          <w:lang w:val="en-GB"/>
        </w:rPr>
        <w:t xml:space="preserve">Invasive meningococcal disease (IMD) is caused by the bacterium </w:t>
      </w:r>
      <w:r w:rsidRPr="00CE6C04">
        <w:rPr>
          <w:rFonts w:ascii="Arial" w:eastAsiaTheme="minorHAnsi" w:hAnsi="Arial" w:cs="Arial"/>
          <w:i/>
          <w:iCs/>
          <w:color w:val="000000"/>
          <w:sz w:val="20"/>
          <w:szCs w:val="20"/>
          <w:lang w:val="en-GB"/>
        </w:rPr>
        <w:t xml:space="preserve">Neisseria </w:t>
      </w:r>
      <w:r w:rsidR="00C04E23">
        <w:rPr>
          <w:rFonts w:ascii="Arial" w:eastAsiaTheme="minorHAnsi" w:hAnsi="Arial" w:cs="Arial"/>
          <w:i/>
          <w:iCs/>
          <w:color w:val="000000"/>
          <w:sz w:val="20"/>
          <w:szCs w:val="20"/>
          <w:lang w:val="en-GB"/>
        </w:rPr>
        <w:t>m</w:t>
      </w:r>
      <w:r w:rsidRPr="00CE6C04">
        <w:rPr>
          <w:rFonts w:ascii="Arial" w:eastAsiaTheme="minorHAnsi" w:hAnsi="Arial" w:cs="Arial"/>
          <w:i/>
          <w:iCs/>
          <w:color w:val="000000"/>
          <w:sz w:val="20"/>
          <w:szCs w:val="20"/>
          <w:lang w:val="en-GB"/>
        </w:rPr>
        <w:t>eningitidis</w:t>
      </w:r>
      <w:r w:rsidR="002A1507">
        <w:rPr>
          <w:rFonts w:ascii="Arial" w:eastAsiaTheme="minorHAnsi" w:hAnsi="Arial" w:cs="Arial"/>
          <w:color w:val="000000"/>
          <w:sz w:val="20"/>
          <w:szCs w:val="20"/>
          <w:lang w:val="en-GB"/>
        </w:rPr>
        <w:t xml:space="preserve"> (</w:t>
      </w:r>
      <w:r w:rsidR="002A1507" w:rsidRPr="00950F90">
        <w:rPr>
          <w:rFonts w:ascii="Arial" w:eastAsiaTheme="minorHAnsi" w:hAnsi="Arial" w:cs="Arial"/>
          <w:i/>
          <w:iCs/>
          <w:color w:val="000000"/>
          <w:sz w:val="20"/>
          <w:szCs w:val="20"/>
          <w:lang w:val="en-GB"/>
        </w:rPr>
        <w:t xml:space="preserve">N. </w:t>
      </w:r>
      <w:r w:rsidR="00C04E23">
        <w:rPr>
          <w:rFonts w:ascii="Arial" w:eastAsiaTheme="minorHAnsi" w:hAnsi="Arial" w:cs="Arial"/>
          <w:i/>
          <w:iCs/>
          <w:color w:val="000000"/>
          <w:sz w:val="20"/>
          <w:szCs w:val="20"/>
          <w:lang w:val="en-GB"/>
        </w:rPr>
        <w:t>m</w:t>
      </w:r>
      <w:r w:rsidR="002A1507" w:rsidRPr="00950F90">
        <w:rPr>
          <w:rFonts w:ascii="Arial" w:eastAsiaTheme="minorHAnsi" w:hAnsi="Arial" w:cs="Arial"/>
          <w:i/>
          <w:iCs/>
          <w:color w:val="000000"/>
          <w:sz w:val="20"/>
          <w:szCs w:val="20"/>
          <w:lang w:val="en-GB"/>
        </w:rPr>
        <w:t>eningitidis</w:t>
      </w:r>
      <w:r w:rsidR="002A1507">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 xml:space="preserve">. IMD has a rapid progression and can cause pneumonia, meningitis, and </w:t>
      </w:r>
      <w:r w:rsidR="004F422A" w:rsidRPr="004F422A">
        <w:rPr>
          <w:rFonts w:ascii="Arial" w:eastAsiaTheme="minorHAnsi" w:hAnsi="Arial" w:cs="Arial"/>
          <w:color w:val="FF0000"/>
          <w:sz w:val="20"/>
          <w:szCs w:val="20"/>
          <w:lang w:val="en-GB"/>
        </w:rPr>
        <w:t>bloodstream infection</w:t>
      </w:r>
      <w:r w:rsidRPr="005211B1">
        <w:rPr>
          <w:rFonts w:ascii="Arial" w:eastAsiaTheme="minorHAnsi" w:hAnsi="Arial" w:cs="Arial"/>
          <w:color w:val="000000"/>
          <w:sz w:val="20"/>
          <w:szCs w:val="20"/>
          <w:lang w:val="en-GB"/>
        </w:rPr>
        <w:t>. The case-fatality rate of IMD is</w:t>
      </w:r>
      <w:r w:rsidR="00A15AE1" w:rsidRPr="005211B1">
        <w:rPr>
          <w:rFonts w:ascii="Arial" w:eastAsiaTheme="minorHAnsi" w:hAnsi="Arial" w:cs="Arial"/>
          <w:color w:val="000000"/>
          <w:sz w:val="20"/>
          <w:szCs w:val="20"/>
          <w:lang w:val="en-GB"/>
        </w:rPr>
        <w:t xml:space="preserve"> estimated between</w:t>
      </w:r>
      <w:r w:rsidRPr="005211B1">
        <w:rPr>
          <w:rFonts w:ascii="Arial" w:eastAsiaTheme="minorHAnsi" w:hAnsi="Arial" w:cs="Arial"/>
          <w:color w:val="000000"/>
          <w:sz w:val="20"/>
          <w:szCs w:val="20"/>
          <w:lang w:val="en-GB"/>
        </w:rPr>
        <w:t xml:space="preserve"> 10% </w:t>
      </w:r>
      <w:r w:rsidR="00B721E1">
        <w:rPr>
          <w:rFonts w:ascii="Arial" w:eastAsiaTheme="minorHAnsi" w:hAnsi="Arial" w:cs="Arial"/>
          <w:color w:val="000000"/>
          <w:sz w:val="20"/>
          <w:szCs w:val="20"/>
          <w:lang w:val="en-GB"/>
        </w:rPr>
        <w:t>and</w:t>
      </w:r>
      <w:r w:rsidR="00B721E1"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 xml:space="preserve">15%, and 20% of individuals </w:t>
      </w:r>
      <w:r w:rsidR="00B721E1">
        <w:rPr>
          <w:rFonts w:ascii="Arial" w:eastAsiaTheme="minorHAnsi" w:hAnsi="Arial" w:cs="Arial"/>
          <w:color w:val="000000"/>
          <w:sz w:val="20"/>
          <w:szCs w:val="20"/>
          <w:lang w:val="en-GB"/>
        </w:rPr>
        <w:t>who</w:t>
      </w:r>
      <w:r w:rsidR="00B721E1"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survive infection have lifelong disabilities</w:t>
      </w:r>
      <w:r w:rsidR="00B721E1">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 xml:space="preserve"> including vision and hearing loss, neurological deficits, and limb loss</w:t>
      </w:r>
      <w:r w:rsidR="0045651B">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{"citationID":"IauIOGz3","properties":{"formattedCitation":"\\super 1,2\\nosupersub{}","plainCitation":"1,2","noteIndex":0},"citationItems":[{"id":465,"uris":["http://zotero.org/users/9551388/items/R27N5YHJ"],"itemData":{"id":465,"type":"webpage","title":"Diagnosis, Treatment, and Complications","URL":"https://www.cdc.gov/meningococcal/about/diagnosis-treatment.html","author":[{"literal":"Center for Disease Control and Prevention"}]}},{"id":466,"uris":["http://zotero.org/users/9551388/items/29VG9G5D"],"itemData":{"id":466,"type":"webpage","title":"Meningitis","URL":"https://www.who.int/news-room/fact-sheets/detail/meningitis","author":[{"literal":"World Health Organization"}]}}],"schema":"https://github.com/citation-style-language/schema/raw/master/csl-citation.json"} </w:instrText>
      </w:r>
      <w:r w:rsidR="0045651B">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1,2</w:t>
      </w:r>
      <w:r w:rsidR="0045651B">
        <w:rPr>
          <w:rFonts w:ascii="Arial" w:eastAsiaTheme="minorHAnsi" w:hAnsi="Arial" w:cs="Arial"/>
          <w:color w:val="000000"/>
          <w:sz w:val="20"/>
          <w:szCs w:val="20"/>
          <w:lang w:val="en-GB"/>
        </w:rPr>
        <w:fldChar w:fldCharType="end"/>
      </w:r>
      <w:r w:rsidR="0045651B">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 xml:space="preserve"> While meningococcal disease affects all age groups, infections are </w:t>
      </w:r>
      <w:r w:rsidR="00B721E1">
        <w:rPr>
          <w:rFonts w:ascii="Arial" w:eastAsiaTheme="minorHAnsi" w:hAnsi="Arial" w:cs="Arial"/>
          <w:color w:val="000000"/>
          <w:sz w:val="20"/>
          <w:szCs w:val="20"/>
          <w:lang w:val="en-GB"/>
        </w:rPr>
        <w:t>reported</w:t>
      </w:r>
      <w:r w:rsidR="00B721E1"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predominantly in infants, young adults</w:t>
      </w:r>
      <w:r w:rsidR="00F27672">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 xml:space="preserve"> and adults over 85 years old</w:t>
      </w:r>
      <w:r w:rsidRPr="005211B1">
        <w:rPr>
          <w:rFonts w:ascii="Arial" w:eastAsiaTheme="minorHAnsi" w:hAnsi="Arial" w:cs="Arial"/>
          <w:color w:val="000000"/>
          <w:sz w:val="20"/>
          <w:szCs w:val="20"/>
          <w:lang w:val="en-GB"/>
        </w:rPr>
        <w:fldChar w:fldCharType="begin"/>
      </w:r>
      <w:r w:rsidR="002366DE">
        <w:rPr>
          <w:rFonts w:ascii="Arial" w:eastAsiaTheme="minorHAnsi" w:hAnsi="Arial" w:cs="Arial"/>
          <w:color w:val="000000"/>
          <w:sz w:val="20"/>
          <w:szCs w:val="20"/>
          <w:lang w:val="en-GB"/>
        </w:rPr>
        <w:instrText xml:space="preserve"> ADDIN ZOTERO_ITEM CSL_CITATION {"citationID":"pL3vTnmM","properties":{"formattedCitation":"\\super 3\\nosupersub{}","plainCitation":"3","noteIndex":0},"citationItems":[{"id":"x8Lof9cQ/tYD10v7t","uris":["http://zotero.org/users/local/D6n4WKrb/items/PDU3S3ME"],"itemData":{"id":138,"type":"article-journal","abstract":"The prevalence of\n              Neisseria meningitidis\n              carriage is highest in teenagers and lowest in young children. In contrast, invasive meningococcal disease is most common in young children with a smaller secondary peak in teenagers. Data on carriage and disease were analysed to quantify the risks of infection and disease by age and serogroup. The forces of infection for serogroups B, C, other meningococci and\n              Neisseria lactamica\n              were modelled together with the risk of disease given infection for serogroups B and C, using maximum likelihood to fit the models to the available data. The risk of meningococcal disease given infection declines steeply through childhood and is higher for serogroup C than for serogroup B. The secondary peak in disease in teenagers appears to be explained mostly by increased transmission although there is a suggestion that other factors may also contribute. These analyses provide important insights and may be used to guide further data collection and modelling studies.","container-title":"Epidemiology and Infection","DOI":"10.1017/S0950268805005339","ISSN":"0950-2688, 1469-4409","issue":"3","journalAbbreviation":"Epidemiol. Infect.","language":"en","page":"556-566","source":"DOI.org (Crossref)","title":"The natural history of meningococcal carriage and disease","volume":"134","author":[{"family":"Trotter","given":"C. L."},{"family":"Gay","given":"N. J."},{"family":"Edmunds","given":"W. J."}],"issued":{"date-parts":[["2006",6]]}}}],"schema":"https://github.com/citation-style-language/schema/raw/master/csl-citation.json"} </w:instrText>
      </w:r>
      <w:r w:rsidRPr="005211B1">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3</w:t>
      </w:r>
      <w:r w:rsidRPr="005211B1">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and</w:t>
      </w:r>
      <w:r w:rsidR="006D1C67">
        <w:rPr>
          <w:rFonts w:ascii="Arial" w:eastAsiaTheme="minorHAnsi" w:hAnsi="Arial" w:cs="Arial"/>
          <w:color w:val="000000"/>
          <w:sz w:val="20"/>
          <w:szCs w:val="20"/>
          <w:lang w:val="en-GB"/>
        </w:rPr>
        <w:t>, in temperate regions,</w:t>
      </w:r>
      <w:r w:rsidRPr="005211B1">
        <w:rPr>
          <w:rFonts w:ascii="Arial" w:eastAsiaTheme="minorHAnsi" w:hAnsi="Arial" w:cs="Arial"/>
          <w:color w:val="000000"/>
          <w:sz w:val="20"/>
          <w:szCs w:val="20"/>
          <w:lang w:val="en-GB"/>
        </w:rPr>
        <w:t xml:space="preserve"> cases are predominant in winter and spring months</w:t>
      </w:r>
      <w:r w:rsidR="00C978E4">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{"citationID":"p2QXzpL3","properties":{"formattedCitation":"\\super 4\\nosupersub{}","plainCitation":"4","noteIndex":0},"citationItems":[{"id":449,"uris":["http://zotero.org/users/9551388/items/EWG48WIE"],"itemData":{"id":449,"type":"article-journal","abstract":"Background—Bacterial meningitis, which is caused mainly by Neisseria meningitidis, Haemophilus influenzae, and Streptococcus pneumoniae, inflicts a substantial burden of disease worldwide. Yet, the temporal dynamics of this disease are poorly characterised and many questions remain about the ecology of the disease. We aimed to comprehensively assess seasonal trends in bacterial meningitis on a global scale.","container-title":"The Lancet Global Health","DOI":"10.1016/S2214-109X(16)30064-X","ISSN":"2214109X","issue":"6","journalAbbreviation":"The Lancet Global Health","language":"en","page":"e370-e377","source":"DOI.org (Crossref)","title":"Seasonal dynamics of bacterial meningitis: a time-series analysis","title-short":"Seasonal dynamics of bacterial meningitis","volume":"4","author":[{"family":"Paireau","given":"Juliette"},{"family":"Chen","given":"Angelica"},{"family":"Broutin","given":"Helene"},{"family":"Grenfell","given":"Bryan"},{"family":"Basta","given":"Nicole E"}],"issued":{"date-parts":[["2016",6]]}}}],"schema":"https://github.com/citation-style-language/schema/raw/master/csl-citation.json"} </w:instrText>
      </w:r>
      <w:r w:rsidR="00C978E4">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4</w:t>
      </w:r>
      <w:r w:rsidR="00C978E4">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w:t>
      </w:r>
    </w:p>
    <w:p w14:paraId="3CB99E39" w14:textId="6AD47BEA" w:rsidR="00E8476B" w:rsidRPr="002366DE" w:rsidRDefault="00E8476B" w:rsidP="005211B1">
      <w:pPr>
        <w:spacing w:line="360" w:lineRule="auto"/>
        <w:jc w:val="both"/>
        <w:rPr>
          <w:rFonts w:ascii="Arial" w:eastAsiaTheme="minorHAnsi" w:hAnsi="Arial" w:cs="Arial"/>
          <w:color w:val="FF0000"/>
          <w:sz w:val="20"/>
          <w:szCs w:val="20"/>
          <w:lang w:val="en-GB"/>
        </w:rPr>
      </w:pPr>
      <w:r w:rsidRPr="005211B1">
        <w:rPr>
          <w:rFonts w:ascii="Arial" w:eastAsiaTheme="minorHAnsi" w:hAnsi="Arial" w:cs="Arial"/>
          <w:color w:val="000000"/>
          <w:sz w:val="20"/>
          <w:szCs w:val="20"/>
          <w:lang w:val="en-GB"/>
        </w:rPr>
        <w:t xml:space="preserve">Nasopharyngeal colonization with </w:t>
      </w:r>
      <w:r w:rsidRPr="00950F90">
        <w:rPr>
          <w:rFonts w:ascii="Arial" w:eastAsiaTheme="minorHAnsi" w:hAnsi="Arial" w:cs="Arial"/>
          <w:i/>
          <w:iCs/>
          <w:color w:val="000000"/>
          <w:sz w:val="20"/>
          <w:szCs w:val="20"/>
          <w:lang w:val="en-GB"/>
        </w:rPr>
        <w:t>N</w:t>
      </w:r>
      <w:r w:rsidR="008A6C92">
        <w:rPr>
          <w:rFonts w:ascii="Arial" w:eastAsiaTheme="minorHAnsi" w:hAnsi="Arial" w:cs="Arial"/>
          <w:i/>
          <w:iCs/>
          <w:color w:val="000000"/>
          <w:sz w:val="20"/>
          <w:szCs w:val="20"/>
          <w:lang w:val="en-GB"/>
        </w:rPr>
        <w:t>.</w:t>
      </w:r>
      <w:r w:rsidRPr="00950F90">
        <w:rPr>
          <w:rFonts w:ascii="Arial" w:eastAsiaTheme="minorHAnsi" w:hAnsi="Arial" w:cs="Arial"/>
          <w:i/>
          <w:iCs/>
          <w:color w:val="000000"/>
          <w:sz w:val="20"/>
          <w:szCs w:val="20"/>
          <w:lang w:val="en-GB"/>
        </w:rPr>
        <w:t xml:space="preserve"> </w:t>
      </w:r>
      <w:r w:rsidR="004E61B0">
        <w:rPr>
          <w:rFonts w:ascii="Arial" w:eastAsiaTheme="minorHAnsi" w:hAnsi="Arial" w:cs="Arial"/>
          <w:i/>
          <w:iCs/>
          <w:color w:val="000000"/>
          <w:sz w:val="20"/>
          <w:szCs w:val="20"/>
          <w:lang w:val="en-GB"/>
        </w:rPr>
        <w:t>m</w:t>
      </w:r>
      <w:r w:rsidRPr="00950F90">
        <w:rPr>
          <w:rFonts w:ascii="Arial" w:eastAsiaTheme="minorHAnsi" w:hAnsi="Arial" w:cs="Arial"/>
          <w:i/>
          <w:iCs/>
          <w:color w:val="000000"/>
          <w:sz w:val="20"/>
          <w:szCs w:val="20"/>
          <w:lang w:val="en-GB"/>
        </w:rPr>
        <w:t>eningitidis</w:t>
      </w:r>
      <w:r w:rsidRPr="005211B1">
        <w:rPr>
          <w:rFonts w:ascii="Arial" w:eastAsiaTheme="minorHAnsi" w:hAnsi="Arial" w:cs="Arial"/>
          <w:color w:val="000000"/>
          <w:sz w:val="20"/>
          <w:szCs w:val="20"/>
          <w:lang w:val="en-GB"/>
        </w:rPr>
        <w:t xml:space="preserve"> in healthy individuals is relatively common:  reports show 5% to 35% of the population </w:t>
      </w:r>
      <w:r w:rsidR="00B721E1">
        <w:rPr>
          <w:rFonts w:ascii="Arial" w:eastAsiaTheme="minorHAnsi" w:hAnsi="Arial" w:cs="Arial"/>
          <w:color w:val="000000"/>
          <w:sz w:val="20"/>
          <w:szCs w:val="20"/>
          <w:lang w:val="en-GB"/>
        </w:rPr>
        <w:t>are</w:t>
      </w:r>
      <w:r w:rsidRPr="005211B1">
        <w:rPr>
          <w:rFonts w:ascii="Arial" w:eastAsiaTheme="minorHAnsi" w:hAnsi="Arial" w:cs="Arial"/>
          <w:color w:val="000000"/>
          <w:sz w:val="20"/>
          <w:szCs w:val="20"/>
          <w:lang w:val="en-GB"/>
        </w:rPr>
        <w:t xml:space="preserve"> carrier</w:t>
      </w:r>
      <w:r w:rsidR="00B721E1">
        <w:rPr>
          <w:rFonts w:ascii="Arial" w:eastAsiaTheme="minorHAnsi" w:hAnsi="Arial" w:cs="Arial"/>
          <w:color w:val="000000"/>
          <w:sz w:val="20"/>
          <w:szCs w:val="20"/>
          <w:lang w:val="en-GB"/>
        </w:rPr>
        <w:t>s</w:t>
      </w:r>
      <w:r w:rsidR="00700BB3" w:rsidRPr="005211B1">
        <w:rPr>
          <w:rFonts w:ascii="Arial" w:eastAsiaTheme="minorHAnsi" w:hAnsi="Arial" w:cs="Arial"/>
          <w:color w:val="000000"/>
          <w:sz w:val="20"/>
          <w:szCs w:val="20"/>
          <w:lang w:val="en-GB"/>
        </w:rPr>
        <w:fldChar w:fldCharType="begin"/>
      </w:r>
      <w:r w:rsidR="002366DE">
        <w:rPr>
          <w:rFonts w:ascii="Arial" w:eastAsiaTheme="minorHAnsi" w:hAnsi="Arial" w:cs="Arial"/>
          <w:color w:val="000000"/>
          <w:sz w:val="20"/>
          <w:szCs w:val="20"/>
          <w:lang w:val="en-GB"/>
        </w:rPr>
        <w:instrText xml:space="preserve"> ADDIN ZOTERO_ITEM CSL_CITATION {"citationID":"3POuGrFA","properties":{"formattedCitation":"\\super 5,6\\nosupersub{}","plainCitation":"5,6","noteIndex":0},"citationItems":[{"id":"x8Lof9cQ/BGHa1sLA","uris":["http://zotero.org/users/local/D6n4WKrb/items/H82PHEIE"],"itemData":{"id":140,"type":"article-journal","container-title":"Vaccine","DOI":"10.1016/j.vaccine.2009.04.061","ISSN":"0264410X","journalAbbreviation":"Vaccine","language":"en","page":"B64-B70","source":"DOI.org (Crossref)","title":"Meningococcal carriage and disease—Population biology and evolution","volume":"27","author":[{"family":"Caugant","given":"Dominique A."},{"family":"Maiden","given":"Martin C.J."}],"issued":{"date-parts":[["2009",6]]}}},{"id":467,"uris":["http://zotero.org/users/9551388/items/CFRD76CF"],"itemData":{"id":467,"type":"post-weblog","title":"Meningococcal Disease: Causes and How It Spreads","URL":"https://www.cdc.gov/meningococcal/about/causes-transmission.html","author":[{"literal":"Center for Disease Control and Prevention"}]}}],"schema":"https://github.com/citation-style-language/schema/raw/master/csl-citation.json"} </w:instrText>
      </w:r>
      <w:r w:rsidR="00700BB3" w:rsidRPr="005211B1">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5,6</w:t>
      </w:r>
      <w:r w:rsidR="00700BB3" w:rsidRPr="005211B1">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xml:space="preserve">. </w:t>
      </w:r>
      <w:r w:rsidR="00B721E1">
        <w:rPr>
          <w:rFonts w:ascii="Arial" w:eastAsiaTheme="minorHAnsi" w:hAnsi="Arial" w:cs="Arial"/>
          <w:color w:val="000000"/>
          <w:sz w:val="20"/>
          <w:szCs w:val="20"/>
          <w:lang w:val="en-GB"/>
        </w:rPr>
        <w:t>The f</w:t>
      </w:r>
      <w:r w:rsidRPr="005211B1">
        <w:rPr>
          <w:rFonts w:ascii="Arial" w:eastAsiaTheme="minorHAnsi" w:hAnsi="Arial" w:cs="Arial"/>
          <w:color w:val="000000"/>
          <w:sz w:val="20"/>
          <w:szCs w:val="20"/>
          <w:lang w:val="en-GB"/>
        </w:rPr>
        <w:t>requency of carriage depends on age</w:t>
      </w:r>
      <w:r w:rsidR="00B721E1">
        <w:rPr>
          <w:rFonts w:ascii="Arial" w:eastAsiaTheme="minorHAnsi" w:hAnsi="Arial" w:cs="Arial"/>
          <w:color w:val="000000"/>
          <w:sz w:val="20"/>
          <w:szCs w:val="20"/>
          <w:lang w:val="en-GB"/>
        </w:rPr>
        <w:t xml:space="preserve"> and peaks </w:t>
      </w:r>
      <w:r w:rsidRPr="005211B1">
        <w:rPr>
          <w:rFonts w:ascii="Arial" w:eastAsiaTheme="minorHAnsi" w:hAnsi="Arial" w:cs="Arial"/>
          <w:color w:val="000000"/>
          <w:sz w:val="20"/>
          <w:szCs w:val="20"/>
          <w:lang w:val="en-GB"/>
        </w:rPr>
        <w:t>in young adults</w:t>
      </w:r>
      <w:r w:rsidRPr="005211B1">
        <w:rPr>
          <w:rFonts w:ascii="Arial" w:eastAsiaTheme="minorHAnsi" w:hAnsi="Arial" w:cs="Arial"/>
          <w:color w:val="000000"/>
          <w:sz w:val="20"/>
          <w:szCs w:val="20"/>
          <w:lang w:val="en-GB"/>
        </w:rPr>
        <w:fldChar w:fldCharType="begin"/>
      </w:r>
      <w:r w:rsidR="002366DE">
        <w:rPr>
          <w:rFonts w:ascii="Arial" w:eastAsiaTheme="minorHAnsi" w:hAnsi="Arial" w:cs="Arial"/>
          <w:color w:val="000000"/>
          <w:sz w:val="20"/>
          <w:szCs w:val="20"/>
          <w:lang w:val="en-GB"/>
        </w:rPr>
        <w:instrText xml:space="preserve"> ADDIN ZOTERO_ITEM CSL_CITATION {"citationID":"BTwK5ii9","properties":{"formattedCitation":"\\super 3\\nosupersub{}","plainCitation":"3","noteIndex":0},"citationItems":[{"id":"x8Lof9cQ/tYD10v7t","uris":["http://zotero.org/users/local/D6n4WKrb/items/PDU3S3ME"],"itemData":{"id":138,"type":"article-journal","abstract":"The prevalence of\n              Neisseria meningitidis\n              carriage is highest in teenagers and lowest in young children. In contrast, invasive meningococcal disease is most common in young children with a smaller secondary peak in teenagers. Data on carriage and disease were analysed to quantify the risks of infection and disease by age and serogroup. The forces of infection for serogroups B, C, other meningococci and\n              Neisseria lactamica\n              were modelled together with the risk of disease given infection for serogroups B and C, using maximum likelihood to fit the models to the available data. The risk of meningococcal disease given infection declines steeply through childhood and is higher for serogroup C than for serogroup B. The secondary peak in disease in teenagers appears to be explained mostly by increased transmission although there is a suggestion that other factors may also contribute. These analyses provide important insights and may be used to guide further data collection and modelling studies.","container-title":"Epidemiology and Infection","DOI":"10.1017/S0950268805005339","ISSN":"0950-2688, 1469-4409","issue":"3","journalAbbreviation":"Epidemiol. Infect.","language":"en","page":"556-566","source":"DOI.org (Crossref)","title":"The natural history of meningococcal carriage and disease","volume":"134","author":[{"family":"Trotter","given":"C. L."},{"family":"Gay","given":"N. J."},{"family":"Edmunds","given":"W. J."}],"issued":{"date-parts":[["2006",6]]}}}],"schema":"https://github.com/citation-style-language/schema/raw/master/csl-citation.json"} </w:instrText>
      </w:r>
      <w:r w:rsidRPr="005211B1">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3</w:t>
      </w:r>
      <w:r w:rsidRPr="005211B1">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In the vast majority of cases, carriage is harmless to the host, but in some instances, shortly after colonization, the pathogen enter</w:t>
      </w:r>
      <w:r w:rsidR="00B721E1">
        <w:rPr>
          <w:rFonts w:ascii="Arial" w:eastAsiaTheme="minorHAnsi" w:hAnsi="Arial" w:cs="Arial"/>
          <w:color w:val="000000"/>
          <w:sz w:val="20"/>
          <w:szCs w:val="20"/>
          <w:lang w:val="en-GB"/>
        </w:rPr>
        <w:t>s</w:t>
      </w:r>
      <w:r w:rsidRPr="005211B1">
        <w:rPr>
          <w:rFonts w:ascii="Arial" w:eastAsiaTheme="minorHAnsi" w:hAnsi="Arial" w:cs="Arial"/>
          <w:color w:val="000000"/>
          <w:sz w:val="20"/>
          <w:szCs w:val="20"/>
          <w:lang w:val="en-GB"/>
        </w:rPr>
        <w:t xml:space="preserve"> the bloodstream and cause</w:t>
      </w:r>
      <w:r w:rsidR="00B721E1">
        <w:rPr>
          <w:rFonts w:ascii="Arial" w:eastAsiaTheme="minorHAnsi" w:hAnsi="Arial" w:cs="Arial"/>
          <w:color w:val="000000"/>
          <w:sz w:val="20"/>
          <w:szCs w:val="20"/>
          <w:lang w:val="en-GB"/>
        </w:rPr>
        <w:t>s</w:t>
      </w:r>
      <w:r w:rsidRPr="005211B1">
        <w:rPr>
          <w:rFonts w:ascii="Arial" w:eastAsiaTheme="minorHAnsi" w:hAnsi="Arial" w:cs="Arial"/>
          <w:color w:val="000000"/>
          <w:sz w:val="20"/>
          <w:szCs w:val="20"/>
          <w:lang w:val="en-GB"/>
        </w:rPr>
        <w:t xml:space="preserve"> invasive disease</w:t>
      </w:r>
      <w:r w:rsidRPr="005211B1">
        <w:rPr>
          <w:rFonts w:ascii="Arial" w:eastAsiaTheme="minorHAnsi" w:hAnsi="Arial" w:cs="Arial"/>
          <w:color w:val="000000"/>
          <w:sz w:val="20"/>
          <w:szCs w:val="20"/>
          <w:lang w:val="en-GB"/>
        </w:rPr>
        <w:fldChar w:fldCharType="begin"/>
      </w:r>
      <w:r w:rsidR="002366DE">
        <w:rPr>
          <w:rFonts w:ascii="Arial" w:eastAsiaTheme="minorHAnsi" w:hAnsi="Arial" w:cs="Arial"/>
          <w:color w:val="000000"/>
          <w:sz w:val="20"/>
          <w:szCs w:val="20"/>
          <w:lang w:val="en-GB"/>
        </w:rPr>
        <w:instrText xml:space="preserve"> ADDIN ZOTERO_ITEM CSL_CITATION {"citationID":"CrD7jfHY","properties":{"formattedCitation":"\\super 5\\nosupersub{}","plainCitation":"5","noteIndex":0},"citationItems":[{"id":"x8Lof9cQ/BGHa1sLA","uris":["http://zotero.org/users/local/D6n4WKrb/items/H82PHEIE"],"itemData":{"id":140,"type":"article-journal","container-title":"Vaccine","DOI":"10.1016/j.vaccine.2009.04.061","ISSN":"0264410X","journalAbbreviation":"Vaccine","language":"en","page":"B64-B70","source":"DOI.org (Crossref)","title":"Meningococcal carriage and disease—Population biology and evolution","volume":"27","author":[{"family":"Caugant","given":"Dominique A."},{"family":"Maiden","given":"Martin C.J."}],"issued":{"date-parts":[["2009",6]]}}}],"schema":"https://github.com/citation-style-language/schema/raw/master/csl-citation.json"} </w:instrText>
      </w:r>
      <w:r w:rsidRPr="005211B1">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5</w:t>
      </w:r>
      <w:r w:rsidRPr="005211B1">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xml:space="preserve">. Transmission of </w:t>
      </w:r>
      <w:r w:rsidR="00521A5F" w:rsidRPr="00950F90">
        <w:rPr>
          <w:rFonts w:ascii="Arial" w:eastAsiaTheme="minorHAnsi" w:hAnsi="Arial" w:cs="Arial"/>
          <w:i/>
          <w:iCs/>
          <w:color w:val="000000"/>
          <w:sz w:val="20"/>
          <w:szCs w:val="20"/>
          <w:lang w:val="en-GB"/>
        </w:rPr>
        <w:t>N</w:t>
      </w:r>
      <w:r w:rsidR="00521A5F">
        <w:rPr>
          <w:rFonts w:ascii="Arial" w:eastAsiaTheme="minorHAnsi" w:hAnsi="Arial" w:cs="Arial"/>
          <w:i/>
          <w:iCs/>
          <w:color w:val="000000"/>
          <w:sz w:val="20"/>
          <w:szCs w:val="20"/>
          <w:lang w:val="en-GB"/>
        </w:rPr>
        <w:t>.</w:t>
      </w:r>
      <w:r w:rsidR="00521A5F" w:rsidRPr="00950F90">
        <w:rPr>
          <w:rFonts w:ascii="Arial" w:eastAsiaTheme="minorHAnsi" w:hAnsi="Arial" w:cs="Arial"/>
          <w:i/>
          <w:iCs/>
          <w:color w:val="000000"/>
          <w:sz w:val="20"/>
          <w:szCs w:val="20"/>
          <w:lang w:val="en-GB"/>
        </w:rPr>
        <w:t xml:space="preserve"> </w:t>
      </w:r>
      <w:r w:rsidR="00136B99">
        <w:rPr>
          <w:rFonts w:ascii="Arial" w:eastAsiaTheme="minorHAnsi" w:hAnsi="Arial" w:cs="Arial"/>
          <w:i/>
          <w:iCs/>
          <w:color w:val="000000"/>
          <w:sz w:val="20"/>
          <w:szCs w:val="20"/>
          <w:lang w:val="en-GB"/>
        </w:rPr>
        <w:t>m</w:t>
      </w:r>
      <w:r w:rsidRPr="00950F90">
        <w:rPr>
          <w:rFonts w:ascii="Arial" w:eastAsiaTheme="minorHAnsi" w:hAnsi="Arial" w:cs="Arial"/>
          <w:i/>
          <w:iCs/>
          <w:color w:val="000000"/>
          <w:sz w:val="20"/>
          <w:szCs w:val="20"/>
          <w:lang w:val="en-GB"/>
        </w:rPr>
        <w:t>eningitidis</w:t>
      </w:r>
      <w:r w:rsidRPr="005211B1">
        <w:rPr>
          <w:rFonts w:ascii="Arial" w:eastAsiaTheme="minorHAnsi" w:hAnsi="Arial" w:cs="Arial"/>
          <w:color w:val="000000"/>
          <w:sz w:val="20"/>
          <w:szCs w:val="20"/>
          <w:lang w:val="en-GB"/>
        </w:rPr>
        <w:t xml:space="preserve"> to a susceptible individual happens through contact with the respiratory </w:t>
      </w:r>
      <w:r w:rsidRPr="005211B1">
        <w:rPr>
          <w:rFonts w:ascii="Arial" w:eastAsiaTheme="minorHAnsi" w:hAnsi="Arial" w:cs="Arial"/>
          <w:color w:val="000000"/>
          <w:sz w:val="20"/>
          <w:szCs w:val="20"/>
          <w:lang w:val="en-GB"/>
        </w:rPr>
        <w:lastRenderedPageBreak/>
        <w:t>droplets or saliva of a colonized or infected host. Due</w:t>
      </w:r>
      <w:r w:rsidR="00E737F0">
        <w:rPr>
          <w:rFonts w:ascii="Arial" w:eastAsiaTheme="minorHAnsi" w:hAnsi="Arial" w:cs="Arial"/>
          <w:color w:val="000000"/>
          <w:sz w:val="20"/>
          <w:szCs w:val="20"/>
          <w:lang w:val="en-GB"/>
        </w:rPr>
        <w:t xml:space="preserve"> to</w:t>
      </w:r>
      <w:r w:rsidRPr="005211B1">
        <w:rPr>
          <w:rFonts w:ascii="Arial" w:eastAsiaTheme="minorHAnsi" w:hAnsi="Arial" w:cs="Arial"/>
          <w:color w:val="000000"/>
          <w:sz w:val="20"/>
          <w:szCs w:val="20"/>
          <w:lang w:val="en-GB"/>
        </w:rPr>
        <w:t xml:space="preserve"> the sensitivity of the bacteria to atmospheric conditions, transmission requires close contact</w:t>
      </w:r>
      <w:r w:rsidRPr="005211B1">
        <w:rPr>
          <w:rFonts w:ascii="Arial" w:eastAsiaTheme="minorHAnsi" w:hAnsi="Arial" w:cs="Arial"/>
          <w:color w:val="000000"/>
          <w:sz w:val="20"/>
          <w:szCs w:val="20"/>
          <w:lang w:val="en-GB"/>
        </w:rPr>
        <w:fldChar w:fldCharType="begin"/>
      </w:r>
      <w:r w:rsidR="002366DE">
        <w:rPr>
          <w:rFonts w:ascii="Arial" w:eastAsiaTheme="minorHAnsi" w:hAnsi="Arial" w:cs="Arial"/>
          <w:color w:val="000000"/>
          <w:sz w:val="20"/>
          <w:szCs w:val="20"/>
          <w:lang w:val="en-GB"/>
        </w:rPr>
        <w:instrText xml:space="preserve"> ADDIN ZOTERO_ITEM CSL_CITATION {"citationID":"rwgnVm6y","properties":{"formattedCitation":"\\super 7\\nosupersub{}","plainCitation":"7","noteIndex":0},"citationItems":[{"id":"x8Lof9cQ/zQcX8X58","uris":["http://zotero.org/users/local/D6n4WKrb/items/6ZP7LL73"],"itemData":{"id":141,"type":"article-journal","container-title":"Microbiological Reviews","DOI":"10.1128/mr.46.2.162-190.1982","ISSN":"0146-0749","issue":"2","journalAbbreviation":"Microbiol Rev","language":"en","page":"162-190","source":"DOI.org (Crossref)","title":"The meningococcus and mechanisms of pathogenicity","volume":"46","author":[{"family":"DeVoe","given":"I W"}],"issued":{"date-parts":[["1982",6]]}}}],"schema":"https://github.com/citation-style-language/schema/raw/master/csl-citation.json"} </w:instrText>
      </w:r>
      <w:r w:rsidRPr="005211B1">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7</w:t>
      </w:r>
      <w:r w:rsidRPr="005211B1">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w:t>
      </w:r>
    </w:p>
    <w:p w14:paraId="3A2A7720" w14:textId="3823A664" w:rsidR="00E8476B" w:rsidRPr="005211B1" w:rsidRDefault="00E8476B" w:rsidP="005211B1">
      <w:pPr>
        <w:spacing w:line="360" w:lineRule="auto"/>
        <w:jc w:val="both"/>
        <w:rPr>
          <w:rFonts w:ascii="Arial" w:eastAsiaTheme="minorHAnsi" w:hAnsi="Arial" w:cs="Arial"/>
          <w:color w:val="000000"/>
          <w:sz w:val="20"/>
          <w:szCs w:val="20"/>
          <w:lang w:val="en-GB"/>
        </w:rPr>
      </w:pPr>
      <w:r w:rsidRPr="005211B1">
        <w:rPr>
          <w:rFonts w:ascii="Arial" w:eastAsiaTheme="minorHAnsi" w:hAnsi="Arial" w:cs="Arial"/>
          <w:color w:val="000000"/>
          <w:sz w:val="20"/>
          <w:szCs w:val="20"/>
          <w:lang w:val="en-GB"/>
        </w:rPr>
        <w:t xml:space="preserve">There are 12 identified serogroups of </w:t>
      </w:r>
      <w:r w:rsidRPr="00950F90">
        <w:rPr>
          <w:rFonts w:ascii="Arial" w:eastAsiaTheme="minorHAnsi" w:hAnsi="Arial" w:cs="Arial"/>
          <w:i/>
          <w:iCs/>
          <w:color w:val="000000"/>
          <w:sz w:val="20"/>
          <w:szCs w:val="20"/>
          <w:lang w:val="en-GB"/>
        </w:rPr>
        <w:t xml:space="preserve">N. </w:t>
      </w:r>
      <w:r w:rsidR="00830FF4">
        <w:rPr>
          <w:rFonts w:ascii="Arial" w:eastAsiaTheme="minorHAnsi" w:hAnsi="Arial" w:cs="Arial"/>
          <w:i/>
          <w:iCs/>
          <w:color w:val="000000"/>
          <w:sz w:val="20"/>
          <w:szCs w:val="20"/>
          <w:lang w:val="en-GB"/>
        </w:rPr>
        <w:t>m</w:t>
      </w:r>
      <w:r w:rsidR="00830FF4" w:rsidRPr="00950F90">
        <w:rPr>
          <w:rFonts w:ascii="Arial" w:eastAsiaTheme="minorHAnsi" w:hAnsi="Arial" w:cs="Arial"/>
          <w:i/>
          <w:iCs/>
          <w:color w:val="000000"/>
          <w:sz w:val="20"/>
          <w:szCs w:val="20"/>
          <w:lang w:val="en-GB"/>
        </w:rPr>
        <w:t>eningitidis</w:t>
      </w:r>
      <w:r w:rsidRPr="005211B1">
        <w:rPr>
          <w:rFonts w:ascii="Arial" w:eastAsiaTheme="minorHAnsi" w:hAnsi="Arial" w:cs="Arial"/>
          <w:color w:val="000000"/>
          <w:sz w:val="20"/>
          <w:szCs w:val="20"/>
          <w:lang w:val="en-GB"/>
        </w:rPr>
        <w:t xml:space="preserve">, but only </w:t>
      </w:r>
      <w:r w:rsidR="00FD5C91">
        <w:rPr>
          <w:rFonts w:ascii="Arial" w:eastAsiaTheme="minorHAnsi" w:hAnsi="Arial" w:cs="Arial"/>
          <w:color w:val="000000"/>
          <w:sz w:val="20"/>
          <w:szCs w:val="20"/>
          <w:lang w:val="en-GB"/>
        </w:rPr>
        <w:t xml:space="preserve">5 </w:t>
      </w:r>
      <w:r w:rsidRPr="005211B1">
        <w:rPr>
          <w:rFonts w:ascii="Arial" w:eastAsiaTheme="minorHAnsi" w:hAnsi="Arial" w:cs="Arial"/>
          <w:color w:val="000000"/>
          <w:sz w:val="20"/>
          <w:szCs w:val="20"/>
          <w:lang w:val="en-GB"/>
        </w:rPr>
        <w:t>of them</w:t>
      </w:r>
      <w:r w:rsidR="000D4425">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A, B, C, W, Y</w:t>
      </w:r>
      <w:r w:rsidR="000D4425">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 xml:space="preserve">are responsible </w:t>
      </w:r>
      <w:r w:rsidR="00B721E1">
        <w:rPr>
          <w:rFonts w:ascii="Arial" w:eastAsiaTheme="minorHAnsi" w:hAnsi="Arial" w:cs="Arial"/>
          <w:color w:val="000000"/>
          <w:sz w:val="20"/>
          <w:szCs w:val="20"/>
          <w:lang w:val="en-GB"/>
        </w:rPr>
        <w:t>for</w:t>
      </w:r>
      <w:r w:rsidR="00B721E1"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almost all cases of invasive disease. Two</w:t>
      </w:r>
      <w:r w:rsidR="0080663F">
        <w:rPr>
          <w:rFonts w:ascii="Arial" w:eastAsiaTheme="minorHAnsi" w:hAnsi="Arial" w:cs="Arial"/>
          <w:color w:val="000000"/>
          <w:sz w:val="20"/>
          <w:szCs w:val="20"/>
          <w:lang w:val="en-GB"/>
        </w:rPr>
        <w:t xml:space="preserve"> types of</w:t>
      </w:r>
      <w:r w:rsidRPr="005211B1">
        <w:rPr>
          <w:rFonts w:ascii="Arial" w:eastAsiaTheme="minorHAnsi" w:hAnsi="Arial" w:cs="Arial"/>
          <w:color w:val="000000"/>
          <w:sz w:val="20"/>
          <w:szCs w:val="20"/>
          <w:lang w:val="en-GB"/>
        </w:rPr>
        <w:t xml:space="preserve"> vaccines are </w:t>
      </w:r>
      <w:r w:rsidR="00C01AE2">
        <w:rPr>
          <w:rFonts w:ascii="Arial" w:eastAsiaTheme="minorHAnsi" w:hAnsi="Arial" w:cs="Arial"/>
          <w:color w:val="000000"/>
          <w:sz w:val="20"/>
          <w:szCs w:val="20"/>
          <w:lang w:val="en-GB"/>
        </w:rPr>
        <w:t xml:space="preserve">currently </w:t>
      </w:r>
      <w:r w:rsidRPr="005211B1">
        <w:rPr>
          <w:rFonts w:ascii="Arial" w:eastAsiaTheme="minorHAnsi" w:hAnsi="Arial" w:cs="Arial"/>
          <w:color w:val="000000"/>
          <w:sz w:val="20"/>
          <w:szCs w:val="20"/>
          <w:lang w:val="en-GB"/>
        </w:rPr>
        <w:t>available in the United States</w:t>
      </w:r>
      <w:r w:rsidR="00C01AE2">
        <w:rPr>
          <w:rFonts w:ascii="Arial" w:eastAsiaTheme="minorHAnsi" w:hAnsi="Arial" w:cs="Arial"/>
          <w:color w:val="000000"/>
          <w:sz w:val="20"/>
          <w:szCs w:val="20"/>
          <w:lang w:val="en-GB"/>
        </w:rPr>
        <w:t xml:space="preserve"> and recommended by</w:t>
      </w:r>
      <w:r w:rsidR="00424F7B" w:rsidRPr="00424F7B">
        <w:rPr>
          <w:rFonts w:ascii="Arial" w:eastAsiaTheme="minorHAnsi" w:hAnsi="Arial" w:cs="Arial"/>
          <w:color w:val="000000"/>
          <w:sz w:val="20"/>
          <w:szCs w:val="20"/>
          <w:lang w:val="en-GB"/>
        </w:rPr>
        <w:t xml:space="preserve"> the US Advisory Committee on Immunization Practices (ACIP) of the </w:t>
      </w:r>
      <w:proofErr w:type="spellStart"/>
      <w:r w:rsidR="00424F7B" w:rsidRPr="00424F7B">
        <w:rPr>
          <w:rFonts w:ascii="Arial" w:eastAsiaTheme="minorHAnsi" w:hAnsi="Arial" w:cs="Arial"/>
          <w:color w:val="000000"/>
          <w:sz w:val="20"/>
          <w:szCs w:val="20"/>
          <w:lang w:val="en-GB"/>
        </w:rPr>
        <w:t>Center</w:t>
      </w:r>
      <w:r w:rsidR="000D4425">
        <w:rPr>
          <w:rFonts w:ascii="Arial" w:eastAsiaTheme="minorHAnsi" w:hAnsi="Arial" w:cs="Arial"/>
          <w:color w:val="000000"/>
          <w:sz w:val="20"/>
          <w:szCs w:val="20"/>
          <w:lang w:val="en-GB"/>
        </w:rPr>
        <w:t>s</w:t>
      </w:r>
      <w:proofErr w:type="spellEnd"/>
      <w:r w:rsidR="00424F7B" w:rsidRPr="00424F7B">
        <w:rPr>
          <w:rFonts w:ascii="Arial" w:eastAsiaTheme="minorHAnsi" w:hAnsi="Arial" w:cs="Arial"/>
          <w:color w:val="000000"/>
          <w:sz w:val="20"/>
          <w:szCs w:val="20"/>
          <w:lang w:val="en-GB"/>
        </w:rPr>
        <w:t xml:space="preserve"> for Disease Control and Prevention (CDC)</w:t>
      </w:r>
      <w:r w:rsidRPr="005211B1">
        <w:rPr>
          <w:rFonts w:ascii="Arial" w:eastAsiaTheme="minorHAnsi" w:hAnsi="Arial" w:cs="Arial"/>
          <w:color w:val="000000"/>
          <w:sz w:val="20"/>
          <w:szCs w:val="20"/>
          <w:lang w:val="en-GB"/>
        </w:rPr>
        <w:t>: Meningococcal conjugate (</w:t>
      </w:r>
      <w:proofErr w:type="spellStart"/>
      <w:r w:rsidRPr="005211B1">
        <w:rPr>
          <w:rFonts w:ascii="Arial" w:eastAsiaTheme="minorHAnsi" w:hAnsi="Arial" w:cs="Arial"/>
          <w:color w:val="000000"/>
          <w:sz w:val="20"/>
          <w:szCs w:val="20"/>
          <w:lang w:val="en-GB"/>
        </w:rPr>
        <w:t>MenACWY</w:t>
      </w:r>
      <w:proofErr w:type="spellEnd"/>
      <w:r w:rsidRPr="005211B1">
        <w:rPr>
          <w:rFonts w:ascii="Arial" w:eastAsiaTheme="minorHAnsi" w:hAnsi="Arial" w:cs="Arial"/>
          <w:color w:val="000000"/>
          <w:sz w:val="20"/>
          <w:szCs w:val="20"/>
          <w:lang w:val="en-GB"/>
        </w:rPr>
        <w:t>) vaccine,</w:t>
      </w:r>
      <w:r w:rsidR="00424F7B">
        <w:rPr>
          <w:rFonts w:ascii="Arial" w:eastAsiaTheme="minorHAnsi" w:hAnsi="Arial" w:cs="Arial"/>
          <w:color w:val="000000"/>
          <w:sz w:val="20"/>
          <w:szCs w:val="20"/>
          <w:lang w:val="en-GB"/>
        </w:rPr>
        <w:t xml:space="preserve"> routinely recommended for primary immunization in 11-12 year olds since</w:t>
      </w:r>
      <w:r w:rsidR="00BC0803">
        <w:rPr>
          <w:rFonts w:ascii="Arial" w:eastAsiaTheme="minorHAnsi" w:hAnsi="Arial" w:cs="Arial"/>
          <w:color w:val="000000"/>
          <w:sz w:val="20"/>
          <w:szCs w:val="20"/>
          <w:lang w:val="en-GB"/>
        </w:rPr>
        <w:t xml:space="preserve"> 2005</w:t>
      </w:r>
      <w:r w:rsidR="00837BA5">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{"citationID":"a7yYl1E6","properties":{"formattedCitation":"\\super 8\\nosupersub{}","plainCitation":"8","noteIndex":0},"citationItems":[{"id":462,"uris":["http://zotero.org/users/9551388/items/3T6L4PX4"],"itemData":{"id":462,"type":"webpage","abstract":"In January 2005, a quadrivalent meningococcal polysaccharide-protein conjugate vaccine (MCV4) (Menactra™, Sanofi Pasteur, Inc., Swiftwater, Pennsylvania) was licensed for use among persons aged 11--55 years. In May 2005, the Advisory Committee on Immunization Practices (ACIP) recommended routine vaccination with 1 dose of MCV4 for persons aged 11--12 years, persons entering high school (i.e., at approximately age 15 years) if not previously vaccinated with MCV4, and other persons at increased risk for meningococcal disease, including college freshmen living in dormitories (1). Background information regarding meningococcal disease and the vaccine, including a discussion of duration of protection and use of the vaccine for outbreak control, has been published previously (1).","title":"Revised Recommendations of the Advisory Committee on Immunization Practices to Vaccinate All Persons Aged 11--18 Years with Meningococcal Conjugate Vaccine","URL":"https://www.cdc.gov/mmwr/preview/mmwrhtml/mm5631a3.htm","author":[{"literal":"Center for Disease Control and Prevention"}]}}],"schema":"https://github.com/citation-style-language/schema/raw/master/csl-citation.json"} </w:instrText>
      </w:r>
      <w:r w:rsidR="00837BA5">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8</w:t>
      </w:r>
      <w:r w:rsidR="00837BA5">
        <w:rPr>
          <w:rFonts w:ascii="Arial" w:eastAsiaTheme="minorHAnsi" w:hAnsi="Arial" w:cs="Arial"/>
          <w:color w:val="000000"/>
          <w:sz w:val="20"/>
          <w:szCs w:val="20"/>
          <w:lang w:val="en-GB"/>
        </w:rPr>
        <w:fldChar w:fldCharType="end"/>
      </w:r>
      <w:r w:rsidR="00424F7B">
        <w:rPr>
          <w:rFonts w:ascii="Arial" w:eastAsiaTheme="minorHAnsi" w:hAnsi="Arial" w:cs="Arial"/>
          <w:color w:val="000000"/>
          <w:sz w:val="20"/>
          <w:szCs w:val="20"/>
          <w:lang w:val="en-GB"/>
        </w:rPr>
        <w:t xml:space="preserve"> </w:t>
      </w:r>
      <w:r w:rsidR="00104B81">
        <w:rPr>
          <w:rFonts w:ascii="Arial" w:eastAsiaTheme="minorHAnsi" w:hAnsi="Arial" w:cs="Arial"/>
          <w:color w:val="000000"/>
          <w:sz w:val="20"/>
          <w:szCs w:val="20"/>
          <w:lang w:val="en-GB"/>
        </w:rPr>
        <w:t xml:space="preserve">followed by </w:t>
      </w:r>
      <w:r w:rsidR="00290788">
        <w:rPr>
          <w:rFonts w:ascii="Arial" w:eastAsiaTheme="minorHAnsi" w:hAnsi="Arial" w:cs="Arial"/>
          <w:color w:val="000000"/>
          <w:sz w:val="20"/>
          <w:szCs w:val="20"/>
          <w:lang w:val="en-GB"/>
        </w:rPr>
        <w:t xml:space="preserve"> a booster </w:t>
      </w:r>
      <w:r w:rsidR="005536A7">
        <w:rPr>
          <w:rFonts w:ascii="Arial" w:eastAsiaTheme="minorHAnsi" w:hAnsi="Arial" w:cs="Arial"/>
          <w:color w:val="000000"/>
          <w:sz w:val="20"/>
          <w:szCs w:val="20"/>
          <w:lang w:val="en-GB"/>
        </w:rPr>
        <w:t>at 16 years of age</w:t>
      </w:r>
      <w:r w:rsidR="000D4425">
        <w:rPr>
          <w:rFonts w:ascii="Arial" w:eastAsiaTheme="minorHAnsi" w:hAnsi="Arial" w:cs="Arial"/>
          <w:color w:val="000000"/>
          <w:sz w:val="20"/>
          <w:szCs w:val="20"/>
          <w:lang w:val="en-GB"/>
        </w:rPr>
        <w:t>,</w:t>
      </w:r>
      <w:r w:rsidR="005536A7">
        <w:rPr>
          <w:rFonts w:ascii="Arial" w:eastAsiaTheme="minorHAnsi" w:hAnsi="Arial" w:cs="Arial"/>
          <w:color w:val="000000"/>
          <w:sz w:val="20"/>
          <w:szCs w:val="20"/>
          <w:lang w:val="en-GB"/>
        </w:rPr>
        <w:t xml:space="preserve"> which was introduced in 201</w:t>
      </w:r>
      <w:r w:rsidR="002662F5">
        <w:rPr>
          <w:rFonts w:ascii="Arial" w:eastAsiaTheme="minorHAnsi" w:hAnsi="Arial" w:cs="Arial"/>
          <w:color w:val="000000"/>
          <w:sz w:val="20"/>
          <w:szCs w:val="20"/>
          <w:lang w:val="en-GB"/>
        </w:rPr>
        <w:t>1</w:t>
      </w:r>
      <w:r w:rsidR="00837BA5">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{"citationID":"MhUNwWyE","properties":{"formattedCitation":"\\super 9\\nosupersub{}","plainCitation":"9","noteIndex":0},"citationItems":[{"id":463,"uris":["http://zotero.org/users/9551388/items/KIJPPTDQ"],"itemData":{"id":463,"type":"webpage","title":"Licensure of a Meningococcal Conjugate Vaccine for Children Aged 2 Through 10 Years and Updated Booster Dose Guidance for Adolescents and Other Persons at Increased Risk for Meningococcal Disease --- Advisory Committee on Immunization Practices (ACIP), 2011","URL":"https://www.cdc.gov/mmwr/preview/mmwrhtml/mm6030a3.htm","author":[{"literal":"Center for Disease Control and Prevention"}]}}],"schema":"https://github.com/citation-style-language/schema/raw/master/csl-citation.json"} </w:instrText>
      </w:r>
      <w:r w:rsidR="00837BA5">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9</w:t>
      </w:r>
      <w:r w:rsidR="00837BA5">
        <w:rPr>
          <w:rFonts w:ascii="Arial" w:eastAsiaTheme="minorHAnsi" w:hAnsi="Arial" w:cs="Arial"/>
          <w:color w:val="000000"/>
          <w:sz w:val="20"/>
          <w:szCs w:val="20"/>
          <w:lang w:val="en-GB"/>
        </w:rPr>
        <w:fldChar w:fldCharType="end"/>
      </w:r>
      <w:r w:rsidR="0093338B">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 xml:space="preserve"> and</w:t>
      </w:r>
      <w:r w:rsidR="00830FF4">
        <w:rPr>
          <w:rFonts w:ascii="Arial" w:eastAsiaTheme="minorHAnsi" w:hAnsi="Arial" w:cs="Arial"/>
          <w:color w:val="000000"/>
          <w:sz w:val="20"/>
          <w:szCs w:val="20"/>
          <w:lang w:val="en-GB"/>
        </w:rPr>
        <w:t xml:space="preserve"> </w:t>
      </w:r>
      <w:r w:rsidR="00352A06">
        <w:rPr>
          <w:rFonts w:ascii="Arial" w:eastAsiaTheme="minorHAnsi" w:hAnsi="Arial" w:cs="Arial"/>
          <w:color w:val="000000"/>
          <w:sz w:val="20"/>
          <w:szCs w:val="20"/>
          <w:lang w:val="en-GB"/>
        </w:rPr>
        <w:t>vaccines that protect against</w:t>
      </w:r>
      <w:r w:rsidRPr="005211B1">
        <w:rPr>
          <w:rFonts w:ascii="Arial" w:eastAsiaTheme="minorHAnsi" w:hAnsi="Arial" w:cs="Arial"/>
          <w:color w:val="000000"/>
          <w:sz w:val="20"/>
          <w:szCs w:val="20"/>
          <w:lang w:val="en-GB"/>
        </w:rPr>
        <w:t xml:space="preserve"> </w:t>
      </w:r>
      <w:r w:rsidR="00352A06" w:rsidRPr="005211B1">
        <w:rPr>
          <w:rFonts w:ascii="Arial" w:eastAsiaTheme="minorHAnsi" w:hAnsi="Arial" w:cs="Arial"/>
          <w:color w:val="000000"/>
          <w:sz w:val="20"/>
          <w:szCs w:val="20"/>
          <w:lang w:val="en-GB"/>
        </w:rPr>
        <w:t>serogroup B meningococcal (</w:t>
      </w:r>
      <w:proofErr w:type="spellStart"/>
      <w:r w:rsidR="00352A06" w:rsidRPr="005211B1">
        <w:rPr>
          <w:rFonts w:ascii="Arial" w:eastAsiaTheme="minorHAnsi" w:hAnsi="Arial" w:cs="Arial"/>
          <w:color w:val="000000"/>
          <w:sz w:val="20"/>
          <w:szCs w:val="20"/>
          <w:lang w:val="en-GB"/>
        </w:rPr>
        <w:t>MenB</w:t>
      </w:r>
      <w:proofErr w:type="spellEnd"/>
      <w:r w:rsidR="00352A06">
        <w:rPr>
          <w:rFonts w:ascii="Arial" w:eastAsiaTheme="minorHAnsi" w:hAnsi="Arial" w:cs="Arial"/>
          <w:color w:val="000000"/>
          <w:sz w:val="20"/>
          <w:szCs w:val="20"/>
          <w:lang w:val="en-GB"/>
        </w:rPr>
        <w:t>) bacteria</w:t>
      </w:r>
      <w:r w:rsidR="000D4425">
        <w:rPr>
          <w:rFonts w:ascii="Arial" w:eastAsiaTheme="minorHAnsi" w:hAnsi="Arial" w:cs="Arial"/>
          <w:color w:val="000000"/>
          <w:sz w:val="20"/>
          <w:szCs w:val="20"/>
          <w:lang w:val="en-GB"/>
        </w:rPr>
        <w:t xml:space="preserve"> and are</w:t>
      </w:r>
      <w:r w:rsidR="00352A06">
        <w:rPr>
          <w:rFonts w:ascii="Arial" w:eastAsiaTheme="minorHAnsi" w:hAnsi="Arial" w:cs="Arial"/>
          <w:color w:val="000000"/>
          <w:sz w:val="20"/>
          <w:szCs w:val="20"/>
          <w:lang w:val="en-GB"/>
        </w:rPr>
        <w:t xml:space="preserve"> recommended as a shared-clinical decision making</w:t>
      </w:r>
      <w:r w:rsidR="001B48F3">
        <w:rPr>
          <w:rFonts w:ascii="Arial" w:eastAsiaTheme="minorHAnsi" w:hAnsi="Arial" w:cs="Arial"/>
          <w:color w:val="000000"/>
          <w:sz w:val="20"/>
          <w:szCs w:val="20"/>
          <w:lang w:val="en-GB"/>
        </w:rPr>
        <w:t xml:space="preserve"> recommendation in 2015</w:t>
      </w:r>
      <w:r w:rsidR="005A0B08">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{"citationID":"HgwpVIlV","properties":{"formattedCitation":"\\super 10\\nosupersub{}","plainCitation":"10","noteIndex":0},"citationItems":[{"id":464,"uris":["http://zotero.org/users/9551388/items/VS4C44B5"],"itemData":{"id":464,"type":"webpage","title":"Use of Serogroup B Meningococcal Vaccines in Adolescents and Young Adults: Recommendations of the Advisory Committee on Immunization Practices","URL":"https://www.cdc.gov/mmwr/preview/mmwrhtml/mm6441a3.htm","author":[{"literal":"Center for Disease Control and Prevention"}]}}],"schema":"https://github.com/citation-style-language/schema/raw/master/csl-citation.json"} </w:instrText>
      </w:r>
      <w:r w:rsidR="005A0B08">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10</w:t>
      </w:r>
      <w:r w:rsidR="005A0B08">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xml:space="preserve">.  Rates of meningococcal disease have declined in the US </w:t>
      </w:r>
      <w:r w:rsidR="00840A77">
        <w:rPr>
          <w:rFonts w:ascii="Arial" w:eastAsiaTheme="minorHAnsi" w:hAnsi="Arial" w:cs="Arial"/>
          <w:color w:val="000000"/>
          <w:sz w:val="20"/>
          <w:szCs w:val="20"/>
          <w:lang w:val="en-GB"/>
        </w:rPr>
        <w:t>during</w:t>
      </w:r>
      <w:r w:rsidR="00840A77"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 xml:space="preserve">the last two decades and </w:t>
      </w:r>
      <w:r w:rsidR="000D4425">
        <w:rPr>
          <w:rFonts w:ascii="Arial" w:eastAsiaTheme="minorHAnsi" w:hAnsi="Arial" w:cs="Arial"/>
          <w:color w:val="000000"/>
          <w:sz w:val="20"/>
          <w:szCs w:val="20"/>
          <w:lang w:val="en-GB"/>
        </w:rPr>
        <w:t>have remained</w:t>
      </w:r>
      <w:r w:rsidR="000D4425"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 xml:space="preserve">low </w:t>
      </w:r>
      <w:r w:rsidR="00840A77">
        <w:rPr>
          <w:rFonts w:ascii="Arial" w:eastAsiaTheme="minorHAnsi" w:hAnsi="Arial" w:cs="Arial"/>
          <w:color w:val="000000"/>
          <w:sz w:val="20"/>
          <w:szCs w:val="20"/>
          <w:lang w:val="en-GB"/>
        </w:rPr>
        <w:t>in recent years</w:t>
      </w:r>
      <w:r w:rsidR="00840A77"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(0.11 cases per 100,000 population in 2019</w:t>
      </w:r>
      <w:r w:rsidR="0045651B">
        <w:rPr>
          <w:rFonts w:ascii="Arial" w:eastAsiaTheme="minorHAnsi" w:hAnsi="Arial" w:cs="Arial"/>
          <w:color w:val="000000"/>
          <w:sz w:val="20"/>
          <w:szCs w:val="20"/>
          <w:lang w:val="en-GB"/>
        </w:rPr>
        <w:t>)</w:t>
      </w:r>
      <w:r w:rsidR="0045651B">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{"citationID":"BEYiMHUo","properties":{"formattedCitation":"\\super 11\\nosupersub{}","plainCitation":"11","noteIndex":0},"citationItems":[{"id":468,"uris":["http://zotero.org/users/9551388/items/LXQRMNLV"],"itemData":{"id":468,"type":"webpage","title":"Meningococcal Disease: Surveillance","URL":"https://www.cdc.gov/meningococcal/surveillance/index.html","author":[{"literal":"Center for Disease Control and Prevention"}]}}],"schema":"https://github.com/citation-style-language/schema/raw/master/csl-citation.json"} </w:instrText>
      </w:r>
      <w:r w:rsidR="0045651B">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11</w:t>
      </w:r>
      <w:r w:rsidR="0045651B">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xml:space="preserve">. </w:t>
      </w:r>
      <w:r w:rsidR="00A95A94" w:rsidRPr="005211B1">
        <w:rPr>
          <w:rFonts w:ascii="Arial" w:eastAsiaTheme="minorHAnsi" w:hAnsi="Arial" w:cs="Arial"/>
          <w:color w:val="000000"/>
          <w:sz w:val="20"/>
          <w:szCs w:val="20"/>
          <w:lang w:val="en-GB"/>
        </w:rPr>
        <w:t xml:space="preserve">Given the severity of </w:t>
      </w:r>
      <w:r w:rsidR="00B721E1">
        <w:rPr>
          <w:rFonts w:ascii="Arial" w:eastAsiaTheme="minorHAnsi" w:hAnsi="Arial" w:cs="Arial"/>
          <w:color w:val="000000"/>
          <w:sz w:val="20"/>
          <w:szCs w:val="20"/>
          <w:lang w:val="en-GB"/>
        </w:rPr>
        <w:t>IMD</w:t>
      </w:r>
      <w:r w:rsidR="00BC2D20" w:rsidRPr="005211B1">
        <w:rPr>
          <w:rFonts w:ascii="Arial" w:eastAsiaTheme="minorHAnsi" w:hAnsi="Arial" w:cs="Arial"/>
          <w:color w:val="000000"/>
          <w:sz w:val="20"/>
          <w:szCs w:val="20"/>
          <w:lang w:val="en-GB"/>
        </w:rPr>
        <w:t>, it</w:t>
      </w:r>
      <w:r w:rsidR="00A95A94" w:rsidRPr="005211B1">
        <w:rPr>
          <w:rFonts w:ascii="Arial" w:eastAsiaTheme="minorHAnsi" w:hAnsi="Arial" w:cs="Arial"/>
          <w:color w:val="000000"/>
          <w:sz w:val="20"/>
          <w:szCs w:val="20"/>
          <w:lang w:val="en-GB"/>
        </w:rPr>
        <w:t xml:space="preserve"> is extremely important to monitor </w:t>
      </w:r>
      <w:r w:rsidR="00B721E1">
        <w:rPr>
          <w:rFonts w:ascii="Arial" w:eastAsiaTheme="minorHAnsi" w:hAnsi="Arial" w:cs="Arial"/>
          <w:color w:val="000000"/>
          <w:sz w:val="20"/>
          <w:szCs w:val="20"/>
          <w:lang w:val="en-GB"/>
        </w:rPr>
        <w:t>its</w:t>
      </w:r>
      <w:r w:rsidR="00B721E1" w:rsidRPr="005211B1">
        <w:rPr>
          <w:rFonts w:ascii="Arial" w:eastAsiaTheme="minorHAnsi" w:hAnsi="Arial" w:cs="Arial"/>
          <w:color w:val="000000"/>
          <w:sz w:val="20"/>
          <w:szCs w:val="20"/>
          <w:lang w:val="en-GB"/>
        </w:rPr>
        <w:t xml:space="preserve"> </w:t>
      </w:r>
      <w:r w:rsidR="00A95A94" w:rsidRPr="005211B1">
        <w:rPr>
          <w:rFonts w:ascii="Arial" w:eastAsiaTheme="minorHAnsi" w:hAnsi="Arial" w:cs="Arial"/>
          <w:color w:val="000000"/>
          <w:sz w:val="20"/>
          <w:szCs w:val="20"/>
          <w:lang w:val="en-GB"/>
        </w:rPr>
        <w:t>epidemic</w:t>
      </w:r>
      <w:r w:rsidR="007E3B58" w:rsidRPr="005211B1">
        <w:rPr>
          <w:rFonts w:ascii="Arial" w:eastAsiaTheme="minorHAnsi" w:hAnsi="Arial" w:cs="Arial"/>
          <w:color w:val="000000"/>
          <w:sz w:val="20"/>
          <w:szCs w:val="20"/>
          <w:lang w:val="en-GB"/>
        </w:rPr>
        <w:t xml:space="preserve"> trends</w:t>
      </w:r>
      <w:r w:rsidR="00A95A94" w:rsidRPr="005211B1">
        <w:rPr>
          <w:rFonts w:ascii="Arial" w:eastAsiaTheme="minorHAnsi" w:hAnsi="Arial" w:cs="Arial"/>
          <w:color w:val="000000"/>
          <w:sz w:val="20"/>
          <w:szCs w:val="20"/>
          <w:lang w:val="en-GB"/>
        </w:rPr>
        <w:t xml:space="preserve"> and </w:t>
      </w:r>
      <w:r w:rsidR="00BC2D20" w:rsidRPr="005211B1">
        <w:rPr>
          <w:rFonts w:ascii="Arial" w:eastAsiaTheme="minorHAnsi" w:hAnsi="Arial" w:cs="Arial"/>
          <w:color w:val="000000"/>
          <w:sz w:val="20"/>
          <w:szCs w:val="20"/>
          <w:lang w:val="en-GB"/>
        </w:rPr>
        <w:t xml:space="preserve">to </w:t>
      </w:r>
      <w:r w:rsidR="00A95A94" w:rsidRPr="005211B1">
        <w:rPr>
          <w:rFonts w:ascii="Arial" w:eastAsiaTheme="minorHAnsi" w:hAnsi="Arial" w:cs="Arial"/>
          <w:color w:val="000000"/>
          <w:sz w:val="20"/>
          <w:szCs w:val="20"/>
          <w:lang w:val="en-GB"/>
        </w:rPr>
        <w:t>identify changes</w:t>
      </w:r>
      <w:r w:rsidR="00BC2D20" w:rsidRPr="005211B1">
        <w:rPr>
          <w:rFonts w:ascii="Arial" w:eastAsiaTheme="minorHAnsi" w:hAnsi="Arial" w:cs="Arial"/>
          <w:color w:val="000000"/>
          <w:sz w:val="20"/>
          <w:szCs w:val="20"/>
          <w:lang w:val="en-GB"/>
        </w:rPr>
        <w:t xml:space="preserve"> in carriage prevalence and vaccination rates</w:t>
      </w:r>
      <w:r w:rsidR="00A95A94" w:rsidRPr="005211B1">
        <w:rPr>
          <w:rFonts w:ascii="Arial" w:eastAsiaTheme="minorHAnsi" w:hAnsi="Arial" w:cs="Arial"/>
          <w:color w:val="000000"/>
          <w:sz w:val="20"/>
          <w:szCs w:val="20"/>
          <w:lang w:val="en-GB"/>
        </w:rPr>
        <w:t xml:space="preserve"> that </w:t>
      </w:r>
      <w:r w:rsidR="00B721E1">
        <w:rPr>
          <w:rFonts w:ascii="Arial" w:eastAsiaTheme="minorHAnsi" w:hAnsi="Arial" w:cs="Arial"/>
          <w:color w:val="000000"/>
          <w:sz w:val="20"/>
          <w:szCs w:val="20"/>
          <w:lang w:val="en-GB"/>
        </w:rPr>
        <w:t>might</w:t>
      </w:r>
      <w:r w:rsidR="00B721E1" w:rsidRPr="005211B1">
        <w:rPr>
          <w:rFonts w:ascii="Arial" w:eastAsiaTheme="minorHAnsi" w:hAnsi="Arial" w:cs="Arial"/>
          <w:color w:val="000000"/>
          <w:sz w:val="20"/>
          <w:szCs w:val="20"/>
          <w:lang w:val="en-GB"/>
        </w:rPr>
        <w:t xml:space="preserve"> </w:t>
      </w:r>
      <w:r w:rsidR="00A95A94" w:rsidRPr="005211B1">
        <w:rPr>
          <w:rFonts w:ascii="Arial" w:eastAsiaTheme="minorHAnsi" w:hAnsi="Arial" w:cs="Arial"/>
          <w:color w:val="000000"/>
          <w:sz w:val="20"/>
          <w:szCs w:val="20"/>
          <w:lang w:val="en-GB"/>
        </w:rPr>
        <w:t xml:space="preserve">lead to </w:t>
      </w:r>
      <w:r w:rsidR="00153CF8" w:rsidRPr="005211B1">
        <w:rPr>
          <w:rFonts w:ascii="Arial" w:eastAsiaTheme="minorHAnsi" w:hAnsi="Arial" w:cs="Arial"/>
          <w:color w:val="000000"/>
          <w:sz w:val="20"/>
          <w:szCs w:val="20"/>
          <w:lang w:val="en-GB"/>
        </w:rPr>
        <w:t>rapid disease resurgence.</w:t>
      </w:r>
    </w:p>
    <w:p w14:paraId="5A9A4509" w14:textId="607FFDDF" w:rsidR="00E8476B" w:rsidRPr="005211B1" w:rsidRDefault="00E8476B" w:rsidP="005211B1">
      <w:pPr>
        <w:spacing w:line="360" w:lineRule="auto"/>
        <w:jc w:val="both"/>
        <w:rPr>
          <w:rFonts w:ascii="Arial" w:eastAsiaTheme="minorHAnsi" w:hAnsi="Arial" w:cs="Arial"/>
          <w:color w:val="000000"/>
          <w:sz w:val="20"/>
          <w:szCs w:val="20"/>
          <w:lang w:val="en-GB"/>
        </w:rPr>
      </w:pPr>
      <w:r w:rsidRPr="005211B1">
        <w:rPr>
          <w:rFonts w:ascii="Arial" w:eastAsiaTheme="minorHAnsi" w:hAnsi="Arial" w:cs="Arial"/>
          <w:color w:val="000000"/>
          <w:sz w:val="20"/>
          <w:szCs w:val="20"/>
          <w:lang w:val="en-GB"/>
        </w:rPr>
        <w:t xml:space="preserve">Here we develop a suite of mechanistic and statistical models </w:t>
      </w:r>
      <w:r w:rsidR="002C6F02">
        <w:rPr>
          <w:rFonts w:ascii="Arial" w:eastAsiaTheme="minorHAnsi" w:hAnsi="Arial" w:cs="Arial"/>
          <w:color w:val="000000"/>
          <w:sz w:val="20"/>
          <w:szCs w:val="20"/>
          <w:lang w:val="en-GB"/>
        </w:rPr>
        <w:t xml:space="preserve">to </w:t>
      </w:r>
      <w:r w:rsidR="00B455B9">
        <w:rPr>
          <w:rFonts w:ascii="Arial" w:eastAsiaTheme="minorHAnsi" w:hAnsi="Arial" w:cs="Arial"/>
          <w:color w:val="000000"/>
          <w:sz w:val="20"/>
          <w:szCs w:val="20"/>
          <w:lang w:val="en-GB"/>
        </w:rPr>
        <w:t xml:space="preserve">simulate </w:t>
      </w:r>
      <w:r w:rsidR="000D4425">
        <w:rPr>
          <w:rFonts w:ascii="Arial" w:eastAsiaTheme="minorHAnsi" w:hAnsi="Arial" w:cs="Arial"/>
          <w:color w:val="000000"/>
          <w:sz w:val="20"/>
          <w:szCs w:val="20"/>
          <w:lang w:val="en-GB"/>
        </w:rPr>
        <w:t xml:space="preserve">the </w:t>
      </w:r>
      <w:r w:rsidR="002C6F02">
        <w:rPr>
          <w:rFonts w:ascii="Arial" w:eastAsiaTheme="minorHAnsi" w:hAnsi="Arial" w:cs="Arial"/>
          <w:color w:val="000000"/>
          <w:sz w:val="20"/>
          <w:szCs w:val="20"/>
          <w:lang w:val="en-GB"/>
        </w:rPr>
        <w:t xml:space="preserve">transmission </w:t>
      </w:r>
      <w:r w:rsidR="000D4425">
        <w:rPr>
          <w:rFonts w:ascii="Arial" w:eastAsiaTheme="minorHAnsi" w:hAnsi="Arial" w:cs="Arial"/>
          <w:color w:val="000000"/>
          <w:sz w:val="20"/>
          <w:szCs w:val="20"/>
          <w:lang w:val="en-GB"/>
        </w:rPr>
        <w:t xml:space="preserve">of </w:t>
      </w:r>
      <w:r w:rsidR="000D4425" w:rsidRPr="00950F90">
        <w:rPr>
          <w:rFonts w:ascii="Arial" w:eastAsiaTheme="minorHAnsi" w:hAnsi="Arial" w:cs="Arial"/>
          <w:i/>
          <w:iCs/>
          <w:color w:val="000000"/>
          <w:sz w:val="20"/>
          <w:szCs w:val="20"/>
          <w:lang w:val="en-GB"/>
        </w:rPr>
        <w:t xml:space="preserve">N. </w:t>
      </w:r>
      <w:r w:rsidR="000D4425">
        <w:rPr>
          <w:rFonts w:ascii="Arial" w:eastAsiaTheme="minorHAnsi" w:hAnsi="Arial" w:cs="Arial"/>
          <w:i/>
          <w:iCs/>
          <w:color w:val="000000"/>
          <w:sz w:val="20"/>
          <w:szCs w:val="20"/>
          <w:lang w:val="en-GB"/>
        </w:rPr>
        <w:t>m</w:t>
      </w:r>
      <w:r w:rsidR="000D4425" w:rsidRPr="00950F90">
        <w:rPr>
          <w:rFonts w:ascii="Arial" w:eastAsiaTheme="minorHAnsi" w:hAnsi="Arial" w:cs="Arial"/>
          <w:i/>
          <w:iCs/>
          <w:color w:val="000000"/>
          <w:sz w:val="20"/>
          <w:szCs w:val="20"/>
          <w:lang w:val="en-GB"/>
        </w:rPr>
        <w:t>eningitidis</w:t>
      </w:r>
      <w:r w:rsidR="000D4425">
        <w:rPr>
          <w:rFonts w:ascii="Arial" w:eastAsiaTheme="minorHAnsi" w:hAnsi="Arial" w:cs="Arial"/>
          <w:color w:val="000000"/>
          <w:sz w:val="20"/>
          <w:szCs w:val="20"/>
          <w:lang w:val="en-GB"/>
        </w:rPr>
        <w:t xml:space="preserve"> </w:t>
      </w:r>
      <w:r w:rsidR="002C6F02">
        <w:rPr>
          <w:rFonts w:ascii="Arial" w:eastAsiaTheme="minorHAnsi" w:hAnsi="Arial" w:cs="Arial"/>
          <w:color w:val="000000"/>
          <w:sz w:val="20"/>
          <w:szCs w:val="20"/>
          <w:lang w:val="en-GB"/>
        </w:rPr>
        <w:t>and forecast</w:t>
      </w:r>
      <w:r w:rsidRPr="005211B1">
        <w:rPr>
          <w:rFonts w:ascii="Arial" w:eastAsiaTheme="minorHAnsi" w:hAnsi="Arial" w:cs="Arial"/>
          <w:color w:val="000000"/>
          <w:sz w:val="20"/>
          <w:szCs w:val="20"/>
          <w:lang w:val="en-GB"/>
        </w:rPr>
        <w:t xml:space="preserve"> IMD</w:t>
      </w:r>
      <w:r w:rsidR="002C6F02">
        <w:rPr>
          <w:rFonts w:ascii="Arial" w:eastAsiaTheme="minorHAnsi" w:hAnsi="Arial" w:cs="Arial"/>
          <w:color w:val="000000"/>
          <w:sz w:val="20"/>
          <w:szCs w:val="20"/>
          <w:lang w:val="en-GB"/>
        </w:rPr>
        <w:t xml:space="preserve"> incidence</w:t>
      </w:r>
      <w:r w:rsidR="00B455B9">
        <w:rPr>
          <w:rFonts w:ascii="Arial" w:eastAsiaTheme="minorHAnsi" w:hAnsi="Arial" w:cs="Arial"/>
          <w:color w:val="000000"/>
          <w:sz w:val="20"/>
          <w:szCs w:val="20"/>
          <w:lang w:val="en-GB"/>
        </w:rPr>
        <w:t>.</w:t>
      </w:r>
      <w:r w:rsidRPr="005211B1">
        <w:rPr>
          <w:rFonts w:ascii="Arial" w:eastAsiaTheme="minorHAnsi" w:hAnsi="Arial" w:cs="Arial"/>
          <w:color w:val="000000"/>
          <w:sz w:val="20"/>
          <w:szCs w:val="20"/>
          <w:lang w:val="en-GB"/>
        </w:rPr>
        <w:t xml:space="preserve"> </w:t>
      </w:r>
      <w:r w:rsidR="00B455B9">
        <w:rPr>
          <w:rFonts w:ascii="Arial" w:eastAsiaTheme="minorHAnsi" w:hAnsi="Arial" w:cs="Arial"/>
          <w:color w:val="000000"/>
          <w:sz w:val="20"/>
          <w:szCs w:val="20"/>
          <w:lang w:val="en-GB"/>
        </w:rPr>
        <w:t>W</w:t>
      </w:r>
      <w:r w:rsidRPr="005211B1">
        <w:rPr>
          <w:rFonts w:ascii="Arial" w:eastAsiaTheme="minorHAnsi" w:hAnsi="Arial" w:cs="Arial"/>
          <w:color w:val="000000"/>
          <w:sz w:val="20"/>
          <w:szCs w:val="20"/>
          <w:lang w:val="en-GB"/>
        </w:rPr>
        <w:t xml:space="preserve">e evaluate </w:t>
      </w:r>
      <w:r w:rsidR="000D4425">
        <w:rPr>
          <w:rFonts w:ascii="Arial" w:eastAsiaTheme="minorHAnsi" w:hAnsi="Arial" w:cs="Arial"/>
          <w:color w:val="000000"/>
          <w:sz w:val="20"/>
          <w:szCs w:val="20"/>
          <w:lang w:val="en-GB"/>
        </w:rPr>
        <w:t>the</w:t>
      </w:r>
      <w:r w:rsidR="000D4425" w:rsidRPr="005211B1">
        <w:rPr>
          <w:rFonts w:ascii="Arial" w:eastAsiaTheme="minorHAnsi" w:hAnsi="Arial" w:cs="Arial"/>
          <w:color w:val="000000"/>
          <w:sz w:val="20"/>
          <w:szCs w:val="20"/>
          <w:lang w:val="en-GB"/>
        </w:rPr>
        <w:t xml:space="preserve"> </w:t>
      </w:r>
      <w:r w:rsidR="002C6F02">
        <w:rPr>
          <w:rFonts w:ascii="Arial" w:eastAsiaTheme="minorHAnsi" w:hAnsi="Arial" w:cs="Arial"/>
          <w:color w:val="000000"/>
          <w:sz w:val="20"/>
          <w:szCs w:val="20"/>
          <w:lang w:val="en-GB"/>
        </w:rPr>
        <w:t xml:space="preserve">retrospective </w:t>
      </w:r>
      <w:r w:rsidR="00B721E1">
        <w:rPr>
          <w:rFonts w:ascii="Arial" w:eastAsiaTheme="minorHAnsi" w:hAnsi="Arial" w:cs="Arial"/>
          <w:color w:val="000000"/>
          <w:sz w:val="20"/>
          <w:szCs w:val="20"/>
          <w:lang w:val="en-GB"/>
        </w:rPr>
        <w:t>accuracy</w:t>
      </w:r>
      <w:r w:rsidR="00830FF4">
        <w:rPr>
          <w:rFonts w:ascii="Arial" w:eastAsiaTheme="minorHAnsi" w:hAnsi="Arial" w:cs="Arial"/>
          <w:color w:val="000000"/>
          <w:sz w:val="20"/>
          <w:szCs w:val="20"/>
          <w:lang w:val="en-GB"/>
        </w:rPr>
        <w:t xml:space="preserve"> </w:t>
      </w:r>
      <w:r w:rsidR="000D4425">
        <w:rPr>
          <w:rFonts w:ascii="Arial" w:eastAsiaTheme="minorHAnsi" w:hAnsi="Arial" w:cs="Arial"/>
          <w:color w:val="000000"/>
          <w:sz w:val="20"/>
          <w:szCs w:val="20"/>
          <w:lang w:val="en-GB"/>
        </w:rPr>
        <w:t xml:space="preserve">of </w:t>
      </w:r>
      <w:r w:rsidR="002C6F02">
        <w:rPr>
          <w:rFonts w:ascii="Arial" w:eastAsiaTheme="minorHAnsi" w:hAnsi="Arial" w:cs="Arial"/>
          <w:color w:val="000000"/>
          <w:sz w:val="20"/>
          <w:szCs w:val="20"/>
          <w:lang w:val="en-GB"/>
        </w:rPr>
        <w:t xml:space="preserve">forecasting </w:t>
      </w:r>
      <w:r w:rsidRPr="005211B1">
        <w:rPr>
          <w:rFonts w:ascii="Arial" w:eastAsiaTheme="minorHAnsi" w:hAnsi="Arial" w:cs="Arial"/>
          <w:color w:val="000000"/>
          <w:sz w:val="20"/>
          <w:szCs w:val="20"/>
          <w:lang w:val="en-GB"/>
        </w:rPr>
        <w:t xml:space="preserve">IMD at the country scale using case reports from </w:t>
      </w:r>
      <w:r w:rsidR="002C6F02">
        <w:rPr>
          <w:rFonts w:ascii="Arial" w:eastAsiaTheme="minorHAnsi" w:hAnsi="Arial" w:cs="Arial"/>
          <w:color w:val="000000"/>
          <w:sz w:val="20"/>
          <w:szCs w:val="20"/>
          <w:lang w:val="en-GB"/>
        </w:rPr>
        <w:t>2006</w:t>
      </w:r>
      <w:r w:rsidRPr="005211B1">
        <w:rPr>
          <w:rFonts w:ascii="Arial" w:eastAsiaTheme="minorHAnsi" w:hAnsi="Arial" w:cs="Arial"/>
          <w:color w:val="000000"/>
          <w:sz w:val="20"/>
          <w:szCs w:val="20"/>
          <w:lang w:val="en-GB"/>
        </w:rPr>
        <w:t xml:space="preserve"> to 2020 </w:t>
      </w:r>
      <w:r w:rsidR="00840A77">
        <w:rPr>
          <w:rFonts w:ascii="Arial" w:eastAsiaTheme="minorHAnsi" w:hAnsi="Arial" w:cs="Arial"/>
          <w:color w:val="000000"/>
          <w:sz w:val="20"/>
          <w:szCs w:val="20"/>
          <w:lang w:val="en-GB"/>
        </w:rPr>
        <w:t>for</w:t>
      </w:r>
      <w:r w:rsidR="00840A77" w:rsidRPr="005211B1">
        <w:rPr>
          <w:rFonts w:ascii="Arial" w:eastAsiaTheme="minorHAnsi" w:hAnsi="Arial" w:cs="Arial"/>
          <w:color w:val="000000"/>
          <w:sz w:val="20"/>
          <w:szCs w:val="20"/>
          <w:lang w:val="en-GB"/>
        </w:rPr>
        <w:t xml:space="preserve"> </w:t>
      </w:r>
      <w:r w:rsidR="00D057A1">
        <w:rPr>
          <w:rFonts w:ascii="Arial" w:eastAsiaTheme="minorHAnsi" w:hAnsi="Arial" w:cs="Arial"/>
          <w:color w:val="000000"/>
          <w:sz w:val="20"/>
          <w:szCs w:val="20"/>
          <w:lang w:val="en-GB"/>
        </w:rPr>
        <w:t xml:space="preserve">the </w:t>
      </w:r>
      <w:r w:rsidRPr="005211B1">
        <w:rPr>
          <w:rFonts w:ascii="Arial" w:eastAsiaTheme="minorHAnsi" w:hAnsi="Arial" w:cs="Arial"/>
          <w:color w:val="000000"/>
          <w:sz w:val="20"/>
          <w:szCs w:val="20"/>
          <w:lang w:val="en-GB"/>
        </w:rPr>
        <w:t xml:space="preserve">US. Specifically, we show that a model-inference system based on a combination of </w:t>
      </w:r>
      <w:r w:rsidR="00E47F58" w:rsidRPr="005211B1">
        <w:rPr>
          <w:rFonts w:ascii="Arial" w:eastAsiaTheme="minorHAnsi" w:hAnsi="Arial" w:cs="Arial"/>
          <w:color w:val="000000"/>
          <w:sz w:val="20"/>
          <w:szCs w:val="20"/>
          <w:lang w:val="en-GB"/>
        </w:rPr>
        <w:t>mechanistic</w:t>
      </w:r>
      <w:r w:rsidRPr="005211B1">
        <w:rPr>
          <w:rFonts w:ascii="Arial" w:eastAsiaTheme="minorHAnsi" w:hAnsi="Arial" w:cs="Arial"/>
          <w:color w:val="000000"/>
          <w:sz w:val="20"/>
          <w:szCs w:val="20"/>
          <w:lang w:val="en-GB"/>
        </w:rPr>
        <w:t xml:space="preserve"> model</w:t>
      </w:r>
      <w:r w:rsidR="007E3B58" w:rsidRPr="005211B1">
        <w:rPr>
          <w:rFonts w:ascii="Arial" w:eastAsiaTheme="minorHAnsi" w:hAnsi="Arial" w:cs="Arial"/>
          <w:color w:val="000000"/>
          <w:sz w:val="20"/>
          <w:szCs w:val="20"/>
          <w:lang w:val="en-GB"/>
        </w:rPr>
        <w:t>s</w:t>
      </w:r>
      <w:r w:rsidRPr="005211B1">
        <w:rPr>
          <w:rFonts w:ascii="Arial" w:eastAsiaTheme="minorHAnsi" w:hAnsi="Arial" w:cs="Arial"/>
          <w:color w:val="000000"/>
          <w:sz w:val="20"/>
          <w:szCs w:val="20"/>
          <w:lang w:val="en-GB"/>
        </w:rPr>
        <w:t xml:space="preserve"> and Bayesian inference methods successfully capture</w:t>
      </w:r>
      <w:r w:rsidR="007E3B58" w:rsidRPr="005211B1">
        <w:rPr>
          <w:rFonts w:ascii="Arial" w:eastAsiaTheme="minorHAnsi" w:hAnsi="Arial" w:cs="Arial"/>
          <w:color w:val="000000"/>
          <w:sz w:val="20"/>
          <w:szCs w:val="20"/>
          <w:lang w:val="en-GB"/>
        </w:rPr>
        <w:t>s</w:t>
      </w:r>
      <w:r w:rsidRPr="005211B1">
        <w:rPr>
          <w:rFonts w:ascii="Arial" w:eastAsiaTheme="minorHAnsi" w:hAnsi="Arial" w:cs="Arial"/>
          <w:color w:val="000000"/>
          <w:sz w:val="20"/>
          <w:szCs w:val="20"/>
          <w:lang w:val="en-GB"/>
        </w:rPr>
        <w:t xml:space="preserve"> IMD dynamics </w:t>
      </w:r>
      <w:r w:rsidR="00B721E1">
        <w:rPr>
          <w:rFonts w:ascii="Arial" w:eastAsiaTheme="minorHAnsi" w:hAnsi="Arial" w:cs="Arial"/>
          <w:color w:val="000000"/>
          <w:sz w:val="20"/>
          <w:szCs w:val="20"/>
          <w:lang w:val="en-GB"/>
        </w:rPr>
        <w:t>during</w:t>
      </w:r>
      <w:r w:rsidR="00B721E1"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 xml:space="preserve">the last </w:t>
      </w:r>
      <w:r w:rsidR="00E70189" w:rsidRPr="00A436DD">
        <w:rPr>
          <w:rFonts w:ascii="Arial" w:eastAsiaTheme="minorHAnsi" w:hAnsi="Arial" w:cs="Arial"/>
          <w:color w:val="000000"/>
          <w:sz w:val="20"/>
          <w:szCs w:val="20"/>
          <w:lang w:val="en-GB"/>
        </w:rPr>
        <w:t>14</w:t>
      </w:r>
      <w:r w:rsidRPr="005211B1">
        <w:rPr>
          <w:rFonts w:ascii="Arial" w:eastAsiaTheme="minorHAnsi" w:hAnsi="Arial" w:cs="Arial"/>
          <w:color w:val="000000"/>
          <w:sz w:val="20"/>
          <w:szCs w:val="20"/>
          <w:lang w:val="en-GB"/>
        </w:rPr>
        <w:t xml:space="preserve"> years in </w:t>
      </w:r>
      <w:r w:rsidR="00D057A1">
        <w:rPr>
          <w:rFonts w:ascii="Arial" w:eastAsiaTheme="minorHAnsi" w:hAnsi="Arial" w:cs="Arial"/>
          <w:color w:val="000000"/>
          <w:sz w:val="20"/>
          <w:szCs w:val="20"/>
          <w:lang w:val="en-GB"/>
        </w:rPr>
        <w:t xml:space="preserve">the </w:t>
      </w:r>
      <w:r w:rsidRPr="005211B1">
        <w:rPr>
          <w:rFonts w:ascii="Arial" w:eastAsiaTheme="minorHAnsi" w:hAnsi="Arial" w:cs="Arial"/>
          <w:color w:val="000000"/>
          <w:sz w:val="20"/>
          <w:szCs w:val="20"/>
          <w:lang w:val="en-GB"/>
        </w:rPr>
        <w:t>US</w:t>
      </w:r>
      <w:r w:rsidR="007E3B58" w:rsidRPr="005211B1">
        <w:rPr>
          <w:rFonts w:ascii="Arial" w:eastAsiaTheme="minorHAnsi" w:hAnsi="Arial" w:cs="Arial"/>
          <w:color w:val="000000"/>
          <w:sz w:val="20"/>
          <w:szCs w:val="20"/>
          <w:lang w:val="en-GB"/>
        </w:rPr>
        <w:t xml:space="preserve"> and </w:t>
      </w:r>
      <w:proofErr w:type="gramStart"/>
      <w:r w:rsidR="007E3B58" w:rsidRPr="005211B1">
        <w:rPr>
          <w:rFonts w:ascii="Arial" w:eastAsiaTheme="minorHAnsi" w:hAnsi="Arial" w:cs="Arial"/>
          <w:color w:val="000000"/>
          <w:sz w:val="20"/>
          <w:szCs w:val="20"/>
          <w:lang w:val="en-GB"/>
        </w:rPr>
        <w:t>is able to</w:t>
      </w:r>
      <w:proofErr w:type="gramEnd"/>
      <w:r w:rsidR="007E3B58" w:rsidRPr="005211B1">
        <w:rPr>
          <w:rFonts w:ascii="Arial" w:eastAsiaTheme="minorHAnsi" w:hAnsi="Arial" w:cs="Arial"/>
          <w:color w:val="000000"/>
          <w:sz w:val="20"/>
          <w:szCs w:val="20"/>
          <w:lang w:val="en-GB"/>
        </w:rPr>
        <w:t xml:space="preserve"> forecast </w:t>
      </w:r>
      <w:r w:rsidR="00840A77">
        <w:rPr>
          <w:rFonts w:ascii="Arial" w:eastAsiaTheme="minorHAnsi" w:hAnsi="Arial" w:cs="Arial"/>
          <w:color w:val="000000"/>
          <w:sz w:val="20"/>
          <w:szCs w:val="20"/>
          <w:lang w:val="en-GB"/>
        </w:rPr>
        <w:t xml:space="preserve">future </w:t>
      </w:r>
      <w:r w:rsidR="007E3B58" w:rsidRPr="005211B1">
        <w:rPr>
          <w:rFonts w:ascii="Arial" w:eastAsiaTheme="minorHAnsi" w:hAnsi="Arial" w:cs="Arial"/>
          <w:color w:val="000000"/>
          <w:sz w:val="20"/>
          <w:szCs w:val="20"/>
          <w:lang w:val="en-GB"/>
        </w:rPr>
        <w:t xml:space="preserve">disease </w:t>
      </w:r>
      <w:r w:rsidR="00840A77">
        <w:rPr>
          <w:rFonts w:ascii="Arial" w:eastAsiaTheme="minorHAnsi" w:hAnsi="Arial" w:cs="Arial"/>
          <w:color w:val="000000"/>
          <w:sz w:val="20"/>
          <w:szCs w:val="20"/>
          <w:lang w:val="en-GB"/>
        </w:rPr>
        <w:t>outcomes</w:t>
      </w:r>
      <w:r w:rsidRPr="005211B1">
        <w:rPr>
          <w:rFonts w:ascii="Arial" w:eastAsiaTheme="minorHAnsi" w:hAnsi="Arial" w:cs="Arial"/>
          <w:color w:val="000000"/>
          <w:sz w:val="20"/>
          <w:szCs w:val="20"/>
          <w:lang w:val="en-GB"/>
        </w:rPr>
        <w:t>. Similar model-inference systems have been used for parameter estimation, evaluation of counterfactual interventions, and forecast for a variety of disease</w:t>
      </w:r>
      <w:r w:rsidR="004A0AB1">
        <w:rPr>
          <w:rFonts w:ascii="Arial" w:eastAsiaTheme="minorHAnsi" w:hAnsi="Arial" w:cs="Arial"/>
          <w:color w:val="000000"/>
          <w:sz w:val="20"/>
          <w:szCs w:val="20"/>
          <w:lang w:val="en-GB"/>
        </w:rPr>
        <w:t>s</w:t>
      </w:r>
      <w:r w:rsidRPr="005211B1">
        <w:rPr>
          <w:rFonts w:ascii="Arial" w:eastAsiaTheme="minorHAnsi" w:hAnsi="Arial" w:cs="Arial"/>
          <w:color w:val="000000"/>
          <w:sz w:val="20"/>
          <w:szCs w:val="20"/>
          <w:lang w:val="en-GB"/>
        </w:rPr>
        <w:t>, including influenza, SARS-CoV-2, West Nile Virus</w:t>
      </w:r>
      <w:r w:rsidR="00E072A8">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{"citationID":"52gvSQJA","properties":{"formattedCitation":"\\super 12\\nosupersub{}","plainCitation":"12","noteIndex":0},"citationItems":[{"id":451,"uris":["http://zotero.org/users/9551388/items/99QGVKRJ"],"itemData":{"id":451,"type":"article-journal","container-title":"Nature Communications","DOI":"10.1038/ncomms14592","ISSN":"2041-1723","issue":"1","journalAbbreviation":"Nat Commun","language":"en","page":"14592","source":"DOI.org (Crossref)","title":"Ensemble forecast of human West Nile virus cases and mosquito infection rates","volume":"8","author":[{"family":"DeFelice","given":"Nicholas B."},{"family":"Little","given":"Eliza"},{"family":"Campbell","given":"Scott R."},{"family":"Shaman","given":"Jeffrey"}],"issued":{"date-parts":[["2017",4]]}}}],"schema":"https://github.com/citation-style-language/schema/raw/master/csl-citation.json"} </w:instrText>
      </w:r>
      <w:r w:rsidR="00E072A8">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12</w:t>
      </w:r>
      <w:r w:rsidR="00E072A8">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malaria, dengue</w:t>
      </w:r>
      <w:r w:rsidR="00E072A8">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{"citationID":"oaTkchyC","properties":{"formattedCitation":"\\super 13\\nosupersub{}","plainCitation":"13","noteIndex":0},"citationItems":[{"id":455,"uris":["http://zotero.org/users/9551388/items/32YLQ43N"],"itemData":{"id":455,"type":"article-journal","abstract":"Dengue is a vector-borne disease transmitted by the\n              Aedes\n              genus mosquito. It causes financial burdens on public health systems and considerable morbidity and mortality. Tropical regions in the Americas and Asia are the areas most affected by the virus. Fortaleza is a city with approximately 2.6 million inhabitants in northeastern Brazil that, during the recent decades, has been suffering from endemic dengue transmission, interspersed with larger epidemics. The objective of this paper is to study the impact of human mobility in urban areas on the spread of the dengue virus, and to test whether human mobility data can be used to improve predictions of dengue virus transmission at the neighbourhood level. We present two distinct forecasting systems for dengue transmission in Fortaleza: the first using artificial neural network methods and the second developed using a mechanistic model of disease transmission. We then present enhanced versions of the two forecasting systems that incorporate bus transportation data cataloguing movement among 119 neighbourhoods in Fortaleza. Each forecasting system was used to perform retrospective forecasts for historical dengue outbreaks from 2007 to 2015. Results show that both artificial neural networks and mechanistic models can accurately forecast dengue cases, and that the inclusion of human mobility data substantially improves the performance of both forecasting systems. While the mechanistic models perform better in capturing seasons with large-scale outbreaks, the neural networks more accurately forecast outbreak peak timing, peak intensity and annual dengue time series. These results have two practical implications: they support the creation of public policies from the use of the models created here to combat the disease and help to understand the impact of urban mobility on the epidemic in large cities.","container-title":"Journal of The Royal Society Interface","DOI":"10.1098/rsif.2020.0691","ISSN":"1742-5689, 1742-5662","issue":"171","journalAbbreviation":"J. R. Soc. Interface.","language":"en","page":"20200691","source":"DOI.org (Crossref)","title":"Predicting dengue outbreaks at neighbourhood level using human mobility in urban areas","volume":"17","author":[{"family":"Bomfim","given":"Rafael"},{"family":"Pei","given":"Sen"},{"family":"Shaman","given":"Jeffrey"},{"family":"Yamana","given":"Teresa"},{"family":"Makse","given":"Hernán A."},{"family":"Andrade","given":"José S."},{"family":"Lima Neto","given":"Antonio S."},{"family":"Furtado","given":"Vasco"}],"issued":{"date-parts":[["2020",10]]}}}],"schema":"https://github.com/citation-style-language/schema/raw/master/csl-citation.json"} </w:instrText>
      </w:r>
      <w:r w:rsidR="00E072A8">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13</w:t>
      </w:r>
      <w:r w:rsidR="00E072A8">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 and methicillin-resistant Staphylococcus aureus</w:t>
      </w:r>
      <w:r w:rsidR="00997ED2">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{"citationID":"TTQKP3pw","properties":{"formattedCitation":"\\super 14\\uc0\\u8211{}20\\nosupersub{}","plainCitation":"14–20","noteIndex":0},"citationItems":[{"id":380,"uris":["http://zotero.org/users/9551388/items/X7ZVX5MP"],"itemData":{"id":380,"type":"article-journal","abstract":"Much of the observed wintertime increase of mortality in temperate regions is attributed to seasonal influenza. A recent reanalysis of laboratory experiments indicates that absolute humidity strongly modulates the airborne survival and transmission of the influenza virus. Here, we extend these findings to the human population level, showing that the onset of increased wintertime influenza-related mortality in the United States is associated with anomalously low absolute humidity levels during the prior weeks. We then use an epidemiological model, in which observed absolute humidity conditions temper influenza transmission rates, to successfully simulate the seasonal cycle of observed influenza-related mortality. The model results indicate that direct modulation of influenza transmissibility by absolute humidity alone is sufficient to produce this observed seasonality. These findings provide epidemiological support for the hypothesis that absolute humidity drives seasonal variations of influenza transmission in temperate regions.","container-title":"PLoS Biology","DOI":"10.1371/journal.pbio.1000316","ISSN":"1545-7885","issue":"2","journalAbbreviation":"PLoS Biol","language":"en","page":"e1000316","source":"DOI.org (Crossref)","title":"Absolute Humidity and the Seasonal Onset of Influenza in the Continental United States","volume":"8","author":[{"family":"Shaman","given":"Jeffrey"},{"family":"Pitzer","given":"Virginia E."},{"family":"Viboud","given":"Cécile"},{"family":"Grenfell","given":"Bryan T."},{"family":"Lipsitch","given":"Marc"}],"editor":[{"family":"Ferguson","given":"Neil M."}],"issued":{"date-parts":[["2010",2,23]]}}},{"id":3,"uris":["http://zotero.org/users/9551388/items/HZ9Q7C2K"],"itemData":{"id":3,"type":"article-journal","abstract":"Estimation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00997ED2">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14–20</w:t>
      </w:r>
      <w:r w:rsidR="00997ED2">
        <w:rPr>
          <w:rFonts w:ascii="Arial" w:eastAsiaTheme="minorHAnsi" w:hAnsi="Arial" w:cs="Arial"/>
          <w:color w:val="000000"/>
          <w:sz w:val="20"/>
          <w:szCs w:val="20"/>
          <w:lang w:val="en-GB"/>
        </w:rPr>
        <w:fldChar w:fldCharType="end"/>
      </w:r>
      <w:r w:rsidRPr="005211B1">
        <w:rPr>
          <w:rFonts w:ascii="Arial" w:eastAsiaTheme="minorHAnsi" w:hAnsi="Arial" w:cs="Arial"/>
          <w:color w:val="000000"/>
          <w:sz w:val="20"/>
          <w:szCs w:val="20"/>
          <w:lang w:val="en-GB"/>
        </w:rPr>
        <w:t>.</w:t>
      </w:r>
    </w:p>
    <w:p w14:paraId="6B0B8BFC" w14:textId="6584316B" w:rsidR="007A2387" w:rsidRDefault="00E8476B" w:rsidP="00A436DD">
      <w:pPr>
        <w:spacing w:line="360" w:lineRule="auto"/>
        <w:jc w:val="both"/>
        <w:rPr>
          <w:rFonts w:ascii="Arial" w:hAnsi="Arial" w:cs="Arial"/>
          <w:b/>
          <w:color w:val="000000"/>
          <w:sz w:val="20"/>
          <w:szCs w:val="20"/>
        </w:rPr>
      </w:pPr>
      <w:r w:rsidRPr="005211B1">
        <w:rPr>
          <w:rFonts w:ascii="Arial" w:eastAsiaTheme="minorHAnsi" w:hAnsi="Arial" w:cs="Arial"/>
          <w:color w:val="000000"/>
          <w:sz w:val="20"/>
          <w:szCs w:val="20"/>
          <w:lang w:val="en-GB"/>
        </w:rPr>
        <w:t xml:space="preserve">The optimized models </w:t>
      </w:r>
      <w:r w:rsidR="008C2D60">
        <w:rPr>
          <w:rFonts w:ascii="Arial" w:eastAsiaTheme="minorHAnsi" w:hAnsi="Arial" w:cs="Arial"/>
          <w:color w:val="000000"/>
          <w:sz w:val="20"/>
          <w:szCs w:val="20"/>
          <w:lang w:val="en-GB"/>
        </w:rPr>
        <w:t xml:space="preserve">developed here </w:t>
      </w:r>
      <w:r w:rsidRPr="005211B1">
        <w:rPr>
          <w:rFonts w:ascii="Arial" w:eastAsiaTheme="minorHAnsi" w:hAnsi="Arial" w:cs="Arial"/>
          <w:color w:val="000000"/>
          <w:sz w:val="20"/>
          <w:szCs w:val="20"/>
          <w:lang w:val="en-GB"/>
        </w:rPr>
        <w:t xml:space="preserve">can be used </w:t>
      </w:r>
      <w:r w:rsidR="008C2D60">
        <w:rPr>
          <w:rFonts w:ascii="Arial" w:eastAsiaTheme="minorHAnsi" w:hAnsi="Arial" w:cs="Arial"/>
          <w:color w:val="000000"/>
          <w:sz w:val="20"/>
          <w:szCs w:val="20"/>
          <w:lang w:val="en-GB"/>
        </w:rPr>
        <w:t>to</w:t>
      </w:r>
      <w:r w:rsidR="008C2D60" w:rsidRPr="005211B1">
        <w:rPr>
          <w:rFonts w:ascii="Arial" w:eastAsiaTheme="minorHAnsi" w:hAnsi="Arial" w:cs="Arial"/>
          <w:color w:val="000000"/>
          <w:sz w:val="20"/>
          <w:szCs w:val="20"/>
          <w:lang w:val="en-GB"/>
        </w:rPr>
        <w:t xml:space="preserve"> </w:t>
      </w:r>
      <w:r w:rsidRPr="005211B1">
        <w:rPr>
          <w:rFonts w:ascii="Arial" w:eastAsiaTheme="minorHAnsi" w:hAnsi="Arial" w:cs="Arial"/>
          <w:color w:val="000000"/>
          <w:sz w:val="20"/>
          <w:szCs w:val="20"/>
          <w:lang w:val="en-GB"/>
        </w:rPr>
        <w:t xml:space="preserve">forecast IMD cases at the country scale and </w:t>
      </w:r>
      <w:r w:rsidR="008C2D60">
        <w:rPr>
          <w:rFonts w:ascii="Arial" w:eastAsiaTheme="minorHAnsi" w:hAnsi="Arial" w:cs="Arial"/>
          <w:color w:val="000000"/>
          <w:sz w:val="20"/>
          <w:szCs w:val="20"/>
          <w:lang w:val="en-GB"/>
        </w:rPr>
        <w:t>to</w:t>
      </w:r>
      <w:r w:rsidR="008C2D60" w:rsidRPr="005211B1">
        <w:rPr>
          <w:rFonts w:ascii="Arial" w:eastAsiaTheme="minorHAnsi" w:hAnsi="Arial" w:cs="Arial"/>
          <w:color w:val="000000"/>
          <w:sz w:val="20"/>
          <w:szCs w:val="20"/>
          <w:lang w:val="en-GB"/>
        </w:rPr>
        <w:t xml:space="preserve"> </w:t>
      </w:r>
      <w:r w:rsidR="00E47F58" w:rsidRPr="005211B1">
        <w:rPr>
          <w:rFonts w:ascii="Arial" w:eastAsiaTheme="minorHAnsi" w:hAnsi="Arial" w:cs="Arial"/>
          <w:color w:val="000000"/>
          <w:sz w:val="20"/>
          <w:szCs w:val="20"/>
          <w:lang w:val="en-GB"/>
        </w:rPr>
        <w:t>estimat</w:t>
      </w:r>
      <w:r w:rsidR="008C2D60">
        <w:rPr>
          <w:rFonts w:ascii="Arial" w:eastAsiaTheme="minorHAnsi" w:hAnsi="Arial" w:cs="Arial"/>
          <w:color w:val="000000"/>
          <w:sz w:val="20"/>
          <w:szCs w:val="20"/>
          <w:lang w:val="en-GB"/>
        </w:rPr>
        <w:t>e</w:t>
      </w:r>
      <w:r w:rsidRPr="005211B1">
        <w:rPr>
          <w:rFonts w:ascii="Arial" w:eastAsiaTheme="minorHAnsi" w:hAnsi="Arial" w:cs="Arial"/>
          <w:color w:val="000000"/>
          <w:sz w:val="20"/>
          <w:szCs w:val="20"/>
          <w:lang w:val="en-GB"/>
        </w:rPr>
        <w:t xml:space="preserve"> the </w:t>
      </w:r>
      <w:r w:rsidR="003A79D8">
        <w:rPr>
          <w:rFonts w:ascii="Arial" w:eastAsiaTheme="minorHAnsi" w:hAnsi="Arial" w:cs="Arial"/>
          <w:color w:val="000000"/>
          <w:sz w:val="20"/>
          <w:szCs w:val="20"/>
          <w:lang w:val="en-GB"/>
        </w:rPr>
        <w:t>effects of</w:t>
      </w:r>
      <w:r w:rsidR="008C2D60">
        <w:rPr>
          <w:rFonts w:ascii="Arial" w:eastAsiaTheme="minorHAnsi" w:hAnsi="Arial" w:cs="Arial"/>
          <w:color w:val="000000"/>
          <w:sz w:val="20"/>
          <w:szCs w:val="20"/>
          <w:lang w:val="en-GB"/>
        </w:rPr>
        <w:t xml:space="preserve"> control measures, human </w:t>
      </w:r>
      <w:proofErr w:type="spellStart"/>
      <w:r w:rsidR="008C2D60">
        <w:rPr>
          <w:rFonts w:ascii="Arial" w:eastAsiaTheme="minorHAnsi" w:hAnsi="Arial" w:cs="Arial"/>
          <w:color w:val="000000"/>
          <w:sz w:val="20"/>
          <w:szCs w:val="20"/>
          <w:lang w:val="en-GB"/>
        </w:rPr>
        <w:t>behavior</w:t>
      </w:r>
      <w:proofErr w:type="spellEnd"/>
      <w:r w:rsidR="00E70189">
        <w:rPr>
          <w:rFonts w:ascii="Arial" w:eastAsiaTheme="minorHAnsi" w:hAnsi="Arial" w:cs="Arial"/>
          <w:color w:val="000000"/>
          <w:sz w:val="20"/>
          <w:szCs w:val="20"/>
          <w:lang w:val="en-GB"/>
        </w:rPr>
        <w:t>,</w:t>
      </w:r>
      <w:r w:rsidR="008C2D60">
        <w:rPr>
          <w:rFonts w:ascii="Arial" w:eastAsiaTheme="minorHAnsi" w:hAnsi="Arial" w:cs="Arial"/>
          <w:color w:val="000000"/>
          <w:sz w:val="20"/>
          <w:szCs w:val="20"/>
          <w:lang w:val="en-GB"/>
        </w:rPr>
        <w:t xml:space="preserve"> or pathogen biology</w:t>
      </w:r>
      <w:r w:rsidRPr="005211B1">
        <w:rPr>
          <w:rFonts w:ascii="Arial" w:eastAsiaTheme="minorHAnsi" w:hAnsi="Arial" w:cs="Arial"/>
          <w:color w:val="000000"/>
          <w:sz w:val="20"/>
          <w:szCs w:val="20"/>
          <w:lang w:val="en-GB"/>
        </w:rPr>
        <w:t xml:space="preserve">, such as </w:t>
      </w:r>
      <w:r w:rsidR="00E47F58" w:rsidRPr="005211B1">
        <w:rPr>
          <w:rFonts w:ascii="Arial" w:eastAsiaTheme="minorHAnsi" w:hAnsi="Arial" w:cs="Arial"/>
          <w:color w:val="000000"/>
          <w:sz w:val="20"/>
          <w:szCs w:val="20"/>
          <w:lang w:val="en-GB"/>
        </w:rPr>
        <w:t>drops in</w:t>
      </w:r>
      <w:r w:rsidRPr="005211B1">
        <w:rPr>
          <w:rFonts w:ascii="Arial" w:eastAsiaTheme="minorHAnsi" w:hAnsi="Arial" w:cs="Arial"/>
          <w:color w:val="000000"/>
          <w:sz w:val="20"/>
          <w:szCs w:val="20"/>
          <w:lang w:val="en-GB"/>
        </w:rPr>
        <w:t xml:space="preserve"> vaccine uptake</w:t>
      </w:r>
      <w:r w:rsidR="00E47F58" w:rsidRPr="005211B1">
        <w:rPr>
          <w:rFonts w:ascii="Arial" w:eastAsiaTheme="minorHAnsi" w:hAnsi="Arial" w:cs="Arial"/>
          <w:color w:val="000000"/>
          <w:sz w:val="20"/>
          <w:szCs w:val="20"/>
          <w:lang w:val="en-GB"/>
        </w:rPr>
        <w:t>, changes in</w:t>
      </w:r>
      <w:r w:rsidRPr="005211B1">
        <w:rPr>
          <w:rFonts w:ascii="Arial" w:eastAsiaTheme="minorHAnsi" w:hAnsi="Arial" w:cs="Arial"/>
          <w:color w:val="000000"/>
          <w:sz w:val="20"/>
          <w:szCs w:val="20"/>
          <w:lang w:val="en-GB"/>
        </w:rPr>
        <w:t xml:space="preserve"> </w:t>
      </w:r>
      <w:r w:rsidR="00153CF8" w:rsidRPr="005211B1">
        <w:rPr>
          <w:rFonts w:ascii="Arial" w:eastAsiaTheme="minorHAnsi" w:hAnsi="Arial" w:cs="Arial"/>
          <w:color w:val="000000"/>
          <w:sz w:val="20"/>
          <w:szCs w:val="20"/>
          <w:lang w:val="en-GB"/>
        </w:rPr>
        <w:t xml:space="preserve">mixing </w:t>
      </w:r>
      <w:r w:rsidRPr="005211B1">
        <w:rPr>
          <w:rFonts w:ascii="Arial" w:eastAsiaTheme="minorHAnsi" w:hAnsi="Arial" w:cs="Arial"/>
          <w:color w:val="000000"/>
          <w:sz w:val="20"/>
          <w:szCs w:val="20"/>
          <w:lang w:val="en-GB"/>
        </w:rPr>
        <w:t>patterns</w:t>
      </w:r>
      <w:r w:rsidR="00153CF8" w:rsidRPr="005211B1">
        <w:rPr>
          <w:rFonts w:ascii="Arial" w:eastAsiaTheme="minorHAnsi" w:hAnsi="Arial" w:cs="Arial"/>
          <w:color w:val="000000"/>
          <w:sz w:val="20"/>
          <w:szCs w:val="20"/>
          <w:lang w:val="en-GB"/>
        </w:rPr>
        <w:t xml:space="preserve"> </w:t>
      </w:r>
      <w:r w:rsidR="00E47F58" w:rsidRPr="005211B1">
        <w:rPr>
          <w:rFonts w:ascii="Arial" w:eastAsiaTheme="minorHAnsi" w:hAnsi="Arial" w:cs="Arial"/>
          <w:color w:val="000000"/>
          <w:sz w:val="20"/>
          <w:szCs w:val="20"/>
          <w:lang w:val="en-GB"/>
        </w:rPr>
        <w:t>across</w:t>
      </w:r>
      <w:r w:rsidR="00153CF8" w:rsidRPr="005211B1">
        <w:rPr>
          <w:rFonts w:ascii="Arial" w:eastAsiaTheme="minorHAnsi" w:hAnsi="Arial" w:cs="Arial"/>
          <w:color w:val="000000"/>
          <w:sz w:val="20"/>
          <w:szCs w:val="20"/>
          <w:lang w:val="en-GB"/>
        </w:rPr>
        <w:t xml:space="preserve"> </w:t>
      </w:r>
      <w:r w:rsidR="00F04205">
        <w:rPr>
          <w:rFonts w:ascii="Arial" w:eastAsiaTheme="minorHAnsi" w:hAnsi="Arial" w:cs="Arial"/>
          <w:color w:val="000000"/>
          <w:sz w:val="20"/>
          <w:szCs w:val="20"/>
          <w:lang w:val="en-GB"/>
        </w:rPr>
        <w:t>a</w:t>
      </w:r>
      <w:r w:rsidR="00F04205" w:rsidRPr="005211B1">
        <w:rPr>
          <w:rFonts w:ascii="Arial" w:eastAsiaTheme="minorHAnsi" w:hAnsi="Arial" w:cs="Arial"/>
          <w:color w:val="000000"/>
          <w:sz w:val="20"/>
          <w:szCs w:val="20"/>
          <w:lang w:val="en-GB"/>
        </w:rPr>
        <w:t xml:space="preserve"> </w:t>
      </w:r>
      <w:r w:rsidR="00153CF8" w:rsidRPr="005211B1">
        <w:rPr>
          <w:rFonts w:ascii="Arial" w:eastAsiaTheme="minorHAnsi" w:hAnsi="Arial" w:cs="Arial"/>
          <w:color w:val="000000"/>
          <w:sz w:val="20"/>
          <w:szCs w:val="20"/>
          <w:lang w:val="en-GB"/>
        </w:rPr>
        <w:t xml:space="preserve">population, or the emergence of </w:t>
      </w:r>
      <w:r w:rsidR="008C2D60">
        <w:rPr>
          <w:rFonts w:ascii="Arial" w:eastAsiaTheme="minorHAnsi" w:hAnsi="Arial" w:cs="Arial"/>
          <w:color w:val="000000"/>
          <w:sz w:val="20"/>
          <w:szCs w:val="20"/>
          <w:lang w:val="en-GB"/>
        </w:rPr>
        <w:t xml:space="preserve">a </w:t>
      </w:r>
      <w:r w:rsidR="00153CF8" w:rsidRPr="005211B1">
        <w:rPr>
          <w:rFonts w:ascii="Arial" w:eastAsiaTheme="minorHAnsi" w:hAnsi="Arial" w:cs="Arial"/>
          <w:color w:val="000000"/>
          <w:sz w:val="20"/>
          <w:szCs w:val="20"/>
          <w:lang w:val="en-GB"/>
        </w:rPr>
        <w:t>more virulent meningococcal strain</w:t>
      </w:r>
      <w:r w:rsidRPr="005211B1">
        <w:rPr>
          <w:rFonts w:ascii="Arial" w:eastAsiaTheme="minorHAnsi" w:hAnsi="Arial" w:cs="Arial"/>
          <w:color w:val="000000"/>
          <w:sz w:val="20"/>
          <w:szCs w:val="20"/>
          <w:lang w:val="en-GB"/>
        </w:rPr>
        <w:t>.</w:t>
      </w:r>
      <w:r w:rsidR="00FD5C91">
        <w:rPr>
          <w:rFonts w:ascii="Arial" w:eastAsiaTheme="minorHAnsi" w:hAnsi="Arial" w:cs="Arial"/>
          <w:color w:val="000000"/>
          <w:sz w:val="20"/>
          <w:szCs w:val="20"/>
          <w:lang w:val="en-GB"/>
        </w:rPr>
        <w:t xml:space="preserve"> T</w:t>
      </w:r>
      <w:r w:rsidR="00524ADA">
        <w:rPr>
          <w:rFonts w:ascii="Arial" w:eastAsiaTheme="minorHAnsi" w:hAnsi="Arial" w:cs="Arial"/>
          <w:color w:val="000000"/>
          <w:sz w:val="20"/>
          <w:szCs w:val="20"/>
          <w:lang w:val="en-GB"/>
        </w:rPr>
        <w:t>h</w:t>
      </w:r>
      <w:r w:rsidR="00514487">
        <w:rPr>
          <w:rFonts w:ascii="Arial" w:eastAsiaTheme="minorHAnsi" w:hAnsi="Arial" w:cs="Arial"/>
          <w:color w:val="000000"/>
          <w:sz w:val="20"/>
          <w:szCs w:val="20"/>
          <w:lang w:val="en-GB"/>
        </w:rPr>
        <w:t>e present</w:t>
      </w:r>
      <w:r w:rsidR="00524ADA">
        <w:rPr>
          <w:rFonts w:ascii="Arial" w:eastAsiaTheme="minorHAnsi" w:hAnsi="Arial" w:cs="Arial"/>
          <w:color w:val="000000"/>
          <w:sz w:val="20"/>
          <w:szCs w:val="20"/>
          <w:lang w:val="en-GB"/>
        </w:rPr>
        <w:t xml:space="preserve"> </w:t>
      </w:r>
      <w:r w:rsidR="00973CBB">
        <w:rPr>
          <w:rFonts w:ascii="Arial" w:eastAsiaTheme="minorHAnsi" w:hAnsi="Arial" w:cs="Arial"/>
          <w:color w:val="000000"/>
          <w:sz w:val="20"/>
          <w:szCs w:val="20"/>
          <w:lang w:val="en-GB"/>
        </w:rPr>
        <w:t>analysis</w:t>
      </w:r>
      <w:r w:rsidR="00FD5C91">
        <w:rPr>
          <w:rFonts w:ascii="Arial" w:eastAsiaTheme="minorHAnsi" w:hAnsi="Arial" w:cs="Arial"/>
          <w:color w:val="000000"/>
          <w:sz w:val="20"/>
          <w:szCs w:val="20"/>
          <w:lang w:val="en-GB"/>
        </w:rPr>
        <w:t xml:space="preserve"> </w:t>
      </w:r>
      <w:r w:rsidR="00524ADA">
        <w:rPr>
          <w:rFonts w:ascii="Arial" w:eastAsiaTheme="minorHAnsi" w:hAnsi="Arial" w:cs="Arial"/>
          <w:color w:val="000000"/>
          <w:sz w:val="20"/>
          <w:szCs w:val="20"/>
          <w:lang w:val="en-GB"/>
        </w:rPr>
        <w:t xml:space="preserve">is </w:t>
      </w:r>
      <w:r w:rsidR="00973CBB">
        <w:rPr>
          <w:rFonts w:ascii="Arial" w:eastAsiaTheme="minorHAnsi" w:hAnsi="Arial" w:cs="Arial"/>
          <w:color w:val="000000"/>
          <w:sz w:val="20"/>
          <w:szCs w:val="20"/>
          <w:lang w:val="en-GB"/>
        </w:rPr>
        <w:t>intended</w:t>
      </w:r>
      <w:r w:rsidR="00FD5C91">
        <w:rPr>
          <w:rFonts w:ascii="Arial" w:eastAsiaTheme="minorHAnsi" w:hAnsi="Arial" w:cs="Arial"/>
          <w:color w:val="000000"/>
          <w:sz w:val="20"/>
          <w:szCs w:val="20"/>
          <w:lang w:val="en-GB"/>
        </w:rPr>
        <w:t xml:space="preserve"> as </w:t>
      </w:r>
      <w:r w:rsidR="003A79D8">
        <w:rPr>
          <w:rFonts w:ascii="Arial" w:eastAsiaTheme="minorHAnsi" w:hAnsi="Arial" w:cs="Arial"/>
          <w:color w:val="000000"/>
          <w:sz w:val="20"/>
          <w:szCs w:val="20"/>
          <w:lang w:val="en-GB"/>
        </w:rPr>
        <w:t>validation and assessment of</w:t>
      </w:r>
      <w:r w:rsidR="00973CBB">
        <w:rPr>
          <w:rFonts w:ascii="Arial" w:eastAsiaTheme="minorHAnsi" w:hAnsi="Arial" w:cs="Arial"/>
          <w:color w:val="000000"/>
          <w:sz w:val="20"/>
          <w:szCs w:val="20"/>
          <w:lang w:val="en-GB"/>
        </w:rPr>
        <w:t xml:space="preserve"> the </w:t>
      </w:r>
      <w:r w:rsidR="00524ADA" w:rsidRPr="0011175E">
        <w:rPr>
          <w:rFonts w:ascii="Arial" w:eastAsiaTheme="minorHAnsi" w:hAnsi="Arial" w:cs="Arial"/>
          <w:i/>
          <w:iCs/>
          <w:color w:val="000000"/>
          <w:sz w:val="20"/>
          <w:szCs w:val="20"/>
          <w:lang w:val="en-GB"/>
        </w:rPr>
        <w:t xml:space="preserve">N. meningitidis </w:t>
      </w:r>
      <w:r w:rsidR="003A79D8">
        <w:rPr>
          <w:rFonts w:ascii="Arial" w:eastAsiaTheme="minorHAnsi" w:hAnsi="Arial" w:cs="Arial"/>
          <w:color w:val="000000"/>
          <w:sz w:val="20"/>
          <w:szCs w:val="20"/>
          <w:lang w:val="en-GB"/>
        </w:rPr>
        <w:t xml:space="preserve">model performance, which </w:t>
      </w:r>
      <w:r w:rsidR="00524ADA">
        <w:rPr>
          <w:rFonts w:ascii="Arial" w:eastAsiaTheme="minorHAnsi" w:hAnsi="Arial" w:cs="Arial"/>
          <w:color w:val="000000"/>
          <w:sz w:val="20"/>
          <w:szCs w:val="20"/>
          <w:lang w:val="en-GB"/>
        </w:rPr>
        <w:t>will be leveraged in future</w:t>
      </w:r>
      <w:r w:rsidR="006A3339">
        <w:rPr>
          <w:rFonts w:ascii="Arial" w:eastAsiaTheme="minorHAnsi" w:hAnsi="Arial" w:cs="Arial"/>
          <w:color w:val="000000"/>
          <w:sz w:val="20"/>
          <w:szCs w:val="20"/>
          <w:lang w:val="en-GB"/>
        </w:rPr>
        <w:t xml:space="preserve"> </w:t>
      </w:r>
      <w:r w:rsidR="003A79D8">
        <w:rPr>
          <w:rFonts w:ascii="Arial" w:eastAsiaTheme="minorHAnsi" w:hAnsi="Arial" w:cs="Arial"/>
          <w:color w:val="000000"/>
          <w:sz w:val="20"/>
          <w:szCs w:val="20"/>
          <w:lang w:val="en-GB"/>
        </w:rPr>
        <w:t xml:space="preserve">work </w:t>
      </w:r>
      <w:r w:rsidR="006A3339">
        <w:rPr>
          <w:rFonts w:ascii="Arial" w:eastAsiaTheme="minorHAnsi" w:hAnsi="Arial" w:cs="Arial"/>
          <w:color w:val="000000"/>
          <w:sz w:val="20"/>
          <w:szCs w:val="20"/>
          <w:lang w:val="en-GB"/>
        </w:rPr>
        <w:t>to study</w:t>
      </w:r>
      <w:r w:rsidR="00514487">
        <w:rPr>
          <w:rFonts w:ascii="Arial" w:eastAsiaTheme="minorHAnsi" w:hAnsi="Arial" w:cs="Arial"/>
          <w:color w:val="000000"/>
          <w:sz w:val="20"/>
          <w:szCs w:val="20"/>
          <w:lang w:val="en-GB"/>
        </w:rPr>
        <w:t xml:space="preserve"> the</w:t>
      </w:r>
      <w:r w:rsidR="00973CBB">
        <w:rPr>
          <w:rFonts w:ascii="Arial" w:eastAsiaTheme="minorHAnsi" w:hAnsi="Arial" w:cs="Arial"/>
          <w:color w:val="000000"/>
          <w:sz w:val="20"/>
          <w:szCs w:val="20"/>
          <w:lang w:val="en-GB"/>
        </w:rPr>
        <w:t xml:space="preserve"> impact of </w:t>
      </w:r>
      <w:r w:rsidR="00514487">
        <w:rPr>
          <w:rFonts w:ascii="Arial" w:eastAsiaTheme="minorHAnsi" w:hAnsi="Arial" w:cs="Arial"/>
          <w:color w:val="000000"/>
          <w:sz w:val="20"/>
          <w:szCs w:val="20"/>
          <w:lang w:val="en-GB"/>
        </w:rPr>
        <w:t xml:space="preserve">the </w:t>
      </w:r>
      <w:r w:rsidR="00973CBB">
        <w:rPr>
          <w:rFonts w:ascii="Arial" w:eastAsiaTheme="minorHAnsi" w:hAnsi="Arial" w:cs="Arial"/>
          <w:color w:val="000000"/>
          <w:sz w:val="20"/>
          <w:szCs w:val="20"/>
          <w:lang w:val="en-GB"/>
        </w:rPr>
        <w:t>SARS-COV-2 pandemic and vaccination</w:t>
      </w:r>
      <w:r w:rsidR="006A3339">
        <w:rPr>
          <w:rFonts w:ascii="Arial" w:eastAsiaTheme="minorHAnsi" w:hAnsi="Arial" w:cs="Arial"/>
          <w:color w:val="000000"/>
          <w:sz w:val="20"/>
          <w:szCs w:val="20"/>
          <w:lang w:val="en-GB"/>
        </w:rPr>
        <w:t xml:space="preserve">s </w:t>
      </w:r>
      <w:r w:rsidR="00973CBB">
        <w:rPr>
          <w:rFonts w:ascii="Arial" w:eastAsiaTheme="minorHAnsi" w:hAnsi="Arial" w:cs="Arial"/>
          <w:color w:val="000000"/>
          <w:sz w:val="20"/>
          <w:szCs w:val="20"/>
          <w:lang w:val="en-GB"/>
        </w:rPr>
        <w:t xml:space="preserve">on IMD </w:t>
      </w:r>
      <w:r w:rsidR="006457B1">
        <w:rPr>
          <w:rFonts w:ascii="Arial" w:eastAsiaTheme="minorHAnsi" w:hAnsi="Arial" w:cs="Arial"/>
          <w:color w:val="000000"/>
          <w:sz w:val="20"/>
          <w:szCs w:val="20"/>
          <w:lang w:val="en-GB"/>
        </w:rPr>
        <w:t>incidence</w:t>
      </w:r>
      <w:r w:rsidR="00973CBB">
        <w:rPr>
          <w:rFonts w:ascii="Arial" w:eastAsiaTheme="minorHAnsi" w:hAnsi="Arial" w:cs="Arial"/>
          <w:color w:val="000000"/>
          <w:sz w:val="20"/>
          <w:szCs w:val="20"/>
          <w:lang w:val="en-GB"/>
        </w:rPr>
        <w:t>.</w:t>
      </w:r>
    </w:p>
    <w:p w14:paraId="19BE961C" w14:textId="57E7AECA" w:rsidR="00C05B63" w:rsidRPr="00CF3CC0" w:rsidRDefault="007A2387" w:rsidP="00C05B63">
      <w:pPr>
        <w:pBdr>
          <w:top w:val="nil"/>
          <w:left w:val="nil"/>
          <w:bottom w:val="nil"/>
          <w:right w:val="nil"/>
          <w:between w:val="nil"/>
        </w:pBdr>
        <w:spacing w:line="360" w:lineRule="auto"/>
        <w:contextualSpacing/>
        <w:rPr>
          <w:rFonts w:ascii="Arial" w:hAnsi="Arial" w:cs="Arial"/>
          <w:b/>
          <w:color w:val="000000"/>
          <w:sz w:val="24"/>
          <w:szCs w:val="24"/>
        </w:rPr>
      </w:pPr>
      <w:r w:rsidRPr="00CF3CC0">
        <w:rPr>
          <w:rFonts w:ascii="Arial" w:hAnsi="Arial" w:cs="Arial"/>
          <w:b/>
          <w:color w:val="000000"/>
          <w:sz w:val="24"/>
          <w:szCs w:val="24"/>
        </w:rPr>
        <w:t>Materials and Methods</w:t>
      </w:r>
    </w:p>
    <w:p w14:paraId="3F917B1A" w14:textId="4D45FF83" w:rsidR="00C05B63" w:rsidRDefault="00C05B63" w:rsidP="00C05B63">
      <w:pPr>
        <w:autoSpaceDE w:val="0"/>
        <w:autoSpaceDN w:val="0"/>
        <w:adjustRightInd w:val="0"/>
        <w:spacing w:after="0" w:line="360" w:lineRule="auto"/>
        <w:jc w:val="both"/>
        <w:rPr>
          <w:rFonts w:ascii="Arial" w:eastAsiaTheme="minorHAnsi" w:hAnsi="Arial" w:cs="Arial"/>
          <w:color w:val="000000"/>
          <w:sz w:val="20"/>
          <w:szCs w:val="20"/>
          <w:lang w:val="en-GB"/>
        </w:rPr>
      </w:pPr>
      <w:r>
        <w:rPr>
          <w:rFonts w:ascii="Arial" w:eastAsiaTheme="minorHAnsi" w:hAnsi="Arial" w:cs="Arial"/>
          <w:b/>
          <w:bCs/>
          <w:color w:val="000000"/>
          <w:sz w:val="20"/>
          <w:szCs w:val="20"/>
          <w:lang w:val="en-GB"/>
        </w:rPr>
        <w:t xml:space="preserve">Data description. </w:t>
      </w:r>
      <w:r w:rsidR="004C20FC">
        <w:rPr>
          <w:rFonts w:ascii="Arial" w:eastAsiaTheme="minorHAnsi" w:hAnsi="Arial" w:cs="Arial"/>
          <w:color w:val="000000"/>
          <w:sz w:val="20"/>
          <w:szCs w:val="20"/>
          <w:lang w:val="en-GB"/>
        </w:rPr>
        <w:t>W</w:t>
      </w:r>
      <w:r w:rsidRPr="006F53DF">
        <w:rPr>
          <w:rFonts w:ascii="Arial" w:eastAsiaTheme="minorHAnsi" w:hAnsi="Arial" w:cs="Arial"/>
          <w:color w:val="000000"/>
          <w:sz w:val="20"/>
          <w:szCs w:val="20"/>
          <w:lang w:val="en-GB"/>
        </w:rPr>
        <w:t xml:space="preserve">eekly </w:t>
      </w:r>
      <w:r w:rsidR="00E8476B">
        <w:rPr>
          <w:rFonts w:ascii="Arial" w:eastAsiaTheme="minorHAnsi" w:hAnsi="Arial" w:cs="Arial"/>
          <w:color w:val="000000"/>
          <w:sz w:val="20"/>
          <w:szCs w:val="20"/>
          <w:lang w:val="en-GB"/>
        </w:rPr>
        <w:t>IMD inciden</w:t>
      </w:r>
      <w:r w:rsidR="00D73C2F">
        <w:rPr>
          <w:rFonts w:ascii="Arial" w:eastAsiaTheme="minorHAnsi" w:hAnsi="Arial" w:cs="Arial"/>
          <w:color w:val="000000"/>
          <w:sz w:val="20"/>
          <w:szCs w:val="20"/>
          <w:lang w:val="en-GB"/>
        </w:rPr>
        <w:t>ce</w:t>
      </w:r>
      <w:r w:rsidR="00E8476B">
        <w:rPr>
          <w:rFonts w:ascii="Arial" w:eastAsiaTheme="minorHAnsi" w:hAnsi="Arial" w:cs="Arial"/>
          <w:color w:val="000000"/>
          <w:sz w:val="20"/>
          <w:szCs w:val="20"/>
          <w:lang w:val="en-GB"/>
        </w:rPr>
        <w:t xml:space="preserve"> data</w:t>
      </w:r>
      <w:r w:rsidRPr="006F53DF">
        <w:rPr>
          <w:rFonts w:ascii="Arial" w:eastAsiaTheme="minorHAnsi" w:hAnsi="Arial" w:cs="Arial"/>
          <w:color w:val="000000"/>
          <w:sz w:val="20"/>
          <w:szCs w:val="20"/>
          <w:lang w:val="en-GB"/>
        </w:rPr>
        <w:t xml:space="preserve"> </w:t>
      </w:r>
      <w:r w:rsidR="00E8476B">
        <w:rPr>
          <w:rFonts w:ascii="Arial" w:eastAsiaTheme="minorHAnsi" w:hAnsi="Arial" w:cs="Arial"/>
          <w:color w:val="000000"/>
          <w:sz w:val="20"/>
          <w:szCs w:val="20"/>
          <w:lang w:val="en-GB"/>
        </w:rPr>
        <w:t>at the state and</w:t>
      </w:r>
      <w:r w:rsidRPr="006F53DF">
        <w:rPr>
          <w:rFonts w:ascii="Arial" w:eastAsiaTheme="minorHAnsi" w:hAnsi="Arial" w:cs="Arial"/>
          <w:color w:val="000000"/>
          <w:sz w:val="20"/>
          <w:szCs w:val="20"/>
          <w:lang w:val="en-GB"/>
        </w:rPr>
        <w:t xml:space="preserve"> national </w:t>
      </w:r>
      <w:r w:rsidR="00E8476B">
        <w:rPr>
          <w:rFonts w:ascii="Arial" w:eastAsiaTheme="minorHAnsi" w:hAnsi="Arial" w:cs="Arial"/>
          <w:color w:val="000000"/>
          <w:sz w:val="20"/>
          <w:szCs w:val="20"/>
          <w:lang w:val="en-GB"/>
        </w:rPr>
        <w:t xml:space="preserve">level in </w:t>
      </w:r>
      <w:r w:rsidR="004C20FC">
        <w:rPr>
          <w:rFonts w:ascii="Arial" w:eastAsiaTheme="minorHAnsi" w:hAnsi="Arial" w:cs="Arial"/>
          <w:color w:val="000000"/>
          <w:sz w:val="20"/>
          <w:szCs w:val="20"/>
          <w:lang w:val="en-GB"/>
        </w:rPr>
        <w:t xml:space="preserve">the </w:t>
      </w:r>
      <w:r w:rsidR="00E8476B">
        <w:rPr>
          <w:rFonts w:ascii="Arial" w:eastAsiaTheme="minorHAnsi" w:hAnsi="Arial" w:cs="Arial"/>
          <w:color w:val="000000"/>
          <w:sz w:val="20"/>
          <w:szCs w:val="20"/>
          <w:lang w:val="en-GB"/>
        </w:rPr>
        <w:t>US</w:t>
      </w:r>
      <w:r w:rsidR="004C20FC">
        <w:rPr>
          <w:rFonts w:ascii="Arial" w:eastAsiaTheme="minorHAnsi" w:hAnsi="Arial" w:cs="Arial"/>
          <w:color w:val="000000"/>
          <w:sz w:val="20"/>
          <w:szCs w:val="20"/>
          <w:lang w:val="en-GB"/>
        </w:rPr>
        <w:t xml:space="preserve"> were compiled</w:t>
      </w:r>
      <w:r w:rsidRPr="006F53DF">
        <w:rPr>
          <w:rFonts w:ascii="Arial" w:eastAsiaTheme="minorHAnsi" w:hAnsi="Arial" w:cs="Arial"/>
          <w:color w:val="000000"/>
          <w:sz w:val="20"/>
          <w:szCs w:val="20"/>
          <w:lang w:val="en-GB"/>
        </w:rPr>
        <w:t xml:space="preserve"> from </w:t>
      </w:r>
      <w:r w:rsidR="009B3F7F">
        <w:rPr>
          <w:rFonts w:ascii="Arial" w:eastAsiaTheme="minorHAnsi" w:hAnsi="Arial" w:cs="Arial"/>
          <w:color w:val="000000"/>
          <w:sz w:val="20"/>
          <w:szCs w:val="20"/>
          <w:lang w:val="en-GB"/>
        </w:rPr>
        <w:t xml:space="preserve">the </w:t>
      </w:r>
      <w:r w:rsidRPr="006F53DF">
        <w:rPr>
          <w:rFonts w:ascii="Arial" w:eastAsiaTheme="minorHAnsi" w:hAnsi="Arial" w:cs="Arial"/>
          <w:color w:val="000000"/>
          <w:sz w:val="20"/>
          <w:szCs w:val="20"/>
          <w:lang w:val="en-GB"/>
        </w:rPr>
        <w:t>CDC Wonder</w:t>
      </w:r>
      <w:r w:rsidR="009B3F7F">
        <w:rPr>
          <w:rFonts w:ascii="Arial" w:eastAsiaTheme="minorHAnsi" w:hAnsi="Arial" w:cs="Arial"/>
          <w:color w:val="000000"/>
          <w:sz w:val="20"/>
          <w:szCs w:val="20"/>
          <w:lang w:val="en-GB"/>
        </w:rPr>
        <w:t xml:space="preserve"> dataset</w:t>
      </w:r>
      <w:r w:rsidR="00994837">
        <w:rPr>
          <w:rFonts w:ascii="Arial" w:eastAsiaTheme="minorHAnsi" w:hAnsi="Arial" w:cs="Arial"/>
          <w:color w:val="000000"/>
          <w:sz w:val="20"/>
          <w:szCs w:val="20"/>
          <w:lang w:val="en-GB"/>
        </w:rPr>
        <w:t xml:space="preserve"> </w:t>
      </w:r>
      <w:r w:rsidR="00994837">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{"citationID":"148w1foV","properties":{"formattedCitation":"\\super 21\\nosupersub{}","plainCitation":"21","noteIndex":0},"citationItems":[{"id":457,"uris":["http://zotero.org/users/9551388/items/G4RNR84U"],"itemData":{"id":457,"type":"post-weblog","title":"Centers for Disease Control and Prevention. National Notifiable Diseases Surveillance System, Weekly Tables of Infectious Disease Data. Atlanta, GA. CDC Division of Health Informatics and Surveillance.","URL":"https://www.cdc.gov/nndss/data-statistics/index.html, https://www.cdc.gov/nndss/data-statistics/index.html.","author":[{"literal":"Center for Disease Control and Prevention"}]}}],"schema":"https://github.com/citation-style-language/schema/raw/master/csl-citation.json"} </w:instrText>
      </w:r>
      <w:r w:rsidR="00994837">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21</w:t>
      </w:r>
      <w:r w:rsidR="00994837">
        <w:rPr>
          <w:rFonts w:ascii="Arial" w:eastAsiaTheme="minorHAnsi" w:hAnsi="Arial" w:cs="Arial"/>
          <w:color w:val="000000"/>
          <w:sz w:val="20"/>
          <w:szCs w:val="20"/>
          <w:lang w:val="en-GB"/>
        </w:rPr>
        <w:fldChar w:fldCharType="end"/>
      </w:r>
      <w:r w:rsidRPr="006F53DF">
        <w:rPr>
          <w:rFonts w:ascii="Arial" w:eastAsiaTheme="minorHAnsi" w:hAnsi="Arial" w:cs="Arial"/>
          <w:color w:val="000000"/>
          <w:sz w:val="20"/>
          <w:szCs w:val="20"/>
          <w:lang w:val="en-GB"/>
        </w:rPr>
        <w:t xml:space="preserve">. </w:t>
      </w:r>
      <w:r w:rsidR="00E8476B">
        <w:rPr>
          <w:rFonts w:ascii="Arial" w:eastAsiaTheme="minorHAnsi" w:hAnsi="Arial" w:cs="Arial"/>
          <w:color w:val="000000"/>
          <w:sz w:val="20"/>
          <w:szCs w:val="20"/>
          <w:lang w:val="en-GB"/>
        </w:rPr>
        <w:t>We use</w:t>
      </w:r>
      <w:r w:rsidR="004B08D0">
        <w:rPr>
          <w:rFonts w:ascii="Arial" w:eastAsiaTheme="minorHAnsi" w:hAnsi="Arial" w:cs="Arial"/>
          <w:color w:val="000000"/>
          <w:sz w:val="20"/>
          <w:szCs w:val="20"/>
          <w:lang w:val="en-GB"/>
        </w:rPr>
        <w:t>d</w:t>
      </w:r>
      <w:r w:rsidR="00E8476B">
        <w:rPr>
          <w:rFonts w:ascii="Arial" w:eastAsiaTheme="minorHAnsi" w:hAnsi="Arial" w:cs="Arial"/>
          <w:color w:val="000000"/>
          <w:sz w:val="20"/>
          <w:szCs w:val="20"/>
          <w:lang w:val="en-GB"/>
        </w:rPr>
        <w:t xml:space="preserve"> data from 2006 to 202</w:t>
      </w:r>
      <w:r w:rsidR="007B5529">
        <w:rPr>
          <w:rFonts w:ascii="Arial" w:eastAsiaTheme="minorHAnsi" w:hAnsi="Arial" w:cs="Arial"/>
          <w:color w:val="000000"/>
          <w:sz w:val="20"/>
          <w:szCs w:val="20"/>
          <w:lang w:val="en-GB"/>
        </w:rPr>
        <w:t>2</w:t>
      </w:r>
      <w:r w:rsidR="00E8476B">
        <w:rPr>
          <w:rFonts w:ascii="Arial" w:eastAsiaTheme="minorHAnsi" w:hAnsi="Arial" w:cs="Arial"/>
          <w:color w:val="000000"/>
          <w:sz w:val="20"/>
          <w:szCs w:val="20"/>
          <w:lang w:val="en-GB"/>
        </w:rPr>
        <w:t xml:space="preserve">, </w:t>
      </w:r>
      <w:r w:rsidR="008E7264">
        <w:rPr>
          <w:rFonts w:ascii="Arial" w:eastAsiaTheme="minorHAnsi" w:hAnsi="Arial" w:cs="Arial"/>
          <w:color w:val="000000"/>
          <w:sz w:val="20"/>
          <w:szCs w:val="20"/>
          <w:lang w:val="en-GB"/>
        </w:rPr>
        <w:t xml:space="preserve">as only </w:t>
      </w:r>
      <w:r w:rsidR="009F0B9B">
        <w:rPr>
          <w:rFonts w:ascii="Arial" w:eastAsiaTheme="minorHAnsi" w:hAnsi="Arial" w:cs="Arial"/>
          <w:color w:val="000000"/>
          <w:sz w:val="20"/>
          <w:szCs w:val="20"/>
          <w:lang w:val="en-GB"/>
        </w:rPr>
        <w:t>yearly cumulative</w:t>
      </w:r>
      <w:r w:rsidR="008E7264">
        <w:rPr>
          <w:rFonts w:ascii="Arial" w:eastAsiaTheme="minorHAnsi" w:hAnsi="Arial" w:cs="Arial"/>
          <w:color w:val="000000"/>
          <w:sz w:val="20"/>
          <w:szCs w:val="20"/>
          <w:lang w:val="en-GB"/>
        </w:rPr>
        <w:t xml:space="preserve"> counts were reported before 2006.</w:t>
      </w:r>
      <w:r w:rsidR="00E8476B">
        <w:rPr>
          <w:rFonts w:ascii="Arial" w:eastAsiaTheme="minorHAnsi" w:hAnsi="Arial" w:cs="Arial"/>
          <w:color w:val="000000"/>
          <w:sz w:val="20"/>
          <w:szCs w:val="20"/>
          <w:lang w:val="en-GB"/>
        </w:rPr>
        <w:t xml:space="preserve"> </w:t>
      </w:r>
      <w:r w:rsidR="008E7264">
        <w:rPr>
          <w:rFonts w:ascii="Arial" w:eastAsiaTheme="minorHAnsi" w:hAnsi="Arial" w:cs="Arial"/>
          <w:color w:val="000000"/>
          <w:sz w:val="20"/>
          <w:szCs w:val="20"/>
          <w:lang w:val="en-GB"/>
        </w:rPr>
        <w:t>Classification of cases</w:t>
      </w:r>
      <w:r>
        <w:rPr>
          <w:rFonts w:ascii="Arial" w:eastAsiaTheme="minorHAnsi" w:hAnsi="Arial" w:cs="Arial"/>
          <w:color w:val="000000"/>
          <w:sz w:val="20"/>
          <w:szCs w:val="20"/>
          <w:lang w:val="en-GB"/>
        </w:rPr>
        <w:t xml:space="preserve"> </w:t>
      </w:r>
      <w:r w:rsidR="008E7264">
        <w:rPr>
          <w:rFonts w:ascii="Arial" w:eastAsiaTheme="minorHAnsi" w:hAnsi="Arial" w:cs="Arial"/>
          <w:color w:val="000000"/>
          <w:sz w:val="20"/>
          <w:szCs w:val="20"/>
          <w:lang w:val="en-GB"/>
        </w:rPr>
        <w:t xml:space="preserve">by </w:t>
      </w:r>
      <w:r w:rsidR="00170603">
        <w:rPr>
          <w:rFonts w:ascii="Arial" w:eastAsiaTheme="minorHAnsi" w:hAnsi="Arial" w:cs="Arial"/>
          <w:color w:val="000000"/>
          <w:sz w:val="20"/>
          <w:szCs w:val="20"/>
          <w:lang w:val="en-GB"/>
        </w:rPr>
        <w:t xml:space="preserve">serogroup </w:t>
      </w:r>
      <w:r>
        <w:rPr>
          <w:rFonts w:ascii="Arial" w:eastAsiaTheme="minorHAnsi" w:hAnsi="Arial" w:cs="Arial"/>
          <w:color w:val="000000"/>
          <w:sz w:val="20"/>
          <w:szCs w:val="20"/>
          <w:lang w:val="en-GB"/>
        </w:rPr>
        <w:t xml:space="preserve">(ACWY and </w:t>
      </w:r>
      <w:r w:rsidR="006A3339">
        <w:rPr>
          <w:rFonts w:ascii="Arial" w:eastAsiaTheme="minorHAnsi" w:hAnsi="Arial" w:cs="Arial"/>
          <w:color w:val="000000"/>
          <w:sz w:val="20"/>
          <w:szCs w:val="20"/>
          <w:lang w:val="en-GB"/>
        </w:rPr>
        <w:t>B</w:t>
      </w:r>
      <w:r>
        <w:rPr>
          <w:rFonts w:ascii="Arial" w:eastAsiaTheme="minorHAnsi" w:hAnsi="Arial" w:cs="Arial"/>
          <w:color w:val="000000"/>
          <w:sz w:val="20"/>
          <w:szCs w:val="20"/>
          <w:lang w:val="en-GB"/>
        </w:rPr>
        <w:t xml:space="preserve">) only </w:t>
      </w:r>
      <w:r w:rsidR="00FD51EC">
        <w:rPr>
          <w:rFonts w:ascii="Arial" w:eastAsiaTheme="minorHAnsi" w:hAnsi="Arial" w:cs="Arial"/>
          <w:color w:val="000000"/>
          <w:sz w:val="20"/>
          <w:szCs w:val="20"/>
          <w:lang w:val="en-GB"/>
        </w:rPr>
        <w:t>began</w:t>
      </w:r>
      <w:r>
        <w:rPr>
          <w:rFonts w:ascii="Arial" w:eastAsiaTheme="minorHAnsi" w:hAnsi="Arial" w:cs="Arial"/>
          <w:color w:val="000000"/>
          <w:sz w:val="20"/>
          <w:szCs w:val="20"/>
          <w:lang w:val="en-GB"/>
        </w:rPr>
        <w:t xml:space="preserve"> in 2020 and </w:t>
      </w:r>
      <w:r w:rsidR="00EC70C9">
        <w:rPr>
          <w:rFonts w:ascii="Arial" w:eastAsiaTheme="minorHAnsi" w:hAnsi="Arial" w:cs="Arial"/>
          <w:color w:val="000000"/>
          <w:sz w:val="20"/>
          <w:szCs w:val="20"/>
          <w:lang w:val="en-GB"/>
        </w:rPr>
        <w:t>was</w:t>
      </w:r>
      <w:r>
        <w:rPr>
          <w:rFonts w:ascii="Arial" w:eastAsiaTheme="minorHAnsi" w:hAnsi="Arial" w:cs="Arial"/>
          <w:color w:val="000000"/>
          <w:sz w:val="20"/>
          <w:szCs w:val="20"/>
          <w:lang w:val="en-GB"/>
        </w:rPr>
        <w:t xml:space="preserve"> not used in this study</w:t>
      </w:r>
      <w:r w:rsidR="00645912">
        <w:rPr>
          <w:rFonts w:ascii="Arial" w:eastAsiaTheme="minorHAnsi" w:hAnsi="Arial" w:cs="Arial"/>
          <w:color w:val="000000"/>
          <w:sz w:val="20"/>
          <w:szCs w:val="20"/>
          <w:lang w:val="en-GB"/>
        </w:rPr>
        <w:t>; rather, incidence includes all serogroups.</w:t>
      </w:r>
    </w:p>
    <w:p w14:paraId="4B2C607F" w14:textId="77777777" w:rsidR="00C05B63" w:rsidRDefault="00C05B63" w:rsidP="00C05B63">
      <w:pPr>
        <w:autoSpaceDE w:val="0"/>
        <w:autoSpaceDN w:val="0"/>
        <w:adjustRightInd w:val="0"/>
        <w:spacing w:after="0" w:line="360" w:lineRule="auto"/>
        <w:rPr>
          <w:rFonts w:ascii="Arial" w:eastAsiaTheme="minorHAnsi" w:hAnsi="Arial" w:cs="Arial"/>
          <w:color w:val="000000"/>
          <w:sz w:val="20"/>
          <w:szCs w:val="20"/>
          <w:lang w:val="en-GB"/>
        </w:rPr>
      </w:pPr>
    </w:p>
    <w:p w14:paraId="007ECFFE" w14:textId="05451AD4" w:rsidR="00C05B63" w:rsidRDefault="00C05B63" w:rsidP="00C05B63">
      <w:pPr>
        <w:autoSpaceDE w:val="0"/>
        <w:autoSpaceDN w:val="0"/>
        <w:adjustRightInd w:val="0"/>
        <w:spacing w:after="0" w:line="360" w:lineRule="auto"/>
        <w:jc w:val="both"/>
        <w:rPr>
          <w:rFonts w:ascii="Arial" w:eastAsiaTheme="minorHAnsi" w:hAnsi="Arial" w:cs="Arial"/>
          <w:color w:val="000000"/>
          <w:sz w:val="20"/>
          <w:szCs w:val="20"/>
          <w:lang w:val="en-GB"/>
        </w:rPr>
      </w:pPr>
      <w:r>
        <w:rPr>
          <w:rFonts w:ascii="Arial" w:eastAsiaTheme="minorHAnsi" w:hAnsi="Arial" w:cs="Arial"/>
          <w:b/>
          <w:bCs/>
          <w:color w:val="000000"/>
          <w:sz w:val="20"/>
          <w:szCs w:val="20"/>
          <w:lang w:val="en-GB"/>
        </w:rPr>
        <w:t xml:space="preserve">Spectral analysis. </w:t>
      </w:r>
      <w:r>
        <w:rPr>
          <w:rFonts w:ascii="Arial" w:eastAsiaTheme="minorHAnsi" w:hAnsi="Arial" w:cs="Arial"/>
          <w:color w:val="000000"/>
          <w:sz w:val="20"/>
          <w:szCs w:val="20"/>
          <w:lang w:val="en-GB"/>
        </w:rPr>
        <w:t>We use</w:t>
      </w:r>
      <w:r w:rsidR="005C4C77">
        <w:rPr>
          <w:rFonts w:ascii="Arial" w:eastAsiaTheme="minorHAnsi" w:hAnsi="Arial" w:cs="Arial"/>
          <w:color w:val="000000"/>
          <w:sz w:val="20"/>
          <w:szCs w:val="20"/>
          <w:lang w:val="en-GB"/>
        </w:rPr>
        <w:t>d</w:t>
      </w:r>
      <w:r>
        <w:rPr>
          <w:rFonts w:ascii="Arial" w:eastAsiaTheme="minorHAnsi" w:hAnsi="Arial" w:cs="Arial"/>
          <w:color w:val="000000"/>
          <w:sz w:val="20"/>
          <w:szCs w:val="20"/>
          <w:lang w:val="en-GB"/>
        </w:rPr>
        <w:t xml:space="preserve"> wavelet time series analysis to </w:t>
      </w:r>
      <w:r w:rsidR="008E7264">
        <w:rPr>
          <w:rFonts w:ascii="Arial" w:eastAsiaTheme="minorHAnsi" w:hAnsi="Arial" w:cs="Arial"/>
          <w:color w:val="000000"/>
          <w:sz w:val="20"/>
          <w:szCs w:val="20"/>
          <w:lang w:val="en-GB"/>
        </w:rPr>
        <w:t xml:space="preserve">capture </w:t>
      </w:r>
      <w:r>
        <w:rPr>
          <w:rFonts w:ascii="Arial" w:eastAsiaTheme="minorHAnsi" w:hAnsi="Arial" w:cs="Arial"/>
          <w:color w:val="000000"/>
          <w:sz w:val="20"/>
          <w:szCs w:val="20"/>
          <w:lang w:val="en-GB"/>
        </w:rPr>
        <w:t>the temporal properties of IMD</w:t>
      </w:r>
      <w:r w:rsidR="008E7264">
        <w:rPr>
          <w:rFonts w:ascii="Arial" w:eastAsiaTheme="minorHAnsi" w:hAnsi="Arial" w:cs="Arial"/>
          <w:color w:val="000000"/>
          <w:sz w:val="20"/>
          <w:szCs w:val="20"/>
          <w:lang w:val="en-GB"/>
        </w:rPr>
        <w:t xml:space="preserve"> in </w:t>
      </w:r>
      <w:r w:rsidR="00AC4E97">
        <w:rPr>
          <w:rFonts w:ascii="Arial" w:eastAsiaTheme="minorHAnsi" w:hAnsi="Arial" w:cs="Arial"/>
          <w:color w:val="000000"/>
          <w:sz w:val="20"/>
          <w:szCs w:val="20"/>
          <w:lang w:val="en-GB"/>
        </w:rPr>
        <w:t xml:space="preserve">the </w:t>
      </w:r>
      <w:r w:rsidR="008E7264">
        <w:rPr>
          <w:rFonts w:ascii="Arial" w:eastAsiaTheme="minorHAnsi" w:hAnsi="Arial" w:cs="Arial"/>
          <w:color w:val="000000"/>
          <w:sz w:val="20"/>
          <w:szCs w:val="20"/>
          <w:lang w:val="en-GB"/>
        </w:rPr>
        <w:t>US</w:t>
      </w:r>
      <w:r w:rsidR="00182FDF">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{"citationID":"kdplvRFY","properties":{"formattedCitation":"\\super 22\\nosupersub{}","plainCitation":"22","noteIndex":0},"citationItems":[{"id":368,"uris":["http://zotero.org/users/9551388/items/Y7GTKUI9"],"itemData":{"id":368,"type":"article-journal","container-title":"Nature","DOI":"10.1038/414716a","ISSN":"0028-0836, 1476-4687","issue":"6865","journalAbbreviation":"Nature","language":"en","page":"716-723","source":"DOI.org (Crossref)","title":"Travelling waves and spatial hierarchies in measles epidemics","volume":"414","author":[{"family":"Grenfell","given":"B. T."},{"family":"Bjørnstad","given":"O. N."},{"family":"Kappey","given":"J."}],"issued":{"date-parts":[["2001",12,13]]}}}],"schema":"https://github.com/citation-style-language/schema/raw/master/csl-citation.json"} </w:instrText>
      </w:r>
      <w:r w:rsidR="00182FDF">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22</w:t>
      </w:r>
      <w:r w:rsidR="00182FDF">
        <w:rPr>
          <w:rFonts w:ascii="Arial" w:eastAsiaTheme="minorHAnsi" w:hAnsi="Arial" w:cs="Arial"/>
          <w:color w:val="000000"/>
          <w:sz w:val="20"/>
          <w:szCs w:val="20"/>
          <w:lang w:val="en-GB"/>
        </w:rPr>
        <w:fldChar w:fldCharType="end"/>
      </w:r>
      <w:r>
        <w:rPr>
          <w:rFonts w:ascii="Arial" w:eastAsiaTheme="minorHAnsi" w:hAnsi="Arial" w:cs="Arial"/>
          <w:color w:val="000000"/>
          <w:sz w:val="20"/>
          <w:szCs w:val="20"/>
          <w:lang w:val="en-GB"/>
        </w:rPr>
        <w:t xml:space="preserve">. The objective of this analysis is to </w:t>
      </w:r>
      <w:r w:rsidR="00F02074">
        <w:rPr>
          <w:rFonts w:ascii="Arial" w:eastAsiaTheme="minorHAnsi" w:hAnsi="Arial" w:cs="Arial"/>
          <w:color w:val="000000"/>
          <w:sz w:val="20"/>
          <w:szCs w:val="20"/>
          <w:lang w:val="en-GB"/>
        </w:rPr>
        <w:t>represent</w:t>
      </w:r>
      <w:r w:rsidR="006457B1">
        <w:rPr>
          <w:rFonts w:ascii="Arial" w:eastAsiaTheme="minorHAnsi" w:hAnsi="Arial" w:cs="Arial"/>
          <w:color w:val="000000"/>
          <w:sz w:val="20"/>
          <w:szCs w:val="20"/>
          <w:lang w:val="en-GB"/>
        </w:rPr>
        <w:t xml:space="preserve"> </w:t>
      </w:r>
      <w:r>
        <w:rPr>
          <w:rFonts w:ascii="Arial" w:eastAsiaTheme="minorHAnsi" w:hAnsi="Arial" w:cs="Arial"/>
          <w:color w:val="000000"/>
          <w:sz w:val="20"/>
          <w:szCs w:val="20"/>
          <w:lang w:val="en-GB"/>
        </w:rPr>
        <w:t xml:space="preserve">the IMD time series </w:t>
      </w:r>
      <w:r w:rsidR="00FD51EC">
        <w:rPr>
          <w:rFonts w:ascii="Arial" w:eastAsiaTheme="minorHAnsi" w:hAnsi="Arial" w:cs="Arial"/>
          <w:color w:val="000000"/>
          <w:sz w:val="20"/>
          <w:szCs w:val="20"/>
          <w:lang w:val="en-GB"/>
        </w:rPr>
        <w:t>in both the</w:t>
      </w:r>
      <w:r>
        <w:rPr>
          <w:rFonts w:ascii="Arial" w:eastAsiaTheme="minorHAnsi" w:hAnsi="Arial" w:cs="Arial"/>
          <w:color w:val="000000"/>
          <w:sz w:val="20"/>
          <w:szCs w:val="20"/>
          <w:lang w:val="en-GB"/>
        </w:rPr>
        <w:t xml:space="preserve"> time and frequency</w:t>
      </w:r>
      <w:r w:rsidR="003C5CA4">
        <w:rPr>
          <w:rFonts w:ascii="Arial" w:eastAsiaTheme="minorHAnsi" w:hAnsi="Arial" w:cs="Arial"/>
          <w:color w:val="000000"/>
          <w:sz w:val="20"/>
          <w:szCs w:val="20"/>
          <w:lang w:val="en-GB"/>
        </w:rPr>
        <w:t xml:space="preserve"> domains</w:t>
      </w:r>
      <w:r>
        <w:rPr>
          <w:rFonts w:ascii="Arial" w:eastAsiaTheme="minorHAnsi" w:hAnsi="Arial" w:cs="Arial"/>
          <w:color w:val="000000"/>
          <w:sz w:val="20"/>
          <w:szCs w:val="20"/>
          <w:lang w:val="en-GB"/>
        </w:rPr>
        <w:t xml:space="preserve"> and reveal shifts in seasonality or other periodicities. We use</w:t>
      </w:r>
      <w:r w:rsidR="00A27CEB">
        <w:rPr>
          <w:rFonts w:ascii="Arial" w:eastAsiaTheme="minorHAnsi" w:hAnsi="Arial" w:cs="Arial" w:hint="eastAsia"/>
          <w:color w:val="000000"/>
          <w:sz w:val="20"/>
          <w:szCs w:val="20"/>
          <w:lang w:val="en-GB" w:eastAsia="zh-CN"/>
        </w:rPr>
        <w:t>d</w:t>
      </w:r>
      <w:r>
        <w:rPr>
          <w:rFonts w:ascii="Arial" w:eastAsiaTheme="minorHAnsi" w:hAnsi="Arial" w:cs="Arial"/>
          <w:color w:val="000000"/>
          <w:sz w:val="20"/>
          <w:szCs w:val="20"/>
          <w:lang w:val="en-GB"/>
        </w:rPr>
        <w:t xml:space="preserve"> the </w:t>
      </w:r>
      <w:proofErr w:type="spellStart"/>
      <w:r>
        <w:rPr>
          <w:rFonts w:ascii="Arial" w:eastAsiaTheme="minorHAnsi" w:hAnsi="Arial" w:cs="Arial"/>
          <w:color w:val="000000"/>
          <w:sz w:val="20"/>
          <w:szCs w:val="20"/>
          <w:lang w:val="en-GB"/>
        </w:rPr>
        <w:t>Morlet</w:t>
      </w:r>
      <w:proofErr w:type="spellEnd"/>
      <w:r>
        <w:rPr>
          <w:rFonts w:ascii="Arial" w:eastAsiaTheme="minorHAnsi" w:hAnsi="Arial" w:cs="Arial"/>
          <w:color w:val="000000"/>
          <w:sz w:val="20"/>
          <w:szCs w:val="20"/>
          <w:lang w:val="en-GB"/>
        </w:rPr>
        <w:t xml:space="preserve"> wavelet function as the b</w:t>
      </w:r>
      <w:r w:rsidR="00EF755F">
        <w:rPr>
          <w:rFonts w:ascii="Arial" w:eastAsiaTheme="minorHAnsi" w:hAnsi="Arial" w:cs="Arial"/>
          <w:color w:val="000000"/>
          <w:sz w:val="20"/>
          <w:szCs w:val="20"/>
          <w:lang w:val="en-GB"/>
        </w:rPr>
        <w:t>asis</w:t>
      </w:r>
      <w:r>
        <w:rPr>
          <w:rFonts w:ascii="Arial" w:eastAsiaTheme="minorHAnsi" w:hAnsi="Arial" w:cs="Arial"/>
          <w:color w:val="000000"/>
          <w:sz w:val="20"/>
          <w:szCs w:val="20"/>
          <w:lang w:val="en-GB"/>
        </w:rPr>
        <w:t>.</w:t>
      </w:r>
      <w:r w:rsidR="003F1299">
        <w:rPr>
          <w:rFonts w:ascii="Arial" w:eastAsiaTheme="minorHAnsi" w:hAnsi="Arial" w:cs="Arial"/>
          <w:color w:val="000000"/>
          <w:sz w:val="20"/>
          <w:szCs w:val="20"/>
          <w:lang w:val="en-GB"/>
        </w:rPr>
        <w:t xml:space="preserve"> </w:t>
      </w:r>
      <w:r w:rsidR="003C1200">
        <w:rPr>
          <w:rFonts w:ascii="Arial" w:eastAsiaTheme="minorHAnsi" w:hAnsi="Arial" w:cs="Arial"/>
          <w:color w:val="000000"/>
          <w:sz w:val="20"/>
          <w:szCs w:val="20"/>
          <w:lang w:val="en-GB"/>
        </w:rPr>
        <w:t>Similar</w:t>
      </w:r>
      <w:r w:rsidR="003F1299">
        <w:rPr>
          <w:rFonts w:ascii="Arial" w:eastAsiaTheme="minorHAnsi" w:hAnsi="Arial" w:cs="Arial"/>
          <w:color w:val="000000"/>
          <w:sz w:val="20"/>
          <w:szCs w:val="20"/>
          <w:lang w:val="en-GB"/>
        </w:rPr>
        <w:t xml:space="preserve"> analys</w:t>
      </w:r>
      <w:r w:rsidR="00FD51EC">
        <w:rPr>
          <w:rFonts w:ascii="Arial" w:eastAsiaTheme="minorHAnsi" w:hAnsi="Arial" w:cs="Arial"/>
          <w:color w:val="000000"/>
          <w:sz w:val="20"/>
          <w:szCs w:val="20"/>
          <w:lang w:val="en-GB"/>
        </w:rPr>
        <w:t>e</w:t>
      </w:r>
      <w:r w:rsidR="003F1299">
        <w:rPr>
          <w:rFonts w:ascii="Arial" w:eastAsiaTheme="minorHAnsi" w:hAnsi="Arial" w:cs="Arial"/>
          <w:color w:val="000000"/>
          <w:sz w:val="20"/>
          <w:szCs w:val="20"/>
          <w:lang w:val="en-GB"/>
        </w:rPr>
        <w:t>s ha</w:t>
      </w:r>
      <w:r w:rsidR="00FD51EC">
        <w:rPr>
          <w:rFonts w:ascii="Arial" w:eastAsiaTheme="minorHAnsi" w:hAnsi="Arial" w:cs="Arial"/>
          <w:color w:val="000000"/>
          <w:sz w:val="20"/>
          <w:szCs w:val="20"/>
          <w:lang w:val="en-GB"/>
        </w:rPr>
        <w:t>ve</w:t>
      </w:r>
      <w:r w:rsidR="003F1299">
        <w:rPr>
          <w:rFonts w:ascii="Arial" w:eastAsiaTheme="minorHAnsi" w:hAnsi="Arial" w:cs="Arial"/>
          <w:color w:val="000000"/>
          <w:sz w:val="20"/>
          <w:szCs w:val="20"/>
          <w:lang w:val="en-GB"/>
        </w:rPr>
        <w:t xml:space="preserve"> been</w:t>
      </w:r>
      <w:r w:rsidR="00DD6406">
        <w:rPr>
          <w:rFonts w:ascii="Arial" w:eastAsiaTheme="minorHAnsi" w:hAnsi="Arial" w:cs="Arial"/>
          <w:color w:val="000000"/>
          <w:sz w:val="20"/>
          <w:szCs w:val="20"/>
          <w:lang w:val="en-GB"/>
        </w:rPr>
        <w:t xml:space="preserve"> previously</w:t>
      </w:r>
      <w:r w:rsidR="003F1299">
        <w:rPr>
          <w:rFonts w:ascii="Arial" w:eastAsiaTheme="minorHAnsi" w:hAnsi="Arial" w:cs="Arial"/>
          <w:color w:val="000000"/>
          <w:sz w:val="20"/>
          <w:szCs w:val="20"/>
          <w:lang w:val="en-GB"/>
        </w:rPr>
        <w:t xml:space="preserve"> used to explore the seasonality of measles and </w:t>
      </w:r>
      <w:r w:rsidR="003F1299">
        <w:rPr>
          <w:rFonts w:ascii="Arial" w:eastAsiaTheme="minorHAnsi" w:hAnsi="Arial" w:cs="Arial"/>
          <w:color w:val="000000"/>
          <w:sz w:val="20"/>
          <w:szCs w:val="20"/>
          <w:lang w:val="en-GB"/>
        </w:rPr>
        <w:lastRenderedPageBreak/>
        <w:t>influenza</w:t>
      </w:r>
      <w:r w:rsidR="007C40E0">
        <w:rPr>
          <w:rFonts w:ascii="Arial" w:eastAsiaTheme="minorHAnsi" w:hAnsi="Arial" w:cs="Arial"/>
          <w:color w:val="000000"/>
          <w:sz w:val="20"/>
          <w:szCs w:val="20"/>
          <w:lang w:val="en-GB"/>
        </w:rPr>
        <w:fldChar w:fldCharType="begin"/>
      </w:r>
      <w:r w:rsidR="0045651B">
        <w:rPr>
          <w:rFonts w:ascii="Arial" w:eastAsiaTheme="minorHAnsi" w:hAnsi="Arial" w:cs="Arial"/>
          <w:color w:val="000000"/>
          <w:sz w:val="20"/>
          <w:szCs w:val="20"/>
          <w:lang w:val="en-GB"/>
        </w:rPr>
        <w:instrText xml:space="preserve"> ADDIN ZOTERO_ITEM CSL_CITATION {"citationID":"LKAUfMvG","properties":{"formattedCitation":"\\super 23\\nosupersub{}","plainCitation":"23","noteIndex":0},"citationItems":[{"id":409,"uris":["http://zotero.org/users/9551388/items/KYH2WUT7"],"itemData":{"id":409,"type":"article-journal","abstract":"Quantifying long-range dissemination of infectious diseases is a key issue in their dynamics and control. Here, we use influenza-related mortality data to analyze the between-state progression of interpandemic influenza in the United States over the past 30 years. Outbreaks show hierarchical spatial spread evidenced by higher pairwise synchrony between more populous states. Seasons with higher influenza mortality are associated with higher disease transmission and more rapid spread than are mild ones. The regional spread of infection correlates more closely with rates of movement of people to and from their workplaces (workflows) than with geographical distance. Workflows are described in turn by a gravity model, with a rapid decay of commuting up to around 100 km and a long tail of rare longer range flow. A simple epidemiological model, based on the gravity formulation, captures the observed increase of influenza spatial synchrony with transmissibility; high transmission allows influenza to spread rapidly beyond local spatial constraints.","container-title":"Science","DOI":"10.1126/science.1125237","ISSN":"0036-8075, 1095-9203","issue":"5772","journalAbbreviation":"Science","language":"en","page":"447-451","source":"DOI.org (Crossref)","title":"Synchrony, Waves, and Spatial Hierarchies in the Spread of Influenza","volume":"312","author":[{"family":"Viboud","given":"Cécile"},{"family":"Bjørnstad","given":"Ottar N."},{"family":"Smith","given":"David L."},{"family":"Simonsen","given":"Lone"},{"family":"Miller","given":"Mark A."},{"family":"Grenfell","given":"Bryan T."}],"issued":{"date-parts":[["2006",4,21]]}}}],"schema":"https://github.com/citation-style-language/schema/raw/master/csl-citation.json"} </w:instrText>
      </w:r>
      <w:r w:rsidR="007C40E0">
        <w:rPr>
          <w:rFonts w:ascii="Arial" w:eastAsiaTheme="minorHAnsi" w:hAnsi="Arial" w:cs="Arial"/>
          <w:color w:val="000000"/>
          <w:sz w:val="20"/>
          <w:szCs w:val="20"/>
          <w:lang w:val="en-GB"/>
        </w:rPr>
        <w:fldChar w:fldCharType="separate"/>
      </w:r>
      <w:r w:rsidR="0045651B" w:rsidRPr="0045651B">
        <w:rPr>
          <w:rFonts w:ascii="Arial" w:hAnsi="Arial" w:cs="Arial"/>
          <w:color w:val="000000"/>
          <w:sz w:val="20"/>
          <w:vertAlign w:val="superscript"/>
          <w:lang w:val="en-GB"/>
        </w:rPr>
        <w:t>23</w:t>
      </w:r>
      <w:r w:rsidR="007C40E0">
        <w:rPr>
          <w:rFonts w:ascii="Arial" w:eastAsiaTheme="minorHAnsi" w:hAnsi="Arial" w:cs="Arial"/>
          <w:color w:val="000000"/>
          <w:sz w:val="20"/>
          <w:szCs w:val="20"/>
          <w:lang w:val="en-GB"/>
        </w:rPr>
        <w:fldChar w:fldCharType="end"/>
      </w:r>
      <w:r w:rsidR="00473736">
        <w:rPr>
          <w:rFonts w:ascii="Arial" w:eastAsiaTheme="minorHAnsi" w:hAnsi="Arial" w:cs="Arial"/>
          <w:color w:val="000000"/>
          <w:sz w:val="20"/>
          <w:szCs w:val="20"/>
          <w:lang w:val="en-GB"/>
        </w:rPr>
        <w:t>.</w:t>
      </w:r>
      <w:r w:rsidR="000D29E6">
        <w:rPr>
          <w:rFonts w:ascii="Arial" w:eastAsiaTheme="minorHAnsi" w:hAnsi="Arial" w:cs="Arial"/>
          <w:color w:val="000000"/>
          <w:sz w:val="20"/>
          <w:szCs w:val="20"/>
          <w:lang w:val="en-GB"/>
        </w:rPr>
        <w:t xml:space="preserve"> We investigate the fit of the inverse wavelet transform (IWT), as well as study the periodicity of the system averaging the local wavelet power spectrum (LWPS) across the study period.</w:t>
      </w:r>
    </w:p>
    <w:p w14:paraId="1BFDED50" w14:textId="77777777" w:rsidR="00C05B63" w:rsidRPr="008A7626" w:rsidRDefault="00C05B63" w:rsidP="00C05B63">
      <w:pPr>
        <w:autoSpaceDE w:val="0"/>
        <w:autoSpaceDN w:val="0"/>
        <w:adjustRightInd w:val="0"/>
        <w:spacing w:after="0" w:line="360" w:lineRule="auto"/>
        <w:rPr>
          <w:rFonts w:ascii="Arial" w:eastAsiaTheme="minorHAnsi" w:hAnsi="Arial" w:cs="Arial"/>
          <w:color w:val="000000"/>
          <w:sz w:val="20"/>
          <w:szCs w:val="20"/>
          <w:lang w:val="en-GB"/>
        </w:rPr>
      </w:pPr>
    </w:p>
    <w:p w14:paraId="6A94252F" w14:textId="6B4FE990" w:rsidR="00E70189" w:rsidRPr="005F4759" w:rsidRDefault="00C05B63" w:rsidP="00C05B6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HAnsi" w:hAnsi="Arial" w:cs="Arial"/>
          <w:b/>
          <w:bCs/>
          <w:color w:val="000000"/>
          <w:sz w:val="20"/>
          <w:szCs w:val="20"/>
          <w:lang w:val="en-GB"/>
        </w:rPr>
        <w:t xml:space="preserve">Model description. </w:t>
      </w:r>
      <w:r>
        <w:rPr>
          <w:rFonts w:ascii="Arial" w:eastAsiaTheme="minorHAnsi" w:hAnsi="Arial" w:cs="Arial"/>
          <w:color w:val="000000"/>
          <w:sz w:val="20"/>
          <w:szCs w:val="20"/>
          <w:lang w:val="en-GB"/>
        </w:rPr>
        <w:t xml:space="preserve">We </w:t>
      </w:r>
      <w:r w:rsidR="00913531">
        <w:rPr>
          <w:rFonts w:ascii="Arial" w:eastAsiaTheme="minorHAnsi" w:hAnsi="Arial" w:cs="Arial"/>
          <w:color w:val="000000"/>
          <w:sz w:val="20"/>
          <w:szCs w:val="20"/>
          <w:lang w:val="en-GB"/>
        </w:rPr>
        <w:t>developed</w:t>
      </w:r>
      <w:r>
        <w:rPr>
          <w:rFonts w:ascii="Arial" w:eastAsiaTheme="minorHAnsi" w:hAnsi="Arial" w:cs="Arial"/>
          <w:color w:val="000000"/>
          <w:sz w:val="20"/>
          <w:szCs w:val="20"/>
          <w:lang w:val="en-GB"/>
        </w:rPr>
        <w:t xml:space="preserve"> </w:t>
      </w:r>
      <w:r w:rsidR="00FA2B60">
        <w:rPr>
          <w:rFonts w:ascii="Arial" w:eastAsiaTheme="minorHAnsi" w:hAnsi="Arial" w:cs="Arial"/>
          <w:color w:val="000000"/>
          <w:sz w:val="20"/>
          <w:szCs w:val="20"/>
          <w:lang w:val="en-GB"/>
        </w:rPr>
        <w:t xml:space="preserve">three </w:t>
      </w:r>
      <w:r>
        <w:rPr>
          <w:rFonts w:ascii="Arial" w:eastAsiaTheme="minorHAnsi" w:hAnsi="Arial" w:cs="Arial"/>
          <w:color w:val="000000"/>
          <w:sz w:val="20"/>
          <w:szCs w:val="20"/>
          <w:lang w:val="en-GB"/>
        </w:rPr>
        <w:t>mathematical mechanistic models and one purely statistical model</w:t>
      </w:r>
      <w:r w:rsidR="00180E18">
        <w:rPr>
          <w:rFonts w:ascii="Arial" w:eastAsiaTheme="minorHAnsi" w:hAnsi="Arial" w:cs="Arial"/>
          <w:color w:val="000000"/>
          <w:sz w:val="20"/>
          <w:szCs w:val="20"/>
          <w:lang w:val="en-GB"/>
        </w:rPr>
        <w:t xml:space="preserve"> </w:t>
      </w:r>
      <w:r w:rsidR="00705480">
        <w:rPr>
          <w:rFonts w:ascii="Arial" w:eastAsiaTheme="minorHAnsi" w:hAnsi="Arial" w:cs="Arial"/>
          <w:color w:val="000000"/>
          <w:sz w:val="20"/>
          <w:szCs w:val="20"/>
          <w:lang w:val="en-GB"/>
        </w:rPr>
        <w:t>–</w:t>
      </w:r>
      <w:r w:rsidR="00180E18">
        <w:rPr>
          <w:rFonts w:ascii="Arial" w:eastAsiaTheme="minorHAnsi" w:hAnsi="Arial" w:cs="Arial"/>
          <w:color w:val="000000"/>
          <w:sz w:val="20"/>
          <w:szCs w:val="20"/>
          <w:lang w:val="en-GB"/>
        </w:rPr>
        <w:t xml:space="preserve"> </w:t>
      </w:r>
      <w:r w:rsidR="00C71037">
        <w:rPr>
          <w:rFonts w:ascii="Arial" w:eastAsiaTheme="minorHAnsi" w:hAnsi="Arial" w:cs="Arial"/>
          <w:color w:val="000000"/>
          <w:sz w:val="20"/>
          <w:szCs w:val="20"/>
          <w:lang w:val="en-GB"/>
        </w:rPr>
        <w:t xml:space="preserve">the </w:t>
      </w:r>
      <w:r w:rsidR="00180E18">
        <w:rPr>
          <w:rFonts w:ascii="Arial" w:eastAsiaTheme="minorHAnsi" w:hAnsi="Arial" w:cs="Arial"/>
          <w:color w:val="000000"/>
          <w:sz w:val="20"/>
          <w:szCs w:val="20"/>
          <w:lang w:val="en-GB"/>
        </w:rPr>
        <w:t>a</w:t>
      </w:r>
      <w:r w:rsidR="00180E18" w:rsidRPr="00180E18">
        <w:rPr>
          <w:rFonts w:ascii="Arial" w:eastAsiaTheme="minorHAnsi" w:hAnsi="Arial" w:cs="Arial"/>
          <w:color w:val="000000"/>
          <w:sz w:val="20"/>
          <w:szCs w:val="20"/>
          <w:lang w:val="en-GB"/>
        </w:rPr>
        <w:t>uto</w:t>
      </w:r>
      <w:r w:rsidR="00180E18">
        <w:rPr>
          <w:rFonts w:ascii="Arial" w:eastAsiaTheme="minorHAnsi" w:hAnsi="Arial" w:cs="Arial"/>
          <w:color w:val="000000"/>
          <w:sz w:val="20"/>
          <w:szCs w:val="20"/>
          <w:lang w:val="en-GB"/>
        </w:rPr>
        <w:t>r</w:t>
      </w:r>
      <w:r w:rsidR="00180E18" w:rsidRPr="00180E18">
        <w:rPr>
          <w:rFonts w:ascii="Arial" w:eastAsiaTheme="minorHAnsi" w:hAnsi="Arial" w:cs="Arial"/>
          <w:color w:val="000000"/>
          <w:sz w:val="20"/>
          <w:szCs w:val="20"/>
          <w:lang w:val="en-GB"/>
        </w:rPr>
        <w:t xml:space="preserve">egressive </w:t>
      </w:r>
      <w:r w:rsidR="00180E18">
        <w:rPr>
          <w:rFonts w:ascii="Arial" w:eastAsiaTheme="minorHAnsi" w:hAnsi="Arial" w:cs="Arial"/>
          <w:color w:val="000000"/>
          <w:sz w:val="20"/>
          <w:szCs w:val="20"/>
          <w:lang w:val="en-GB"/>
        </w:rPr>
        <w:t>i</w:t>
      </w:r>
      <w:r w:rsidR="00180E18" w:rsidRPr="00180E18">
        <w:rPr>
          <w:rFonts w:ascii="Arial" w:eastAsiaTheme="minorHAnsi" w:hAnsi="Arial" w:cs="Arial"/>
          <w:color w:val="000000"/>
          <w:sz w:val="20"/>
          <w:szCs w:val="20"/>
          <w:lang w:val="en-GB"/>
        </w:rPr>
        <w:t xml:space="preserve">ntegrated </w:t>
      </w:r>
      <w:r w:rsidR="00180E18">
        <w:rPr>
          <w:rFonts w:ascii="Arial" w:eastAsiaTheme="minorHAnsi" w:hAnsi="Arial" w:cs="Arial"/>
          <w:color w:val="000000"/>
          <w:sz w:val="20"/>
          <w:szCs w:val="20"/>
          <w:lang w:val="en-GB"/>
        </w:rPr>
        <w:t>m</w:t>
      </w:r>
      <w:r w:rsidR="00180E18" w:rsidRPr="00180E18">
        <w:rPr>
          <w:rFonts w:ascii="Arial" w:eastAsiaTheme="minorHAnsi" w:hAnsi="Arial" w:cs="Arial"/>
          <w:color w:val="000000"/>
          <w:sz w:val="20"/>
          <w:szCs w:val="20"/>
          <w:lang w:val="en-GB"/>
        </w:rPr>
        <w:t xml:space="preserve">oving </w:t>
      </w:r>
      <w:r w:rsidR="00180E18">
        <w:rPr>
          <w:rFonts w:ascii="Arial" w:eastAsiaTheme="minorHAnsi" w:hAnsi="Arial" w:cs="Arial"/>
          <w:color w:val="000000"/>
          <w:sz w:val="20"/>
          <w:szCs w:val="20"/>
          <w:lang w:val="en-GB"/>
        </w:rPr>
        <w:t>a</w:t>
      </w:r>
      <w:r w:rsidR="00180E18" w:rsidRPr="00180E18">
        <w:rPr>
          <w:rFonts w:ascii="Arial" w:eastAsiaTheme="minorHAnsi" w:hAnsi="Arial" w:cs="Arial"/>
          <w:color w:val="000000"/>
          <w:sz w:val="20"/>
          <w:szCs w:val="20"/>
          <w:lang w:val="en-GB"/>
        </w:rPr>
        <w:t>verage</w:t>
      </w:r>
      <w:r w:rsidR="00516832">
        <w:rPr>
          <w:rFonts w:ascii="Arial" w:eastAsiaTheme="minorHAnsi" w:hAnsi="Arial" w:cs="Arial"/>
          <w:color w:val="000000"/>
          <w:sz w:val="20"/>
          <w:szCs w:val="20"/>
          <w:lang w:val="en-GB"/>
        </w:rPr>
        <w:t xml:space="preserve"> model</w:t>
      </w:r>
      <w:r>
        <w:rPr>
          <w:rFonts w:ascii="Arial" w:eastAsiaTheme="minorHAnsi" w:hAnsi="Arial" w:cs="Arial"/>
          <w:color w:val="000000"/>
          <w:sz w:val="20"/>
          <w:szCs w:val="20"/>
          <w:lang w:val="en-GB"/>
        </w:rPr>
        <w:t xml:space="preserve"> (ARIMA). The </w:t>
      </w:r>
      <w:r w:rsidR="00FA2B60">
        <w:rPr>
          <w:rFonts w:ascii="Arial" w:eastAsiaTheme="minorHAnsi" w:hAnsi="Arial" w:cs="Arial"/>
          <w:color w:val="000000"/>
          <w:sz w:val="20"/>
          <w:szCs w:val="20"/>
          <w:lang w:val="en-GB"/>
        </w:rPr>
        <w:t>three</w:t>
      </w:r>
      <w:r>
        <w:rPr>
          <w:rFonts w:ascii="Arial" w:eastAsiaTheme="minorHAnsi" w:hAnsi="Arial" w:cs="Arial"/>
          <w:color w:val="000000"/>
          <w:sz w:val="20"/>
          <w:szCs w:val="20"/>
          <w:lang w:val="en-GB"/>
        </w:rPr>
        <w:t xml:space="preserve"> mechanistic models </w:t>
      </w:r>
      <w:r w:rsidR="00B8174A">
        <w:rPr>
          <w:rFonts w:ascii="Arial" w:eastAsiaTheme="minorHAnsi" w:hAnsi="Arial" w:cs="Arial"/>
          <w:color w:val="000000"/>
          <w:sz w:val="20"/>
          <w:szCs w:val="20"/>
          <w:lang w:val="en-GB"/>
        </w:rPr>
        <w:t xml:space="preserve">aim to represent </w:t>
      </w:r>
      <w:r>
        <w:rPr>
          <w:rFonts w:ascii="Arial" w:eastAsiaTheme="minorHAnsi" w:hAnsi="Arial" w:cs="Arial"/>
          <w:color w:val="000000"/>
          <w:sz w:val="20"/>
          <w:szCs w:val="20"/>
          <w:lang w:val="en-GB"/>
        </w:rPr>
        <w:t xml:space="preserve">the underlying </w:t>
      </w:r>
      <w:r w:rsidR="00B8174A">
        <w:rPr>
          <w:rFonts w:ascii="Arial" w:eastAsiaTheme="minorHAnsi" w:hAnsi="Arial" w:cs="Arial"/>
          <w:color w:val="000000"/>
          <w:sz w:val="20"/>
          <w:szCs w:val="20"/>
          <w:lang w:val="en-GB"/>
        </w:rPr>
        <w:t xml:space="preserve">transmission process </w:t>
      </w:r>
      <w:r>
        <w:rPr>
          <w:rFonts w:ascii="Arial" w:eastAsiaTheme="minorHAnsi" w:hAnsi="Arial" w:cs="Arial"/>
          <w:color w:val="000000"/>
          <w:sz w:val="20"/>
          <w:szCs w:val="20"/>
          <w:lang w:val="en-GB"/>
        </w:rPr>
        <w:t>of the disease</w:t>
      </w:r>
      <w:r w:rsidR="00F02074">
        <w:rPr>
          <w:rFonts w:ascii="Arial" w:eastAsiaTheme="minorHAnsi" w:hAnsi="Arial" w:cs="Arial"/>
          <w:color w:val="000000"/>
          <w:sz w:val="20"/>
          <w:szCs w:val="20"/>
          <w:lang w:val="en-GB"/>
        </w:rPr>
        <w:t xml:space="preserve">, </w:t>
      </w:r>
      <w:r>
        <w:rPr>
          <w:rFonts w:ascii="Arial" w:eastAsiaTheme="minorHAnsi" w:hAnsi="Arial" w:cs="Arial"/>
          <w:color w:val="000000"/>
          <w:sz w:val="20"/>
          <w:szCs w:val="20"/>
          <w:lang w:val="en-GB"/>
        </w:rPr>
        <w:t>have the same</w:t>
      </w:r>
      <w:r w:rsidR="00244C67">
        <w:rPr>
          <w:rFonts w:ascii="Arial" w:eastAsiaTheme="minorHAnsi" w:hAnsi="Arial" w:cs="Arial"/>
          <w:color w:val="000000"/>
          <w:sz w:val="20"/>
          <w:szCs w:val="20"/>
          <w:lang w:val="en-GB"/>
        </w:rPr>
        <w:t xml:space="preserve"> core</w:t>
      </w:r>
      <w:r>
        <w:rPr>
          <w:rFonts w:ascii="Arial" w:eastAsiaTheme="minorHAnsi" w:hAnsi="Arial" w:cs="Arial"/>
          <w:color w:val="000000"/>
          <w:sz w:val="20"/>
          <w:szCs w:val="20"/>
          <w:lang w:val="en-GB"/>
        </w:rPr>
        <w:t xml:space="preserve"> </w:t>
      </w:r>
      <w:r w:rsidR="00B8174A">
        <w:rPr>
          <w:rFonts w:ascii="Arial" w:eastAsiaTheme="minorHAnsi" w:hAnsi="Arial" w:cs="Arial"/>
          <w:color w:val="000000"/>
          <w:sz w:val="20"/>
          <w:szCs w:val="20"/>
          <w:lang w:val="en-GB"/>
        </w:rPr>
        <w:t xml:space="preserve">model </w:t>
      </w:r>
      <w:r>
        <w:rPr>
          <w:rFonts w:ascii="Arial" w:eastAsiaTheme="minorHAnsi" w:hAnsi="Arial" w:cs="Arial"/>
          <w:color w:val="000000"/>
          <w:sz w:val="20"/>
          <w:szCs w:val="20"/>
          <w:lang w:val="en-GB"/>
        </w:rPr>
        <w:t>structure</w:t>
      </w:r>
      <w:r w:rsidR="001F67A1">
        <w:rPr>
          <w:rFonts w:ascii="Arial" w:eastAsiaTheme="minorHAnsi" w:hAnsi="Arial" w:cs="Arial"/>
          <w:color w:val="000000"/>
          <w:sz w:val="20"/>
          <w:szCs w:val="20"/>
          <w:lang w:val="en-GB"/>
        </w:rPr>
        <w:t xml:space="preserve"> shown in Figure 1</w:t>
      </w:r>
      <w:r w:rsidR="00F02074">
        <w:rPr>
          <w:rFonts w:ascii="Arial" w:eastAsiaTheme="minorHAnsi" w:hAnsi="Arial" w:cs="Arial"/>
          <w:color w:val="000000"/>
          <w:sz w:val="20"/>
          <w:szCs w:val="20"/>
          <w:lang w:val="en-GB"/>
        </w:rPr>
        <w:t>,</w:t>
      </w:r>
      <w:r w:rsidR="00DF33F9">
        <w:rPr>
          <w:rFonts w:ascii="Arial" w:eastAsiaTheme="minorHAnsi" w:hAnsi="Arial" w:cs="Arial"/>
          <w:color w:val="000000"/>
          <w:sz w:val="20"/>
          <w:szCs w:val="20"/>
          <w:lang w:val="en-GB"/>
        </w:rPr>
        <w:t xml:space="preserve"> and</w:t>
      </w:r>
      <w:r w:rsidR="00F02074">
        <w:rPr>
          <w:rFonts w:ascii="Arial" w:eastAsiaTheme="minorHAnsi" w:hAnsi="Arial" w:cs="Arial"/>
          <w:color w:val="000000"/>
          <w:sz w:val="20"/>
          <w:szCs w:val="20"/>
          <w:lang w:val="en-GB"/>
        </w:rPr>
        <w:t xml:space="preserve"> are</w:t>
      </w:r>
      <w:r w:rsidR="00DF33F9">
        <w:rPr>
          <w:rFonts w:ascii="Arial" w:eastAsiaTheme="minorHAnsi" w:hAnsi="Arial" w:cs="Arial"/>
          <w:color w:val="000000"/>
          <w:sz w:val="20"/>
          <w:szCs w:val="20"/>
          <w:lang w:val="en-GB"/>
        </w:rPr>
        <w:t xml:space="preserve"> described in detail in </w:t>
      </w:r>
      <w:r w:rsidR="003C2D5C">
        <w:rPr>
          <w:rFonts w:ascii="Arial" w:eastAsiaTheme="minorHAnsi" w:hAnsi="Arial" w:cs="Arial"/>
          <w:color w:val="000000"/>
          <w:sz w:val="20"/>
          <w:szCs w:val="20"/>
          <w:lang w:val="en-GB"/>
        </w:rPr>
        <w:t xml:space="preserve">the </w:t>
      </w:r>
      <w:r w:rsidR="00DF33F9" w:rsidRPr="003C2D5C">
        <w:rPr>
          <w:rFonts w:ascii="Arial" w:eastAsiaTheme="minorHAnsi" w:hAnsi="Arial" w:cs="Arial"/>
          <w:color w:val="000000"/>
          <w:sz w:val="20"/>
          <w:szCs w:val="20"/>
          <w:lang w:val="en-GB"/>
        </w:rPr>
        <w:t xml:space="preserve">Supplementary </w:t>
      </w:r>
      <w:r w:rsidR="00C13618">
        <w:rPr>
          <w:rFonts w:ascii="Arial" w:eastAsiaTheme="minorHAnsi" w:hAnsi="Arial" w:cs="Arial"/>
          <w:color w:val="000000"/>
          <w:sz w:val="20"/>
          <w:szCs w:val="20"/>
          <w:lang w:val="en-GB"/>
        </w:rPr>
        <w:t xml:space="preserve">Information </w:t>
      </w:r>
      <w:r w:rsidR="0004525B">
        <w:rPr>
          <w:rFonts w:ascii="Arial" w:eastAsiaTheme="minorHAnsi" w:hAnsi="Arial" w:cs="Arial"/>
          <w:color w:val="000000"/>
          <w:sz w:val="20"/>
          <w:szCs w:val="20"/>
          <w:lang w:val="en-GB"/>
        </w:rPr>
        <w:t>section</w:t>
      </w:r>
      <w:r w:rsidR="00E86B84">
        <w:rPr>
          <w:rFonts w:ascii="Arial" w:eastAsiaTheme="minorHAnsi" w:hAnsi="Arial" w:cs="Arial"/>
          <w:color w:val="000000"/>
          <w:sz w:val="20"/>
          <w:szCs w:val="20"/>
          <w:lang w:val="en-GB"/>
        </w:rPr>
        <w:t>.</w:t>
      </w:r>
      <w:r w:rsidR="0004525B">
        <w:rPr>
          <w:rFonts w:ascii="Arial" w:eastAsiaTheme="minorHAnsi" w:hAnsi="Arial" w:cs="Arial"/>
          <w:color w:val="000000"/>
          <w:sz w:val="20"/>
          <w:szCs w:val="20"/>
          <w:lang w:val="en-GB"/>
        </w:rPr>
        <w:t xml:space="preserve"> </w:t>
      </w:r>
      <w:r w:rsidR="00E86B84">
        <w:rPr>
          <w:rFonts w:ascii="Arial" w:eastAsiaTheme="minorHAnsi" w:hAnsi="Arial" w:cs="Arial"/>
          <w:color w:val="000000"/>
          <w:sz w:val="20"/>
          <w:szCs w:val="20"/>
          <w:lang w:val="en-GB"/>
        </w:rPr>
        <w:t>Briefly, for the mechanistic models</w:t>
      </w:r>
      <w:r>
        <w:rPr>
          <w:rFonts w:ascii="Arial" w:eastAsiaTheme="minorHAnsi" w:hAnsi="Arial" w:cs="Arial"/>
          <w:color w:val="000000"/>
          <w:sz w:val="20"/>
          <w:szCs w:val="20"/>
          <w:lang w:val="en-GB"/>
        </w:rPr>
        <w:t xml:space="preserve">, we compartmentalize the population </w:t>
      </w:r>
      <w:r w:rsidR="001F67A1">
        <w:rPr>
          <w:rFonts w:ascii="Arial" w:eastAsiaTheme="minorHAnsi" w:hAnsi="Arial" w:cs="Arial"/>
          <w:color w:val="000000"/>
          <w:sz w:val="20"/>
          <w:szCs w:val="20"/>
          <w:lang w:val="en-GB"/>
        </w:rPr>
        <w:t xml:space="preserve">(N) </w:t>
      </w:r>
      <w:r>
        <w:rPr>
          <w:rFonts w:ascii="Arial" w:eastAsiaTheme="minorHAnsi" w:hAnsi="Arial" w:cs="Arial"/>
          <w:color w:val="000000"/>
          <w:sz w:val="20"/>
          <w:szCs w:val="20"/>
          <w:lang w:val="en-GB"/>
        </w:rPr>
        <w:t>into 3 groups: susceptible/non-carrier individuals (S)</w:t>
      </w:r>
      <w:r w:rsidR="00E21626">
        <w:rPr>
          <w:rFonts w:ascii="Arial" w:eastAsiaTheme="minorHAnsi" w:hAnsi="Arial" w:cs="Arial"/>
          <w:color w:val="000000"/>
          <w:sz w:val="20"/>
          <w:szCs w:val="20"/>
          <w:lang w:val="en-GB"/>
        </w:rPr>
        <w:t xml:space="preserve">, </w:t>
      </w:r>
      <w:r w:rsidR="00E21626">
        <w:rPr>
          <w:rFonts w:ascii="Arial" w:eastAsiaTheme="minorEastAsia" w:hAnsi="Arial" w:cs="Arial"/>
          <w:color w:val="000000"/>
          <w:sz w:val="20"/>
          <w:szCs w:val="20"/>
          <w:lang w:val="en-GB"/>
        </w:rPr>
        <w:t>carriers of the bacteria (C)</w:t>
      </w:r>
      <w:r w:rsidR="00E21626" w:rsidRPr="001F67A1">
        <w:rPr>
          <w:rFonts w:ascii="Arial" w:eastAsiaTheme="minorEastAsia" w:hAnsi="Arial"/>
          <w:sz w:val="20"/>
          <w:lang w:val="en-GB"/>
        </w:rPr>
        <w:t xml:space="preserve"> </w:t>
      </w:r>
      <w:r w:rsidR="00E21626">
        <w:rPr>
          <w:rFonts w:ascii="Arial" w:eastAsiaTheme="minorEastAsia" w:hAnsi="Arial"/>
          <w:sz w:val="20"/>
          <w:lang w:val="en-GB"/>
        </w:rPr>
        <w:t xml:space="preserve">that are colonized with </w:t>
      </w:r>
      <w:r w:rsidR="00E21626" w:rsidRPr="003A6725">
        <w:rPr>
          <w:rFonts w:ascii="Arial" w:eastAsiaTheme="minorEastAsia" w:hAnsi="Arial"/>
          <w:i/>
          <w:iCs/>
          <w:sz w:val="20"/>
          <w:lang w:val="en-GB"/>
        </w:rPr>
        <w:t xml:space="preserve">N. </w:t>
      </w:r>
      <w:r w:rsidR="00A63F74">
        <w:rPr>
          <w:rFonts w:ascii="Arial" w:eastAsiaTheme="minorEastAsia" w:hAnsi="Arial"/>
          <w:i/>
          <w:iCs/>
          <w:sz w:val="20"/>
          <w:lang w:val="en-GB"/>
        </w:rPr>
        <w:t>m</w:t>
      </w:r>
      <w:r w:rsidR="00E21626" w:rsidRPr="003A6725">
        <w:rPr>
          <w:rFonts w:ascii="Arial" w:eastAsiaTheme="minorEastAsia" w:hAnsi="Arial"/>
          <w:i/>
          <w:iCs/>
          <w:sz w:val="20"/>
          <w:lang w:val="en-GB"/>
        </w:rPr>
        <w:t>eningitidis</w:t>
      </w:r>
      <w:r w:rsidR="00E21626">
        <w:rPr>
          <w:rFonts w:ascii="Arial" w:eastAsiaTheme="minorEastAsia" w:hAnsi="Arial"/>
          <w:sz w:val="20"/>
          <w:lang w:val="en-GB"/>
        </w:rPr>
        <w:t xml:space="preserve"> but not infected with IMD, and </w:t>
      </w:r>
      <w:r w:rsidR="00E21626">
        <w:rPr>
          <w:rFonts w:ascii="Arial" w:eastAsiaTheme="minorEastAsia" w:hAnsi="Arial" w:cs="Arial"/>
          <w:color w:val="000000"/>
          <w:sz w:val="20"/>
          <w:szCs w:val="20"/>
          <w:lang w:val="en-GB"/>
        </w:rPr>
        <w:t xml:space="preserve">carriers who </w:t>
      </w:r>
      <w:r w:rsidR="00FD51EC">
        <w:rPr>
          <w:rFonts w:ascii="Arial" w:eastAsiaTheme="minorEastAsia" w:hAnsi="Arial" w:cs="Arial"/>
          <w:color w:val="000000"/>
          <w:sz w:val="20"/>
          <w:szCs w:val="20"/>
          <w:lang w:val="en-GB"/>
        </w:rPr>
        <w:t xml:space="preserve">have </w:t>
      </w:r>
      <w:r w:rsidR="00E21626">
        <w:rPr>
          <w:rFonts w:ascii="Arial" w:eastAsiaTheme="minorEastAsia" w:hAnsi="Arial" w:cs="Arial"/>
          <w:color w:val="000000"/>
          <w:sz w:val="20"/>
          <w:szCs w:val="20"/>
          <w:lang w:val="en-GB"/>
        </w:rPr>
        <w:t>become infected with IMD (I).</w:t>
      </w:r>
      <w:r w:rsidR="00571381">
        <w:rPr>
          <w:rFonts w:ascii="Arial" w:eastAsiaTheme="minorEastAsia" w:hAnsi="Arial" w:cs="Arial"/>
          <w:color w:val="000000"/>
          <w:sz w:val="20"/>
          <w:szCs w:val="20"/>
          <w:lang w:val="en-GB"/>
        </w:rPr>
        <w:t xml:space="preserve"> </w:t>
      </w:r>
      <w:r w:rsidR="00E70189">
        <w:rPr>
          <w:rFonts w:ascii="Arial" w:eastAsiaTheme="minorEastAsia" w:hAnsi="Arial" w:cs="Arial"/>
          <w:color w:val="000000"/>
          <w:sz w:val="20"/>
          <w:szCs w:val="20"/>
          <w:lang w:val="en-GB"/>
        </w:rPr>
        <w:t>Figure 1 shows the transition between the compartments</w:t>
      </w:r>
      <w:r w:rsidR="00092CE1">
        <w:rPr>
          <w:rFonts w:ascii="Arial" w:eastAsiaTheme="minorEastAsia" w:hAnsi="Arial" w:cs="Arial"/>
          <w:color w:val="000000"/>
          <w:sz w:val="20"/>
          <w:szCs w:val="20"/>
          <w:lang w:val="en-GB"/>
        </w:rPr>
        <w:t>:</w:t>
      </w:r>
      <w:r w:rsidR="00E70189">
        <w:rPr>
          <w:rFonts w:ascii="Arial" w:eastAsiaTheme="minorEastAsia" w:hAnsi="Arial" w:cs="Arial"/>
          <w:color w:val="000000"/>
          <w:sz w:val="20"/>
          <w:szCs w:val="20"/>
          <w:lang w:val="en-GB"/>
        </w:rPr>
        <w:t xml:space="preserve"> </w:t>
      </w:r>
      <w:r w:rsidR="00F84413">
        <w:rPr>
          <w:rFonts w:ascii="Arial" w:eastAsiaTheme="minorEastAsia" w:hAnsi="Arial" w:cs="Arial"/>
          <w:color w:val="000000"/>
          <w:sz w:val="20"/>
          <w:szCs w:val="20"/>
          <w:lang w:val="en-GB"/>
        </w:rPr>
        <w:t>susceptible</w:t>
      </w:r>
      <w:r w:rsidR="00092CE1">
        <w:rPr>
          <w:rFonts w:ascii="Arial" w:eastAsiaTheme="minorEastAsia" w:hAnsi="Arial" w:cs="Arial"/>
          <w:color w:val="000000"/>
          <w:sz w:val="20"/>
          <w:szCs w:val="20"/>
          <w:lang w:val="en-GB"/>
        </w:rPr>
        <w:t xml:space="preserve"> individuals</w:t>
      </w:r>
      <w:r w:rsidR="00E70189">
        <w:rPr>
          <w:rFonts w:ascii="Arial" w:eastAsiaTheme="minorEastAsia" w:hAnsi="Arial" w:cs="Arial"/>
          <w:color w:val="000000"/>
          <w:sz w:val="20"/>
          <w:szCs w:val="20"/>
          <w:lang w:val="en-GB"/>
        </w:rPr>
        <w:t xml:space="preserve"> (S) become carriers with a force of infection </w:t>
      </w:r>
      <m:oMath>
        <m:r>
          <w:rPr>
            <w:rFonts w:ascii="Cambria Math" w:eastAsiaTheme="minorHAnsi" w:hAnsi="Cambria Math" w:cs="Arial"/>
            <w:color w:val="000000"/>
            <w:sz w:val="20"/>
            <w:szCs w:val="20"/>
            <w:lang w:val="en-GB"/>
          </w:rPr>
          <m:t>λ</m:t>
        </m:r>
      </m:oMath>
      <w:r w:rsidR="00E70189">
        <w:rPr>
          <w:rFonts w:ascii="Arial" w:eastAsiaTheme="minorEastAsia" w:hAnsi="Arial" w:cs="Arial"/>
          <w:color w:val="000000"/>
          <w:sz w:val="20"/>
          <w:szCs w:val="20"/>
          <w:lang w:val="en-GB"/>
        </w:rPr>
        <w:t xml:space="preserve"> (S</w:t>
      </w:r>
      <m:oMath>
        <m:r>
          <w:rPr>
            <w:rFonts w:ascii="Cambria Math" w:eastAsiaTheme="minorEastAsia" w:hAnsi="Cambria Math" w:cs="Arial"/>
            <w:color w:val="000000"/>
            <w:sz w:val="20"/>
            <w:szCs w:val="20"/>
            <w:lang w:val="en-GB"/>
          </w:rPr>
          <m:t>→</m:t>
        </m:r>
      </m:oMath>
      <w:r w:rsidR="00E70189">
        <w:rPr>
          <w:rFonts w:ascii="Arial" w:eastAsiaTheme="minorEastAsia" w:hAnsi="Arial" w:cs="Arial"/>
          <w:color w:val="000000"/>
          <w:sz w:val="20"/>
          <w:szCs w:val="20"/>
          <w:lang w:val="en-GB"/>
        </w:rPr>
        <w:t xml:space="preserve">C), a fraction </w:t>
      </w:r>
      <m:oMath>
        <m:r>
          <w:rPr>
            <w:rFonts w:ascii="Cambria Math" w:eastAsiaTheme="minorEastAsia" w:hAnsi="Cambria Math" w:cs="Arial"/>
            <w:color w:val="000000"/>
            <w:sz w:val="20"/>
            <w:szCs w:val="20"/>
            <w:lang w:val="en-GB"/>
          </w:rPr>
          <m:t>θ</m:t>
        </m:r>
      </m:oMath>
      <w:r w:rsidR="00E70189">
        <w:rPr>
          <w:rFonts w:ascii="Arial" w:eastAsiaTheme="minorEastAsia" w:hAnsi="Arial" w:cs="Arial"/>
          <w:color w:val="000000"/>
          <w:sz w:val="20"/>
          <w:szCs w:val="20"/>
          <w:lang w:val="en-GB"/>
        </w:rPr>
        <w:t xml:space="preserve"> of carriers </w:t>
      </w:r>
      <w:r w:rsidR="00E86B84">
        <w:rPr>
          <w:rFonts w:ascii="Arial" w:eastAsiaTheme="minorEastAsia" w:hAnsi="Arial" w:cs="Arial"/>
          <w:color w:val="000000"/>
          <w:sz w:val="20"/>
          <w:szCs w:val="20"/>
          <w:lang w:val="en-GB"/>
        </w:rPr>
        <w:t xml:space="preserve">become </w:t>
      </w:r>
      <w:r w:rsidR="00E70189">
        <w:rPr>
          <w:rFonts w:ascii="Arial" w:eastAsiaTheme="minorEastAsia" w:hAnsi="Arial" w:cs="Arial"/>
          <w:color w:val="000000"/>
          <w:sz w:val="20"/>
          <w:szCs w:val="20"/>
          <w:lang w:val="en-GB"/>
        </w:rPr>
        <w:t>infected</w:t>
      </w:r>
      <w:r w:rsidR="00092CE1">
        <w:rPr>
          <w:rFonts w:ascii="Arial" w:eastAsiaTheme="minorEastAsia" w:hAnsi="Arial" w:cs="Arial"/>
          <w:color w:val="000000"/>
          <w:sz w:val="20"/>
          <w:szCs w:val="20"/>
          <w:lang w:val="en-GB"/>
        </w:rPr>
        <w:t xml:space="preserve"> with IMD</w:t>
      </w:r>
      <w:r w:rsidR="00E70189">
        <w:rPr>
          <w:rFonts w:ascii="Arial" w:eastAsiaTheme="minorEastAsia" w:hAnsi="Arial" w:cs="Arial"/>
          <w:color w:val="000000"/>
          <w:sz w:val="20"/>
          <w:szCs w:val="20"/>
          <w:lang w:val="en-GB"/>
        </w:rPr>
        <w:t xml:space="preserve"> at </w:t>
      </w:r>
      <w:r w:rsidR="00E86B84">
        <w:rPr>
          <w:rFonts w:ascii="Arial" w:eastAsiaTheme="minorEastAsia" w:hAnsi="Arial" w:cs="Arial"/>
          <w:color w:val="000000"/>
          <w:sz w:val="20"/>
          <w:szCs w:val="20"/>
          <w:lang w:val="en-GB"/>
        </w:rPr>
        <w:t>the</w:t>
      </w:r>
      <w:r w:rsidR="00E70189">
        <w:rPr>
          <w:rFonts w:ascii="Arial" w:eastAsiaTheme="minorEastAsia" w:hAnsi="Arial" w:cs="Arial"/>
          <w:color w:val="000000"/>
          <w:sz w:val="20"/>
          <w:szCs w:val="20"/>
          <w:lang w:val="en-GB"/>
        </w:rPr>
        <w:t xml:space="preserve"> rate </w:t>
      </w:r>
      <m:oMath>
        <m:sSub>
          <m:sSubPr>
            <m:ctrlPr>
              <w:rPr>
                <w:rFonts w:ascii="Cambria Math" w:eastAsiaTheme="minorEastAsia" w:hAnsi="Cambria Math" w:cs="Arial"/>
                <w:i/>
                <w:color w:val="000000"/>
                <w:sz w:val="20"/>
                <w:szCs w:val="20"/>
                <w:lang w:val="en-GB"/>
              </w:rPr>
            </m:ctrlPr>
          </m:sSubPr>
          <m:e>
            <m:r>
              <w:rPr>
                <w:rFonts w:ascii="Cambria Math" w:eastAsiaTheme="minorEastAsia" w:hAnsi="Cambria Math" w:cs="Arial"/>
                <w:color w:val="000000"/>
                <w:sz w:val="20"/>
                <w:szCs w:val="20"/>
                <w:lang w:val="en-GB"/>
              </w:rPr>
              <m:t>α</m:t>
            </m:r>
          </m:e>
          <m:sub>
            <m:r>
              <w:rPr>
                <w:rFonts w:ascii="Cambria Math" w:eastAsiaTheme="minorEastAsia" w:hAnsi="Cambria Math" w:cs="Arial"/>
                <w:color w:val="000000"/>
                <w:sz w:val="20"/>
                <w:szCs w:val="20"/>
                <w:lang w:val="en-GB"/>
              </w:rPr>
              <m:t>2</m:t>
            </m:r>
          </m:sub>
        </m:sSub>
      </m:oMath>
      <w:r w:rsidR="00E70189">
        <w:rPr>
          <w:rFonts w:ascii="Arial" w:eastAsiaTheme="minorEastAsia" w:hAnsi="Arial" w:cs="Arial"/>
          <w:color w:val="000000"/>
          <w:sz w:val="20"/>
          <w:szCs w:val="20"/>
          <w:lang w:val="en-GB"/>
        </w:rPr>
        <w:t xml:space="preserve"> (C</w:t>
      </w:r>
      <m:oMath>
        <m:r>
          <w:rPr>
            <w:rFonts w:ascii="Cambria Math" w:eastAsiaTheme="minorEastAsia" w:hAnsi="Cambria Math" w:cs="Arial"/>
            <w:color w:val="000000"/>
            <w:sz w:val="20"/>
            <w:szCs w:val="20"/>
            <w:lang w:val="en-GB"/>
          </w:rPr>
          <m:t>→</m:t>
        </m:r>
      </m:oMath>
      <w:r w:rsidR="00E70189">
        <w:rPr>
          <w:rFonts w:ascii="Arial" w:eastAsiaTheme="minorEastAsia" w:hAnsi="Arial" w:cs="Arial"/>
          <w:color w:val="000000"/>
          <w:sz w:val="20"/>
          <w:szCs w:val="20"/>
          <w:lang w:val="en-GB"/>
        </w:rPr>
        <w:t>I) and the proportion</w:t>
      </w:r>
      <w:r w:rsidR="00092CE1">
        <w:rPr>
          <w:rFonts w:ascii="Arial" w:eastAsiaTheme="minorEastAsia" w:hAnsi="Arial" w:cs="Arial"/>
          <w:color w:val="000000"/>
          <w:sz w:val="20"/>
          <w:szCs w:val="20"/>
          <w:lang w:val="en-GB"/>
        </w:rPr>
        <w:t xml:space="preserve"> of C</w:t>
      </w:r>
      <w:r w:rsidR="00E70189">
        <w:rPr>
          <w:rFonts w:ascii="Arial" w:eastAsiaTheme="minorEastAsia" w:hAnsi="Arial" w:cs="Arial"/>
          <w:color w:val="000000"/>
          <w:sz w:val="20"/>
          <w:szCs w:val="20"/>
          <w:lang w:val="en-GB"/>
        </w:rPr>
        <w:t xml:space="preserve"> that don't develop infection become </w:t>
      </w:r>
      <w:r w:rsidR="00092CE1">
        <w:rPr>
          <w:rFonts w:ascii="Arial" w:eastAsiaTheme="minorEastAsia" w:hAnsi="Arial" w:cs="Arial"/>
          <w:color w:val="000000"/>
          <w:sz w:val="20"/>
          <w:szCs w:val="20"/>
          <w:lang w:val="en-GB"/>
        </w:rPr>
        <w:t xml:space="preserve">susceptible </w:t>
      </w:r>
      <w:r w:rsidR="00E70189">
        <w:rPr>
          <w:rFonts w:ascii="Arial" w:eastAsiaTheme="minorEastAsia" w:hAnsi="Arial" w:cs="Arial"/>
          <w:color w:val="000000"/>
          <w:sz w:val="20"/>
          <w:szCs w:val="20"/>
          <w:lang w:val="en-GB"/>
        </w:rPr>
        <w:t xml:space="preserve">again </w:t>
      </w:r>
      <w:r w:rsidR="00E86B84">
        <w:rPr>
          <w:rFonts w:ascii="Arial" w:eastAsiaTheme="minorEastAsia" w:hAnsi="Arial" w:cs="Arial"/>
          <w:color w:val="000000"/>
          <w:sz w:val="20"/>
          <w:szCs w:val="20"/>
          <w:lang w:val="en-GB"/>
        </w:rPr>
        <w:t xml:space="preserve">with the </w:t>
      </w:r>
      <w:r w:rsidR="00092CE1">
        <w:rPr>
          <w:rFonts w:ascii="Arial" w:eastAsiaTheme="minorEastAsia" w:hAnsi="Arial" w:cs="Arial"/>
          <w:color w:val="000000"/>
          <w:sz w:val="20"/>
          <w:szCs w:val="20"/>
          <w:lang w:val="en-GB"/>
        </w:rPr>
        <w:t xml:space="preserve">decolonization </w:t>
      </w:r>
      <w:r w:rsidR="00E70189">
        <w:rPr>
          <w:rFonts w:ascii="Arial" w:eastAsiaTheme="minorEastAsia" w:hAnsi="Arial" w:cs="Arial"/>
          <w:color w:val="000000"/>
          <w:sz w:val="20"/>
          <w:szCs w:val="20"/>
          <w:lang w:val="en-GB"/>
        </w:rPr>
        <w:t xml:space="preserve">rate </w:t>
      </w:r>
      <m:oMath>
        <m:sSub>
          <m:sSubPr>
            <m:ctrlPr>
              <w:rPr>
                <w:rFonts w:ascii="Cambria Math" w:eastAsiaTheme="minorEastAsia" w:hAnsi="Cambria Math" w:cs="Arial"/>
                <w:i/>
                <w:color w:val="000000"/>
                <w:sz w:val="20"/>
                <w:szCs w:val="20"/>
                <w:lang w:val="en-GB"/>
              </w:rPr>
            </m:ctrlPr>
          </m:sSubPr>
          <m:e>
            <m:r>
              <w:rPr>
                <w:rFonts w:ascii="Cambria Math" w:eastAsiaTheme="minorEastAsia" w:hAnsi="Cambria Math" w:cs="Arial"/>
                <w:color w:val="000000"/>
                <w:sz w:val="20"/>
                <w:szCs w:val="20"/>
                <w:lang w:val="en-GB"/>
              </w:rPr>
              <m:t>α</m:t>
            </m:r>
          </m:e>
          <m:sub>
            <m:r>
              <w:rPr>
                <w:rFonts w:ascii="Cambria Math" w:eastAsiaTheme="minorEastAsia" w:hAnsi="Cambria Math" w:cs="Arial"/>
                <w:color w:val="000000"/>
                <w:sz w:val="20"/>
                <w:szCs w:val="20"/>
                <w:lang w:val="en-GB"/>
              </w:rPr>
              <m:t>1</m:t>
            </m:r>
          </m:sub>
        </m:sSub>
      </m:oMath>
      <w:r w:rsidR="00E70189">
        <w:rPr>
          <w:rFonts w:ascii="Arial" w:eastAsiaTheme="minorEastAsia" w:hAnsi="Arial" w:cs="Arial"/>
          <w:color w:val="000000"/>
          <w:sz w:val="20"/>
          <w:szCs w:val="20"/>
          <w:lang w:val="en-GB"/>
        </w:rPr>
        <w:t xml:space="preserve"> (C</w:t>
      </w:r>
      <m:oMath>
        <m:r>
          <w:rPr>
            <w:rFonts w:ascii="Cambria Math" w:eastAsiaTheme="minorEastAsia" w:hAnsi="Cambria Math" w:cs="Arial"/>
            <w:color w:val="000000"/>
            <w:sz w:val="20"/>
            <w:szCs w:val="20"/>
            <w:lang w:val="en-GB"/>
          </w:rPr>
          <m:t>→</m:t>
        </m:r>
      </m:oMath>
      <w:r w:rsidR="00E70189">
        <w:rPr>
          <w:rFonts w:ascii="Arial" w:eastAsiaTheme="minorEastAsia" w:hAnsi="Arial" w:cs="Arial"/>
          <w:color w:val="000000"/>
          <w:sz w:val="20"/>
          <w:szCs w:val="20"/>
          <w:lang w:val="en-GB"/>
        </w:rPr>
        <w:t>S)</w:t>
      </w:r>
      <w:r w:rsidR="005F4759">
        <w:rPr>
          <w:rFonts w:ascii="Arial" w:eastAsiaTheme="minorEastAsia" w:hAnsi="Arial" w:cs="Arial"/>
          <w:color w:val="000000"/>
          <w:sz w:val="20"/>
          <w:szCs w:val="20"/>
          <w:lang w:val="en-GB"/>
        </w:rPr>
        <w:t xml:space="preserve">. We model the force of infection </w:t>
      </w:r>
      <m:oMath>
        <m:r>
          <w:rPr>
            <w:rFonts w:ascii="Cambria Math" w:eastAsiaTheme="minorEastAsia" w:hAnsi="Cambria Math" w:cs="Arial"/>
            <w:color w:val="000000"/>
            <w:sz w:val="20"/>
            <w:szCs w:val="20"/>
            <w:lang w:val="en-GB"/>
          </w:rPr>
          <m:t>λ</m:t>
        </m:r>
      </m:oMath>
      <w:r w:rsidR="005F4759">
        <w:rPr>
          <w:rFonts w:ascii="Arial" w:eastAsiaTheme="minorEastAsia" w:hAnsi="Arial" w:cs="Arial"/>
          <w:color w:val="000000"/>
          <w:sz w:val="20"/>
          <w:szCs w:val="20"/>
          <w:lang w:val="en-GB"/>
        </w:rPr>
        <w:t xml:space="preserve"> using the law </w:t>
      </w:r>
      <w:r w:rsidR="008E65EE">
        <w:rPr>
          <w:rFonts w:ascii="Arial" w:eastAsiaTheme="minorEastAsia" w:hAnsi="Arial" w:cs="Arial"/>
          <w:color w:val="000000"/>
          <w:sz w:val="20"/>
          <w:szCs w:val="20"/>
          <w:lang w:val="en-GB"/>
        </w:rPr>
        <w:t xml:space="preserve">of </w:t>
      </w:r>
      <w:r w:rsidR="005F4759">
        <w:rPr>
          <w:rFonts w:ascii="Arial" w:eastAsiaTheme="minorEastAsia" w:hAnsi="Arial" w:cs="Arial"/>
          <w:color w:val="000000"/>
          <w:sz w:val="20"/>
          <w:szCs w:val="20"/>
          <w:lang w:val="en-GB"/>
        </w:rPr>
        <w:t xml:space="preserve">mass action with contact rate </w:t>
      </w:r>
      <m:oMath>
        <m:r>
          <w:rPr>
            <w:rFonts w:ascii="Cambria Math" w:eastAsiaTheme="minorEastAsia" w:hAnsi="Cambria Math" w:cs="Arial"/>
            <w:color w:val="000000"/>
            <w:sz w:val="20"/>
            <w:szCs w:val="20"/>
            <w:lang w:val="en-GB"/>
          </w:rPr>
          <m:t>β</m:t>
        </m:r>
      </m:oMath>
      <w:r w:rsidR="005F4759">
        <w:rPr>
          <w:rFonts w:ascii="Arial" w:eastAsiaTheme="minorEastAsia" w:hAnsi="Arial" w:cs="Arial"/>
          <w:color w:val="000000"/>
          <w:sz w:val="20"/>
          <w:szCs w:val="20"/>
          <w:lang w:val="en-GB"/>
        </w:rPr>
        <w:t xml:space="preserve">, and assume both carriers (C) and infected (I) contribute to </w:t>
      </w:r>
      <w:r w:rsidR="00092CE1">
        <w:rPr>
          <w:rFonts w:ascii="Arial" w:eastAsiaTheme="minorEastAsia" w:hAnsi="Arial" w:cs="Arial"/>
          <w:color w:val="000000"/>
          <w:sz w:val="20"/>
          <w:szCs w:val="20"/>
          <w:lang w:val="en-GB"/>
        </w:rPr>
        <w:t>transmission:</w:t>
      </w:r>
      <w:r w:rsidR="005F4759">
        <w:rPr>
          <w:rFonts w:ascii="Arial" w:eastAsiaTheme="minorEastAsia" w:hAnsi="Arial" w:cs="Arial"/>
          <w:color w:val="000000"/>
          <w:sz w:val="20"/>
          <w:szCs w:val="20"/>
          <w:lang w:val="en-GB"/>
        </w:rPr>
        <w:t xml:space="preserve"> </w:t>
      </w:r>
      <m:oMath>
        <m:r>
          <w:rPr>
            <w:rFonts w:ascii="Cambria Math" w:eastAsiaTheme="minorEastAsia" w:hAnsi="Cambria Math" w:cs="Arial"/>
            <w:color w:val="000000"/>
            <w:sz w:val="20"/>
            <w:szCs w:val="20"/>
            <w:lang w:val="en-GB"/>
          </w:rPr>
          <m:t>λ=β(C+I)/N</m:t>
        </m:r>
      </m:oMath>
      <w:r w:rsidR="00E86B84">
        <w:rPr>
          <w:rFonts w:ascii="Arial" w:eastAsiaTheme="minorEastAsia" w:hAnsi="Arial" w:cs="Arial"/>
          <w:color w:val="000000"/>
          <w:sz w:val="20"/>
          <w:szCs w:val="20"/>
          <w:lang w:val="en-GB"/>
        </w:rPr>
        <w:t>.</w:t>
      </w:r>
    </w:p>
    <w:p w14:paraId="61FEF6E6" w14:textId="77777777" w:rsidR="00C05B63" w:rsidRDefault="00C05B63" w:rsidP="00C05B63">
      <w:pPr>
        <w:autoSpaceDE w:val="0"/>
        <w:autoSpaceDN w:val="0"/>
        <w:adjustRightInd w:val="0"/>
        <w:spacing w:after="0" w:line="360" w:lineRule="auto"/>
        <w:jc w:val="both"/>
        <w:rPr>
          <w:rFonts w:ascii="Arial" w:eastAsiaTheme="minorEastAsia" w:hAnsi="Arial" w:cs="Arial"/>
          <w:color w:val="000000"/>
          <w:sz w:val="20"/>
          <w:szCs w:val="20"/>
          <w:lang w:val="en-GB"/>
        </w:rPr>
      </w:pPr>
    </w:p>
    <w:p w14:paraId="5680CBAB" w14:textId="4FF5FE4C" w:rsidR="00FE23D1" w:rsidRDefault="00C05B63" w:rsidP="00C05B6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We segregate</w:t>
      </w:r>
      <w:r w:rsidR="00961DAA">
        <w:rPr>
          <w:rFonts w:ascii="Arial" w:eastAsiaTheme="minorEastAsia" w:hAnsi="Arial" w:cs="Arial" w:hint="eastAsia"/>
          <w:color w:val="000000"/>
          <w:sz w:val="20"/>
          <w:szCs w:val="20"/>
          <w:lang w:val="en-GB" w:eastAsia="zh-CN"/>
        </w:rPr>
        <w:t>d</w:t>
      </w:r>
      <w:r>
        <w:rPr>
          <w:rFonts w:ascii="Arial" w:eastAsiaTheme="minorEastAsia" w:hAnsi="Arial" w:cs="Arial"/>
          <w:color w:val="000000"/>
          <w:sz w:val="20"/>
          <w:szCs w:val="20"/>
          <w:lang w:val="en-GB"/>
        </w:rPr>
        <w:t xml:space="preserve"> this core form into </w:t>
      </w:r>
      <w:r w:rsidR="00FA2B60">
        <w:rPr>
          <w:rFonts w:ascii="Arial" w:eastAsiaTheme="minorEastAsia" w:hAnsi="Arial" w:cs="Arial"/>
          <w:color w:val="000000"/>
          <w:sz w:val="20"/>
          <w:szCs w:val="20"/>
          <w:lang w:val="en-GB"/>
        </w:rPr>
        <w:t>three</w:t>
      </w:r>
      <w:r>
        <w:rPr>
          <w:rFonts w:ascii="Arial" w:eastAsiaTheme="minorEastAsia" w:hAnsi="Arial" w:cs="Arial"/>
          <w:color w:val="000000"/>
          <w:sz w:val="20"/>
          <w:szCs w:val="20"/>
          <w:lang w:val="en-GB"/>
        </w:rPr>
        <w:t xml:space="preserve"> separate, mechanistic models representing alternate transmission dynamics: </w:t>
      </w:r>
      <w:proofErr w:type="spellStart"/>
      <w:r w:rsidR="00320F4F">
        <w:rPr>
          <w:rFonts w:ascii="Arial" w:eastAsiaTheme="minorEastAsia" w:hAnsi="Arial" w:cs="Arial"/>
          <w:b/>
          <w:bCs/>
          <w:color w:val="000000"/>
          <w:sz w:val="20"/>
          <w:szCs w:val="20"/>
          <w:lang w:val="en-GB"/>
        </w:rPr>
        <w:t>i</w:t>
      </w:r>
      <w:proofErr w:type="spellEnd"/>
      <w:r w:rsidRPr="00B469CA">
        <w:rPr>
          <w:rFonts w:ascii="Arial" w:eastAsiaTheme="minorEastAsia" w:hAnsi="Arial" w:cs="Arial"/>
          <w:b/>
          <w:bCs/>
          <w:color w:val="000000"/>
          <w:sz w:val="20"/>
          <w:szCs w:val="20"/>
          <w:lang w:val="en-GB"/>
        </w:rPr>
        <w:t>)</w:t>
      </w:r>
      <w:r>
        <w:rPr>
          <w:rFonts w:ascii="Arial" w:eastAsiaTheme="minorEastAsia" w:hAnsi="Arial" w:cs="Arial"/>
          <w:color w:val="000000"/>
          <w:sz w:val="20"/>
          <w:szCs w:val="20"/>
          <w:lang w:val="en-GB"/>
        </w:rPr>
        <w:t xml:space="preserve"> a constant </w:t>
      </w:r>
      <w:r w:rsidR="00E86B84">
        <w:rPr>
          <w:rFonts w:ascii="Arial" w:eastAsiaTheme="minorEastAsia" w:hAnsi="Arial" w:cs="Arial"/>
          <w:color w:val="000000"/>
          <w:sz w:val="20"/>
          <w:szCs w:val="20"/>
          <w:lang w:val="en-GB"/>
        </w:rPr>
        <w:t xml:space="preserve">contact rate, </w:t>
      </w:r>
      <m:oMath>
        <m:r>
          <w:rPr>
            <w:rFonts w:ascii="Cambria Math" w:eastAsiaTheme="minorEastAsia" w:hAnsi="Cambria Math" w:cs="Arial"/>
            <w:color w:val="000000"/>
            <w:sz w:val="20"/>
            <w:szCs w:val="20"/>
            <w:lang w:val="en-GB"/>
          </w:rPr>
          <m:t>β=</m:t>
        </m:r>
        <m:sSub>
          <m:sSubPr>
            <m:ctrlPr>
              <w:rPr>
                <w:rFonts w:ascii="Cambria Math" w:eastAsiaTheme="minorEastAsia" w:hAnsi="Cambria Math" w:cs="Arial"/>
                <w:i/>
                <w:color w:val="000000"/>
                <w:sz w:val="20"/>
                <w:szCs w:val="20"/>
                <w:lang w:val="en-GB"/>
              </w:rPr>
            </m:ctrlPr>
          </m:sSubPr>
          <m:e>
            <m:r>
              <w:rPr>
                <w:rFonts w:ascii="Cambria Math" w:eastAsiaTheme="minorEastAsia" w:hAnsi="Cambria Math" w:cs="Arial"/>
                <w:color w:val="000000"/>
                <w:sz w:val="20"/>
                <w:szCs w:val="20"/>
                <w:lang w:val="en-GB"/>
              </w:rPr>
              <m:t>β</m:t>
            </m:r>
          </m:e>
          <m:sub>
            <m:r>
              <w:rPr>
                <w:rFonts w:ascii="Cambria Math" w:eastAsiaTheme="minorEastAsia" w:hAnsi="Cambria Math" w:cs="Arial"/>
                <w:color w:val="000000"/>
                <w:sz w:val="20"/>
                <w:szCs w:val="20"/>
                <w:lang w:val="en-GB"/>
              </w:rPr>
              <m:t>0</m:t>
            </m:r>
          </m:sub>
        </m:sSub>
      </m:oMath>
      <w:r>
        <w:rPr>
          <w:rFonts w:ascii="Arial" w:eastAsiaTheme="minorEastAsia" w:hAnsi="Arial" w:cs="Arial"/>
          <w:color w:val="000000"/>
          <w:sz w:val="20"/>
          <w:szCs w:val="20"/>
          <w:lang w:val="en-GB"/>
        </w:rPr>
        <w:t xml:space="preserve">, </w:t>
      </w:r>
      <w:r w:rsidRPr="00B469CA">
        <w:rPr>
          <w:rFonts w:ascii="Arial" w:eastAsiaTheme="minorEastAsia" w:hAnsi="Arial" w:cs="Arial"/>
          <w:b/>
          <w:bCs/>
          <w:color w:val="000000"/>
          <w:sz w:val="20"/>
          <w:szCs w:val="20"/>
          <w:lang w:val="en-GB"/>
        </w:rPr>
        <w:t>ii)</w:t>
      </w:r>
      <w:r>
        <w:rPr>
          <w:rFonts w:ascii="Arial" w:eastAsiaTheme="minorEastAsia" w:hAnsi="Arial" w:cs="Arial"/>
          <w:color w:val="000000"/>
          <w:sz w:val="20"/>
          <w:szCs w:val="20"/>
          <w:lang w:val="en-GB"/>
        </w:rPr>
        <w:t xml:space="preserve"> a seasonally varying </w:t>
      </w:r>
      <w:r w:rsidR="00E86B84">
        <w:rPr>
          <w:rFonts w:ascii="Arial" w:eastAsiaTheme="minorEastAsia" w:hAnsi="Arial" w:cs="Arial"/>
          <w:color w:val="000000"/>
          <w:sz w:val="20"/>
          <w:szCs w:val="20"/>
          <w:lang w:val="en-GB"/>
        </w:rPr>
        <w:t xml:space="preserve">contact rate, </w:t>
      </w:r>
      <m:oMath>
        <m:r>
          <w:rPr>
            <w:rFonts w:ascii="Cambria Math" w:eastAsiaTheme="minorEastAsia" w:hAnsi="Cambria Math" w:cs="Arial"/>
            <w:color w:val="000000"/>
            <w:sz w:val="20"/>
            <w:szCs w:val="20"/>
            <w:lang w:val="en-GB"/>
          </w:rPr>
          <m:t>β=β(t)</m:t>
        </m:r>
      </m:oMath>
      <w:r>
        <w:rPr>
          <w:rFonts w:ascii="Arial" w:eastAsiaTheme="minorEastAsia" w:hAnsi="Arial" w:cs="Arial"/>
          <w:color w:val="000000"/>
          <w:sz w:val="20"/>
          <w:szCs w:val="20"/>
          <w:lang w:val="en-GB"/>
        </w:rPr>
        <w:t xml:space="preserve">, and </w:t>
      </w:r>
      <w:r w:rsidRPr="00B469CA">
        <w:rPr>
          <w:rFonts w:ascii="Arial" w:eastAsiaTheme="minorEastAsia" w:hAnsi="Arial" w:cs="Arial"/>
          <w:b/>
          <w:bCs/>
          <w:color w:val="000000"/>
          <w:sz w:val="20"/>
          <w:szCs w:val="20"/>
          <w:lang w:val="en-GB"/>
        </w:rPr>
        <w:t>iii)</w:t>
      </w:r>
      <w:r>
        <w:rPr>
          <w:rFonts w:ascii="Arial" w:eastAsiaTheme="minorEastAsia" w:hAnsi="Arial" w:cs="Arial"/>
          <w:color w:val="000000"/>
          <w:sz w:val="20"/>
          <w:szCs w:val="20"/>
          <w:lang w:val="en-GB"/>
        </w:rPr>
        <w:t xml:space="preserve"> a seasonally varying likelihood of infection</w:t>
      </w:r>
      <w:r w:rsidR="00E21626">
        <w:rPr>
          <w:rFonts w:ascii="Arial" w:eastAsiaTheme="minorEastAsia" w:hAnsi="Arial" w:cs="Arial"/>
          <w:color w:val="000000"/>
          <w:sz w:val="20"/>
          <w:szCs w:val="20"/>
          <w:lang w:val="en-GB"/>
        </w:rPr>
        <w:t xml:space="preserve"> </w:t>
      </w:r>
      <m:oMath>
        <m:r>
          <w:rPr>
            <w:rFonts w:ascii="Cambria Math" w:eastAsiaTheme="minorEastAsia" w:hAnsi="Cambria Math" w:cs="Arial"/>
            <w:color w:val="000000"/>
            <w:sz w:val="20"/>
            <w:szCs w:val="20"/>
            <w:lang w:val="en-GB"/>
          </w:rPr>
          <m:t>θ=</m:t>
        </m:r>
        <m:r>
          <m:rPr>
            <m:sty m:val="p"/>
          </m:rPr>
          <w:rPr>
            <w:rFonts w:ascii="Cambria Math" w:eastAsiaTheme="minorEastAsia" w:hAnsi="Cambria Math" w:cs="Arial"/>
            <w:color w:val="000000"/>
            <w:sz w:val="20"/>
            <w:szCs w:val="20"/>
            <w:lang w:val="en-GB"/>
          </w:rPr>
          <m:t xml:space="preserve"> </m:t>
        </m:r>
        <m:r>
          <w:rPr>
            <w:rFonts w:ascii="Cambria Math" w:eastAsiaTheme="minorEastAsia" w:hAnsi="Cambria Math" w:cs="Arial"/>
            <w:color w:val="000000"/>
            <w:sz w:val="20"/>
            <w:szCs w:val="20"/>
            <w:lang w:val="en-GB"/>
          </w:rPr>
          <m:t>θ(t)</m:t>
        </m:r>
      </m:oMath>
      <w:r>
        <w:rPr>
          <w:rFonts w:ascii="Arial" w:eastAsiaTheme="minorEastAsia" w:hAnsi="Arial" w:cs="Arial"/>
          <w:color w:val="000000"/>
          <w:sz w:val="20"/>
          <w:szCs w:val="20"/>
          <w:lang w:val="en-GB"/>
        </w:rPr>
        <w:t xml:space="preserve">. </w:t>
      </w:r>
      <w:r w:rsidR="00BC0AA2">
        <w:rPr>
          <w:rFonts w:ascii="Arial" w:eastAsiaTheme="minorEastAsia" w:hAnsi="Arial" w:cs="Arial"/>
          <w:color w:val="000000"/>
          <w:sz w:val="20"/>
          <w:szCs w:val="20"/>
          <w:lang w:val="en-GB"/>
        </w:rPr>
        <w:t>M</w:t>
      </w:r>
      <w:r>
        <w:rPr>
          <w:rFonts w:ascii="Arial" w:eastAsiaTheme="minorEastAsia" w:hAnsi="Arial" w:cs="Arial"/>
          <w:color w:val="000000"/>
          <w:sz w:val="20"/>
          <w:szCs w:val="20"/>
          <w:lang w:val="en-GB"/>
        </w:rPr>
        <w:t xml:space="preserve">odels </w:t>
      </w:r>
      <w:r w:rsidRPr="008361F7">
        <w:rPr>
          <w:rFonts w:ascii="Arial" w:eastAsiaTheme="minorEastAsia" w:hAnsi="Arial" w:cs="Arial"/>
          <w:b/>
          <w:bCs/>
          <w:color w:val="000000"/>
          <w:sz w:val="20"/>
          <w:szCs w:val="20"/>
          <w:lang w:val="en-GB"/>
        </w:rPr>
        <w:t xml:space="preserve">ii </w:t>
      </w:r>
      <w:r>
        <w:rPr>
          <w:rFonts w:ascii="Arial" w:eastAsiaTheme="minorEastAsia" w:hAnsi="Arial" w:cs="Arial"/>
          <w:color w:val="000000"/>
          <w:sz w:val="20"/>
          <w:szCs w:val="20"/>
          <w:lang w:val="en-GB"/>
        </w:rPr>
        <w:t xml:space="preserve">and </w:t>
      </w:r>
      <w:r w:rsidRPr="008361F7">
        <w:rPr>
          <w:rFonts w:ascii="Arial" w:eastAsiaTheme="minorEastAsia" w:hAnsi="Arial" w:cs="Arial"/>
          <w:b/>
          <w:bCs/>
          <w:color w:val="000000"/>
          <w:sz w:val="20"/>
          <w:szCs w:val="20"/>
          <w:lang w:val="en-GB"/>
        </w:rPr>
        <w:t>iii</w:t>
      </w:r>
      <w:r>
        <w:rPr>
          <w:rFonts w:ascii="Arial" w:eastAsiaTheme="minorEastAsia" w:hAnsi="Arial" w:cs="Arial"/>
          <w:color w:val="000000"/>
          <w:sz w:val="20"/>
          <w:szCs w:val="20"/>
          <w:lang w:val="en-GB"/>
        </w:rPr>
        <w:t xml:space="preserve"> assume different mechanisms behind the </w:t>
      </w:r>
      <w:r w:rsidR="00BC0AA2">
        <w:rPr>
          <w:rFonts w:ascii="Arial" w:eastAsiaTheme="minorEastAsia" w:hAnsi="Arial" w:cs="Arial"/>
          <w:color w:val="000000"/>
          <w:sz w:val="20"/>
          <w:szCs w:val="20"/>
          <w:lang w:val="en-GB"/>
        </w:rPr>
        <w:t xml:space="preserve">observed seasonality </w:t>
      </w:r>
      <w:r>
        <w:rPr>
          <w:rFonts w:ascii="Arial" w:eastAsiaTheme="minorEastAsia" w:hAnsi="Arial" w:cs="Arial"/>
          <w:color w:val="000000"/>
          <w:sz w:val="20"/>
          <w:szCs w:val="20"/>
          <w:lang w:val="en-GB"/>
        </w:rPr>
        <w:t xml:space="preserve">of </w:t>
      </w:r>
      <w:r w:rsidR="00B70554" w:rsidRPr="00473736">
        <w:rPr>
          <w:rFonts w:ascii="Arial" w:eastAsiaTheme="minorEastAsia" w:hAnsi="Arial" w:cs="Arial"/>
          <w:color w:val="000000"/>
          <w:sz w:val="20"/>
          <w:szCs w:val="20"/>
          <w:lang w:val="en-GB"/>
        </w:rPr>
        <w:t>IMD</w:t>
      </w:r>
      <w:r>
        <w:rPr>
          <w:rFonts w:ascii="Arial" w:eastAsiaTheme="minorEastAsia" w:hAnsi="Arial" w:cs="Arial"/>
          <w:color w:val="000000"/>
          <w:sz w:val="20"/>
          <w:szCs w:val="20"/>
          <w:lang w:val="en-GB"/>
        </w:rPr>
        <w:t xml:space="preserve">. Model form </w:t>
      </w:r>
      <w:r w:rsidRPr="008361F7">
        <w:rPr>
          <w:rFonts w:ascii="Arial" w:eastAsiaTheme="minorEastAsia" w:hAnsi="Arial" w:cs="Arial"/>
          <w:b/>
          <w:bCs/>
          <w:color w:val="000000"/>
          <w:sz w:val="20"/>
          <w:szCs w:val="20"/>
          <w:lang w:val="en-GB"/>
        </w:rPr>
        <w:t>ii</w:t>
      </w:r>
      <w:r>
        <w:rPr>
          <w:rFonts w:ascii="Arial" w:eastAsiaTheme="minorEastAsia" w:hAnsi="Arial" w:cs="Arial"/>
          <w:color w:val="000000"/>
          <w:sz w:val="20"/>
          <w:szCs w:val="20"/>
          <w:lang w:val="en-GB"/>
        </w:rPr>
        <w:t xml:space="preserve"> assumes that the mechanism driving seasonality is related to the transmission rate or the pattern of contact between non-carrie</w:t>
      </w:r>
      <w:r w:rsidR="004F20BA">
        <w:rPr>
          <w:rFonts w:ascii="Arial" w:eastAsiaTheme="minorEastAsia" w:hAnsi="Arial" w:cs="Arial"/>
          <w:color w:val="000000"/>
          <w:sz w:val="20"/>
          <w:szCs w:val="20"/>
          <w:lang w:val="en-GB"/>
        </w:rPr>
        <w:t>r</w:t>
      </w:r>
      <w:r>
        <w:rPr>
          <w:rFonts w:ascii="Arial" w:eastAsiaTheme="minorEastAsia" w:hAnsi="Arial" w:cs="Arial"/>
          <w:color w:val="000000"/>
          <w:sz w:val="20"/>
          <w:szCs w:val="20"/>
          <w:lang w:val="en-GB"/>
        </w:rPr>
        <w:t xml:space="preserve">s and carriers. Model form </w:t>
      </w:r>
      <w:r w:rsidRPr="008011C3">
        <w:rPr>
          <w:rFonts w:ascii="Arial" w:eastAsiaTheme="minorEastAsia" w:hAnsi="Arial" w:cs="Arial"/>
          <w:b/>
          <w:bCs/>
          <w:color w:val="000000"/>
          <w:sz w:val="20"/>
          <w:szCs w:val="20"/>
          <w:lang w:val="en-GB"/>
        </w:rPr>
        <w:t>iii</w:t>
      </w:r>
      <w:r>
        <w:rPr>
          <w:rFonts w:ascii="Arial" w:eastAsiaTheme="minorEastAsia" w:hAnsi="Arial" w:cs="Arial"/>
          <w:color w:val="000000"/>
          <w:sz w:val="20"/>
          <w:szCs w:val="20"/>
          <w:lang w:val="en-GB"/>
        </w:rPr>
        <w:t xml:space="preserve"> assumes seasonality in the likelihood of transitioning from carri</w:t>
      </w:r>
      <w:r w:rsidR="00E21626">
        <w:rPr>
          <w:rFonts w:ascii="Arial" w:eastAsiaTheme="minorEastAsia" w:hAnsi="Arial" w:cs="Arial"/>
          <w:color w:val="000000"/>
          <w:sz w:val="20"/>
          <w:szCs w:val="20"/>
          <w:lang w:val="en-GB"/>
        </w:rPr>
        <w:t>age</w:t>
      </w:r>
      <w:r>
        <w:rPr>
          <w:rFonts w:ascii="Arial" w:eastAsiaTheme="minorEastAsia" w:hAnsi="Arial" w:cs="Arial"/>
          <w:color w:val="000000"/>
          <w:sz w:val="20"/>
          <w:szCs w:val="20"/>
          <w:lang w:val="en-GB"/>
        </w:rPr>
        <w:t xml:space="preserve"> to infect</w:t>
      </w:r>
      <w:r w:rsidR="00E21626">
        <w:rPr>
          <w:rFonts w:ascii="Arial" w:eastAsiaTheme="minorEastAsia" w:hAnsi="Arial" w:cs="Arial"/>
          <w:color w:val="000000"/>
          <w:sz w:val="20"/>
          <w:szCs w:val="20"/>
          <w:lang w:val="en-GB"/>
        </w:rPr>
        <w:t>ion</w:t>
      </w:r>
      <w:r>
        <w:rPr>
          <w:rFonts w:ascii="Arial" w:eastAsiaTheme="minorEastAsia" w:hAnsi="Arial" w:cs="Arial"/>
          <w:color w:val="000000"/>
          <w:sz w:val="20"/>
          <w:szCs w:val="20"/>
          <w:lang w:val="en-GB"/>
        </w:rPr>
        <w:t xml:space="preserve">, </w:t>
      </w:r>
      <w:proofErr w:type="gramStart"/>
      <w:r>
        <w:rPr>
          <w:rFonts w:ascii="Arial" w:eastAsiaTheme="minorEastAsia" w:hAnsi="Arial" w:cs="Arial"/>
          <w:color w:val="000000"/>
          <w:sz w:val="20"/>
          <w:szCs w:val="20"/>
          <w:lang w:val="en-GB"/>
        </w:rPr>
        <w:t>i.e.</w:t>
      </w:r>
      <w:proofErr w:type="gramEnd"/>
      <w:r>
        <w:rPr>
          <w:rFonts w:ascii="Arial" w:eastAsiaTheme="minorEastAsia" w:hAnsi="Arial" w:cs="Arial"/>
          <w:color w:val="000000"/>
          <w:sz w:val="20"/>
          <w:szCs w:val="20"/>
          <w:lang w:val="en-GB"/>
        </w:rPr>
        <w:t xml:space="preserve"> the probability</w:t>
      </w:r>
      <w:r w:rsidR="00BC0AA2">
        <w:rPr>
          <w:rFonts w:ascii="Arial" w:eastAsiaTheme="minorEastAsia" w:hAnsi="Arial" w:cs="Arial"/>
          <w:color w:val="000000"/>
          <w:sz w:val="20"/>
          <w:szCs w:val="20"/>
          <w:lang w:val="en-GB"/>
        </w:rPr>
        <w:t xml:space="preserve"> </w:t>
      </w:r>
      <m:oMath>
        <m:r>
          <w:rPr>
            <w:rFonts w:ascii="Cambria Math" w:eastAsiaTheme="minorEastAsia" w:hAnsi="Cambria Math" w:cs="Arial"/>
            <w:color w:val="000000"/>
            <w:sz w:val="20"/>
            <w:szCs w:val="20"/>
            <w:lang w:val="en-GB"/>
          </w:rPr>
          <m:t>θ</m:t>
        </m:r>
      </m:oMath>
      <w:r>
        <w:rPr>
          <w:rFonts w:ascii="Arial" w:eastAsiaTheme="minorEastAsia" w:hAnsi="Arial" w:cs="Arial"/>
          <w:color w:val="000000"/>
          <w:sz w:val="20"/>
          <w:szCs w:val="20"/>
          <w:lang w:val="en-GB"/>
        </w:rPr>
        <w:t xml:space="preserve"> that a given carrier </w:t>
      </w:r>
      <w:r w:rsidR="00BC0AA2">
        <w:rPr>
          <w:rFonts w:ascii="Arial" w:eastAsiaTheme="minorEastAsia" w:hAnsi="Arial" w:cs="Arial"/>
          <w:color w:val="000000"/>
          <w:sz w:val="20"/>
          <w:szCs w:val="20"/>
          <w:lang w:val="en-GB"/>
        </w:rPr>
        <w:t>becomes infected with IMD</w:t>
      </w:r>
      <w:r w:rsidR="00E064EB">
        <w:rPr>
          <w:rFonts w:ascii="Arial" w:eastAsiaTheme="minorEastAsia" w:hAnsi="Arial" w:cs="Arial"/>
          <w:color w:val="000000"/>
          <w:sz w:val="20"/>
          <w:szCs w:val="20"/>
          <w:lang w:val="en-GB"/>
        </w:rPr>
        <w:t xml:space="preserve">. This assumption is supported by evidence that unlike disease prevalence, carriage prevalence does not show </w:t>
      </w:r>
      <w:r w:rsidR="00863A9E">
        <w:rPr>
          <w:rFonts w:ascii="Arial" w:eastAsiaTheme="minorEastAsia" w:hAnsi="Arial" w:cs="Arial"/>
          <w:color w:val="000000"/>
          <w:sz w:val="20"/>
          <w:szCs w:val="20"/>
          <w:lang w:val="en-GB"/>
        </w:rPr>
        <w:t xml:space="preserve">a </w:t>
      </w:r>
      <w:r w:rsidR="00E064EB">
        <w:rPr>
          <w:rFonts w:ascii="Arial" w:eastAsiaTheme="minorEastAsia" w:hAnsi="Arial" w:cs="Arial"/>
          <w:color w:val="000000"/>
          <w:sz w:val="20"/>
          <w:szCs w:val="20"/>
          <w:lang w:val="en-GB"/>
        </w:rPr>
        <w:t>seasonal pattern</w:t>
      </w:r>
      <w:r w:rsidR="00C13618">
        <w:rPr>
          <w:rFonts w:ascii="Arial" w:eastAsiaTheme="minorEastAsia" w:hAnsi="Arial" w:cs="Arial"/>
          <w:color w:val="000000"/>
          <w:sz w:val="20"/>
          <w:szCs w:val="20"/>
          <w:lang w:val="en-GB"/>
        </w:rPr>
        <w:t xml:space="preserve"> </w:t>
      </w:r>
      <w:r w:rsidR="00C13618">
        <w:rPr>
          <w:rFonts w:ascii="Arial" w:eastAsiaTheme="minorEastAsia" w:hAnsi="Arial" w:cs="Arial"/>
          <w:color w:val="000000"/>
          <w:sz w:val="20"/>
          <w:szCs w:val="20"/>
          <w:lang w:val="en-GB"/>
        </w:rPr>
        <w:fldChar w:fldCharType="begin"/>
      </w:r>
      <w:r w:rsidR="002366DE">
        <w:rPr>
          <w:rFonts w:ascii="Arial" w:eastAsiaTheme="minorEastAsia" w:hAnsi="Arial" w:cs="Arial"/>
          <w:color w:val="000000"/>
          <w:sz w:val="20"/>
          <w:szCs w:val="20"/>
          <w:lang w:val="en-GB"/>
        </w:rPr>
        <w:instrText xml:space="preserve"> ADDIN ZOTERO_ITEM CSL_CITATION {"citationID":"aH33GrM5","properties":{"formattedCitation":"\\super 3,24\\nosupersub{}","plainCitation":"3,24","noteIndex":0},"citationItems":[{"id":"x8Lof9cQ/tYD10v7t","uris":["http://zotero.org/users/local/D6n4WKrb/items/PDU3S3ME"],"itemData":{"id":"cpRV9BnQ/YvrecKXL","type":"article-journal","abstract":"The prevalence of\n              Neisseria meningitidis\n              carriage is highest in teenagers and lowest in young children. In contrast, invasive meningococcal disease is most common in young children with a smaller secondary peak in teenagers. Data on carriage and disease were analysed to quantify the risks of infection and disease by age and serogroup. The forces of infection for serogroups B, C, other meningococci and\n              Neisseria lactamica\n              were modelled together with the risk of disease given infection for serogroups B and C, using maximum likelihood to fit the models to the available data. The risk of meningococcal disease given infection declines steeply through childhood and is higher for serogroup C than for serogroup B. The secondary peak in disease in teenagers appears to be explained mostly by increased transmission although there is a suggestion that other factors may also contribute. These analyses provide important insights and may be used to guide further data collection and modelling studies.","container-title":"Epidemiology and Infection","DOI":"10.1017/S0950268805005339","ISSN":"0950-2688, 1469-4409","issue":"3","journalAbbreviation":"Epidemiol. Infect.","language":"en","page":"556-566","source":"DOI.org (Crossref)","title":"The natural history of meningococcal carriage and disease","volume":"134","author":[{"family":"Trotter","given":"C. L."},{"family":"Gay","given":"N. J."},{"family":"Edmunds","given":"W. J."}],"issued":{"date-parts":[["2006",6]]}}},{"id":411,"uris":["http://zotero.org/users/9551388/items/7SWAV83J"],"itemData":{"id":411,"type":"article-journal","abstract":"Importance and Objective: Prior influenza infection is a risk factor for invasive meningococcal disease. Quantifying the fraction of meningococcal disease attributable to influenza could improve understanding of viral-bacterial interaction and indicate additional health benefits to influenza immunization.","container-title":"PLoS ONE","DOI":"10.1371/journal.pone.0107486","ISSN":"1932-6203","issue":"9","journalAbbreviation":"PLoS ONE","language":"en","page":"e107486","source":"DOI.org (Crossref)","title":"The Association of Meningococcal Disease with Influenza in the United States, 1989–2009","volume":"9","author":[{"family":"Jacobs","given":"Jessica Hartman"},{"family":"Viboud","given":"Cécile"},{"family":"Tchetgen","given":"Eric Tchetgen"},{"family":"Schwartz","given":"Joel"},{"family":"Steiner","given":"Claudia"},{"family":"Simonsen","given":"Lone"},{"family":"Lipsitch","given":"Marc"}],"editor":[{"family":"Trotter","given":"Caroline L."}],"issued":{"date-parts":[["2014",9,29]]}}}],"schema":"https://github.com/citation-style-language/schema/raw/master/csl-citation.json"} </w:instrText>
      </w:r>
      <w:r w:rsidR="00C13618">
        <w:rPr>
          <w:rFonts w:ascii="Arial" w:eastAsiaTheme="minorEastAsia" w:hAnsi="Arial" w:cs="Arial"/>
          <w:color w:val="000000"/>
          <w:sz w:val="20"/>
          <w:szCs w:val="20"/>
          <w:lang w:val="en-GB"/>
        </w:rPr>
        <w:fldChar w:fldCharType="separate"/>
      </w:r>
      <w:r w:rsidR="0045651B" w:rsidRPr="0045651B">
        <w:rPr>
          <w:rFonts w:ascii="Arial" w:hAnsi="Arial" w:cs="Arial"/>
          <w:color w:val="000000"/>
          <w:sz w:val="20"/>
          <w:vertAlign w:val="superscript"/>
          <w:lang w:val="en-GB"/>
        </w:rPr>
        <w:t>3,24</w:t>
      </w:r>
      <w:r w:rsidR="00C13618">
        <w:rPr>
          <w:rFonts w:ascii="Arial" w:eastAsiaTheme="minorEastAsia" w:hAnsi="Arial" w:cs="Arial"/>
          <w:color w:val="000000"/>
          <w:sz w:val="20"/>
          <w:szCs w:val="20"/>
          <w:lang w:val="en-GB"/>
        </w:rPr>
        <w:fldChar w:fldCharType="end"/>
      </w:r>
      <w:r w:rsidR="00C13618">
        <w:rPr>
          <w:rFonts w:ascii="Arial" w:eastAsiaTheme="minorEastAsia" w:hAnsi="Arial" w:cs="Arial"/>
          <w:color w:val="000000"/>
          <w:sz w:val="20"/>
          <w:szCs w:val="20"/>
          <w:lang w:val="en-GB"/>
        </w:rPr>
        <w:t>.</w:t>
      </w:r>
      <w:r w:rsidR="00E064EB">
        <w:rPr>
          <w:rFonts w:ascii="Arial" w:eastAsiaTheme="minorEastAsia" w:hAnsi="Arial" w:cs="Arial"/>
          <w:color w:val="000000"/>
          <w:sz w:val="20"/>
          <w:szCs w:val="20"/>
          <w:lang w:val="en-GB"/>
        </w:rPr>
        <w:t xml:space="preserve"> </w:t>
      </w:r>
    </w:p>
    <w:p w14:paraId="2C7E1644" w14:textId="77777777" w:rsidR="00863A9E" w:rsidRDefault="00863A9E" w:rsidP="00C05B63">
      <w:pPr>
        <w:autoSpaceDE w:val="0"/>
        <w:autoSpaceDN w:val="0"/>
        <w:adjustRightInd w:val="0"/>
        <w:spacing w:after="0" w:line="360" w:lineRule="auto"/>
        <w:jc w:val="both"/>
        <w:rPr>
          <w:rFonts w:ascii="Arial" w:eastAsiaTheme="minorEastAsia" w:hAnsi="Arial" w:cs="Arial"/>
          <w:color w:val="000000" w:themeColor="text1"/>
          <w:sz w:val="20"/>
          <w:szCs w:val="20"/>
          <w:lang w:val="en-GB"/>
        </w:rPr>
      </w:pPr>
    </w:p>
    <w:p w14:paraId="7AB00B7F" w14:textId="2FB62D7E" w:rsidR="002F049A" w:rsidRDefault="000B30BF" w:rsidP="00C05B63">
      <w:pPr>
        <w:autoSpaceDE w:val="0"/>
        <w:autoSpaceDN w:val="0"/>
        <w:adjustRightInd w:val="0"/>
        <w:spacing w:after="0" w:line="360" w:lineRule="auto"/>
        <w:jc w:val="both"/>
        <w:rPr>
          <w:rFonts w:ascii="Arial" w:eastAsiaTheme="minorEastAsia" w:hAnsi="Arial" w:cs="Arial"/>
          <w:b/>
          <w:bCs/>
          <w:color w:val="000000"/>
          <w:sz w:val="20"/>
          <w:szCs w:val="20"/>
          <w:lang w:val="en-GB"/>
        </w:rPr>
      </w:pPr>
      <w:r>
        <w:rPr>
          <w:rFonts w:ascii="Arial" w:eastAsiaTheme="minorEastAsia" w:hAnsi="Arial" w:cs="Arial"/>
          <w:color w:val="000000" w:themeColor="text1"/>
          <w:sz w:val="20"/>
          <w:szCs w:val="20"/>
          <w:lang w:val="en-GB"/>
        </w:rPr>
        <w:t>We compute</w:t>
      </w:r>
      <w:r w:rsidR="006E0450">
        <w:rPr>
          <w:rFonts w:ascii="Arial" w:eastAsiaTheme="minorEastAsia" w:hAnsi="Arial" w:cs="Arial"/>
          <w:color w:val="000000" w:themeColor="text1"/>
          <w:sz w:val="20"/>
          <w:szCs w:val="20"/>
          <w:lang w:val="en-GB"/>
        </w:rPr>
        <w:t>d</w:t>
      </w:r>
      <w:r>
        <w:rPr>
          <w:rFonts w:ascii="Arial" w:eastAsiaTheme="minorEastAsia" w:hAnsi="Arial" w:cs="Arial"/>
          <w:color w:val="000000" w:themeColor="text1"/>
          <w:sz w:val="20"/>
          <w:szCs w:val="20"/>
          <w:lang w:val="en-GB"/>
        </w:rPr>
        <w:t xml:space="preserve"> the average power across the study period from the </w:t>
      </w:r>
      <w:r w:rsidR="00431025">
        <w:rPr>
          <w:rFonts w:ascii="Arial" w:eastAsiaTheme="minorEastAsia" w:hAnsi="Arial" w:cs="Arial"/>
          <w:color w:val="000000" w:themeColor="text1"/>
          <w:sz w:val="20"/>
          <w:szCs w:val="20"/>
          <w:lang w:val="en-GB"/>
        </w:rPr>
        <w:t xml:space="preserve">wavelet </w:t>
      </w:r>
      <w:r>
        <w:rPr>
          <w:rFonts w:ascii="Arial" w:eastAsiaTheme="minorEastAsia" w:hAnsi="Arial" w:cs="Arial"/>
          <w:color w:val="000000" w:themeColor="text1"/>
          <w:sz w:val="20"/>
          <w:szCs w:val="20"/>
          <w:lang w:val="en-GB"/>
        </w:rPr>
        <w:t>analysis and use</w:t>
      </w:r>
      <w:r w:rsidR="006E0450">
        <w:rPr>
          <w:rFonts w:ascii="Arial" w:eastAsiaTheme="minorEastAsia" w:hAnsi="Arial" w:cs="Arial"/>
          <w:color w:val="000000" w:themeColor="text1"/>
          <w:sz w:val="20"/>
          <w:szCs w:val="20"/>
          <w:lang w:val="en-GB"/>
        </w:rPr>
        <w:t>d</w:t>
      </w:r>
      <w:r>
        <w:rPr>
          <w:rFonts w:ascii="Arial" w:eastAsiaTheme="minorEastAsia" w:hAnsi="Arial" w:cs="Arial"/>
          <w:color w:val="000000" w:themeColor="text1"/>
          <w:sz w:val="20"/>
          <w:szCs w:val="20"/>
          <w:lang w:val="en-GB"/>
        </w:rPr>
        <w:t xml:space="preserve"> the</w:t>
      </w:r>
      <w:r w:rsidR="00417365">
        <w:rPr>
          <w:rFonts w:ascii="Arial" w:eastAsiaTheme="minorEastAsia" w:hAnsi="Arial" w:cs="Arial"/>
          <w:color w:val="000000" w:themeColor="text1"/>
          <w:sz w:val="20"/>
          <w:szCs w:val="20"/>
          <w:lang w:val="en-GB"/>
        </w:rPr>
        <w:t xml:space="preserve"> </w:t>
      </w:r>
      <w:r w:rsidR="00417365">
        <w:rPr>
          <w:rFonts w:ascii="Arial" w:eastAsiaTheme="minorEastAsia" w:hAnsi="Arial" w:cs="Arial"/>
          <w:color w:val="000000" w:themeColor="text1"/>
          <w:sz w:val="20"/>
          <w:szCs w:val="20"/>
          <w:lang w:val="en-GB" w:eastAsia="zh-CN"/>
        </w:rPr>
        <w:t>frequency with</w:t>
      </w:r>
      <w:r w:rsidR="00327B56">
        <w:rPr>
          <w:rFonts w:ascii="Arial" w:eastAsiaTheme="minorEastAsia" w:hAnsi="Arial" w:cs="Arial"/>
          <w:color w:val="000000" w:themeColor="text1"/>
          <w:sz w:val="20"/>
          <w:szCs w:val="20"/>
          <w:lang w:val="en-GB" w:eastAsia="zh-CN"/>
        </w:rPr>
        <w:t xml:space="preserve"> the</w:t>
      </w:r>
      <w:r>
        <w:rPr>
          <w:rFonts w:ascii="Arial" w:eastAsiaTheme="minorEastAsia" w:hAnsi="Arial" w:cs="Arial"/>
          <w:color w:val="000000" w:themeColor="text1"/>
          <w:sz w:val="20"/>
          <w:szCs w:val="20"/>
          <w:lang w:val="en-GB"/>
        </w:rPr>
        <w:t xml:space="preserve"> maximum power to impose seasonality in models </w:t>
      </w:r>
      <w:r>
        <w:rPr>
          <w:rFonts w:ascii="Arial" w:eastAsiaTheme="minorEastAsia" w:hAnsi="Arial" w:cs="Arial"/>
          <w:b/>
          <w:bCs/>
          <w:color w:val="000000" w:themeColor="text1"/>
          <w:sz w:val="20"/>
          <w:szCs w:val="20"/>
          <w:lang w:val="en-GB"/>
        </w:rPr>
        <w:t xml:space="preserve">ii </w:t>
      </w:r>
      <w:r>
        <w:rPr>
          <w:rFonts w:ascii="Arial" w:eastAsiaTheme="minorEastAsia" w:hAnsi="Arial" w:cs="Arial"/>
          <w:color w:val="000000" w:themeColor="text1"/>
          <w:sz w:val="20"/>
          <w:szCs w:val="20"/>
          <w:lang w:val="en-GB"/>
        </w:rPr>
        <w:t xml:space="preserve">and </w:t>
      </w:r>
      <w:r>
        <w:rPr>
          <w:rFonts w:ascii="Arial" w:eastAsiaTheme="minorEastAsia" w:hAnsi="Arial" w:cs="Arial"/>
          <w:b/>
          <w:bCs/>
          <w:color w:val="000000" w:themeColor="text1"/>
          <w:sz w:val="20"/>
          <w:szCs w:val="20"/>
          <w:lang w:val="en-GB"/>
        </w:rPr>
        <w:t>iii</w:t>
      </w:r>
      <w:r w:rsidR="00C262E5">
        <w:rPr>
          <w:rFonts w:ascii="Arial" w:eastAsiaTheme="minorEastAsia" w:hAnsi="Arial" w:cs="Arial"/>
          <w:b/>
          <w:bCs/>
          <w:color w:val="000000" w:themeColor="text1"/>
          <w:sz w:val="20"/>
          <w:szCs w:val="20"/>
          <w:lang w:val="en-GB"/>
        </w:rPr>
        <w:t xml:space="preserve"> </w:t>
      </w:r>
      <w:r w:rsidR="00C262E5">
        <w:rPr>
          <w:rFonts w:ascii="Arial" w:eastAsiaTheme="minorEastAsia" w:hAnsi="Arial" w:cs="Arial"/>
          <w:color w:val="000000" w:themeColor="text1"/>
          <w:sz w:val="20"/>
          <w:szCs w:val="20"/>
          <w:lang w:val="en-GB"/>
        </w:rPr>
        <w:t>(see Supplementary materials for fu</w:t>
      </w:r>
      <w:r w:rsidR="00121008">
        <w:rPr>
          <w:rFonts w:ascii="Arial" w:eastAsiaTheme="minorEastAsia" w:hAnsi="Arial" w:cs="Arial"/>
          <w:color w:val="000000" w:themeColor="text1"/>
          <w:sz w:val="20"/>
          <w:szCs w:val="20"/>
          <w:lang w:val="en-GB"/>
        </w:rPr>
        <w:t>r</w:t>
      </w:r>
      <w:r w:rsidR="00C262E5">
        <w:rPr>
          <w:rFonts w:ascii="Arial" w:eastAsiaTheme="minorEastAsia" w:hAnsi="Arial" w:cs="Arial"/>
          <w:color w:val="000000" w:themeColor="text1"/>
          <w:sz w:val="20"/>
          <w:szCs w:val="20"/>
          <w:lang w:val="en-GB"/>
        </w:rPr>
        <w:t>ther information</w:t>
      </w:r>
      <w:r w:rsidR="00320F4F">
        <w:rPr>
          <w:rFonts w:ascii="Arial" w:eastAsiaTheme="minorEastAsia" w:hAnsi="Arial" w:cs="Arial"/>
          <w:color w:val="000000" w:themeColor="text1"/>
          <w:sz w:val="20"/>
          <w:szCs w:val="20"/>
          <w:lang w:val="en-GB"/>
        </w:rPr>
        <w:t xml:space="preserve">, and </w:t>
      </w:r>
      <w:r w:rsidR="000D29E6">
        <w:rPr>
          <w:rFonts w:ascii="Arial" w:eastAsiaTheme="minorEastAsia" w:hAnsi="Arial" w:cs="Arial"/>
          <w:color w:val="000000" w:themeColor="text1"/>
          <w:sz w:val="20"/>
          <w:szCs w:val="20"/>
          <w:lang w:val="en-GB"/>
        </w:rPr>
        <w:t>Supplementary</w:t>
      </w:r>
      <w:r w:rsidR="00320F4F">
        <w:rPr>
          <w:rFonts w:ascii="Arial" w:eastAsiaTheme="minorEastAsia" w:hAnsi="Arial" w:cs="Arial"/>
          <w:color w:val="000000" w:themeColor="text1"/>
          <w:sz w:val="20"/>
          <w:szCs w:val="20"/>
          <w:lang w:val="en-GB"/>
        </w:rPr>
        <w:t xml:space="preserve"> Information Figure S1</w:t>
      </w:r>
      <w:r w:rsidR="000D29E6">
        <w:rPr>
          <w:rFonts w:ascii="Arial" w:eastAsiaTheme="minorEastAsia" w:hAnsi="Arial" w:cs="Arial"/>
          <w:color w:val="000000" w:themeColor="text1"/>
          <w:sz w:val="20"/>
          <w:szCs w:val="20"/>
          <w:lang w:val="en-GB"/>
        </w:rPr>
        <w:t xml:space="preserve"> lower subplot</w:t>
      </w:r>
      <w:r w:rsidR="00C262E5">
        <w:rPr>
          <w:rFonts w:ascii="Arial" w:eastAsiaTheme="minorEastAsia" w:hAnsi="Arial" w:cs="Arial"/>
          <w:color w:val="000000" w:themeColor="text1"/>
          <w:sz w:val="20"/>
          <w:szCs w:val="20"/>
          <w:lang w:val="en-GB"/>
        </w:rPr>
        <w:t>)</w:t>
      </w:r>
      <w:r w:rsidR="00F92421">
        <w:rPr>
          <w:rFonts w:ascii="Arial" w:eastAsiaTheme="minorEastAsia" w:hAnsi="Arial" w:cs="Arial"/>
          <w:color w:val="000000" w:themeColor="text1"/>
          <w:sz w:val="20"/>
          <w:szCs w:val="20"/>
          <w:lang w:val="en-GB"/>
        </w:rPr>
        <w:t>.</w:t>
      </w:r>
    </w:p>
    <w:p w14:paraId="2D78D2AE" w14:textId="77777777" w:rsidR="004F20BA" w:rsidRPr="00B6119C" w:rsidRDefault="004F20BA" w:rsidP="00C05B63">
      <w:pPr>
        <w:autoSpaceDE w:val="0"/>
        <w:autoSpaceDN w:val="0"/>
        <w:adjustRightInd w:val="0"/>
        <w:spacing w:after="0" w:line="360" w:lineRule="auto"/>
        <w:jc w:val="both"/>
        <w:rPr>
          <w:rFonts w:ascii="Arial" w:eastAsiaTheme="minorEastAsia" w:hAnsi="Arial" w:cs="Arial"/>
          <w:color w:val="000000"/>
          <w:sz w:val="20"/>
          <w:szCs w:val="20"/>
          <w:lang w:val="en-GB"/>
        </w:rPr>
      </w:pPr>
    </w:p>
    <w:p w14:paraId="50E4DC7C" w14:textId="51062CDA" w:rsidR="00FE23D1" w:rsidRDefault="00164D35" w:rsidP="00861E1C">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Model-inference framework</w:t>
      </w:r>
      <w:r w:rsidR="00B6119C">
        <w:rPr>
          <w:rFonts w:ascii="Arial" w:eastAsiaTheme="minorEastAsia" w:hAnsi="Arial" w:cs="Arial"/>
          <w:b/>
          <w:bCs/>
          <w:color w:val="000000"/>
          <w:sz w:val="20"/>
          <w:szCs w:val="20"/>
          <w:lang w:val="en-GB"/>
        </w:rPr>
        <w:t xml:space="preserve">. </w:t>
      </w:r>
      <w:r w:rsidR="00861E1C" w:rsidRPr="00861E1C">
        <w:rPr>
          <w:rFonts w:ascii="Arial" w:eastAsiaTheme="minorEastAsia" w:hAnsi="Arial" w:cs="Arial"/>
          <w:color w:val="000000"/>
          <w:sz w:val="20"/>
          <w:szCs w:val="20"/>
          <w:lang w:val="en-GB"/>
        </w:rPr>
        <w:t xml:space="preserve">The </w:t>
      </w:r>
      <w:r w:rsidR="000E4113">
        <w:rPr>
          <w:rFonts w:ascii="Arial" w:eastAsiaTheme="minorEastAsia" w:hAnsi="Arial" w:cs="Arial"/>
          <w:color w:val="000000"/>
          <w:sz w:val="20"/>
          <w:szCs w:val="20"/>
          <w:lang w:val="en-GB"/>
        </w:rPr>
        <w:t>three</w:t>
      </w:r>
      <w:r w:rsidR="00861E1C" w:rsidRPr="00861E1C">
        <w:rPr>
          <w:rFonts w:ascii="Arial" w:eastAsiaTheme="minorEastAsia" w:hAnsi="Arial" w:cs="Arial"/>
          <w:color w:val="000000"/>
          <w:sz w:val="20"/>
          <w:szCs w:val="20"/>
          <w:lang w:val="en-GB"/>
        </w:rPr>
        <w:t xml:space="preserve"> mechanistic models </w:t>
      </w:r>
      <w:r w:rsidR="004F20BA">
        <w:rPr>
          <w:rFonts w:ascii="Arial" w:eastAsiaTheme="minorEastAsia" w:hAnsi="Arial" w:cs="Arial"/>
          <w:color w:val="000000"/>
          <w:sz w:val="20"/>
          <w:szCs w:val="20"/>
          <w:lang w:val="en-GB"/>
        </w:rPr>
        <w:t>(</w:t>
      </w:r>
      <w:proofErr w:type="spellStart"/>
      <w:r w:rsidR="004F20BA">
        <w:rPr>
          <w:rFonts w:ascii="Arial" w:eastAsiaTheme="minorEastAsia" w:hAnsi="Arial" w:cs="Arial"/>
          <w:color w:val="000000"/>
          <w:sz w:val="20"/>
          <w:szCs w:val="20"/>
          <w:lang w:val="en-GB"/>
        </w:rPr>
        <w:t>i</w:t>
      </w:r>
      <w:proofErr w:type="spellEnd"/>
      <w:r w:rsidR="004F20BA">
        <w:rPr>
          <w:rFonts w:ascii="Arial" w:eastAsiaTheme="minorEastAsia" w:hAnsi="Arial" w:cs="Arial"/>
          <w:color w:val="000000"/>
          <w:sz w:val="20"/>
          <w:szCs w:val="20"/>
          <w:lang w:val="en-GB"/>
        </w:rPr>
        <w:t>-iii)</w:t>
      </w:r>
      <w:r w:rsidR="00861E1C" w:rsidRPr="00861E1C">
        <w:rPr>
          <w:rFonts w:ascii="Arial" w:eastAsiaTheme="minorEastAsia" w:hAnsi="Arial" w:cs="Arial"/>
          <w:color w:val="000000"/>
          <w:sz w:val="20"/>
          <w:szCs w:val="20"/>
          <w:lang w:val="en-GB"/>
        </w:rPr>
        <w:t xml:space="preserve"> </w:t>
      </w:r>
      <w:r w:rsidR="006E5BEC">
        <w:rPr>
          <w:rFonts w:ascii="Arial" w:eastAsiaTheme="minorEastAsia" w:hAnsi="Arial" w:cs="Arial"/>
          <w:color w:val="000000"/>
          <w:sz w:val="20"/>
          <w:szCs w:val="20"/>
          <w:lang w:val="en-GB"/>
        </w:rPr>
        <w:t>were</w:t>
      </w:r>
      <w:r w:rsidR="00861E1C" w:rsidRPr="00861E1C">
        <w:rPr>
          <w:rFonts w:ascii="Arial" w:eastAsiaTheme="minorEastAsia" w:hAnsi="Arial" w:cs="Arial"/>
          <w:color w:val="000000"/>
          <w:sz w:val="20"/>
          <w:szCs w:val="20"/>
          <w:lang w:val="en-GB"/>
        </w:rPr>
        <w:t xml:space="preserve"> coupled with </w:t>
      </w:r>
      <w:r w:rsidR="004F20BA">
        <w:rPr>
          <w:rFonts w:ascii="Arial" w:eastAsiaTheme="minorEastAsia" w:hAnsi="Arial" w:cs="Arial"/>
          <w:color w:val="000000"/>
          <w:sz w:val="20"/>
          <w:szCs w:val="20"/>
          <w:lang w:val="en-GB"/>
        </w:rPr>
        <w:t xml:space="preserve">Bayesian inference </w:t>
      </w:r>
      <w:r w:rsidR="00861E1C" w:rsidRPr="00861E1C">
        <w:rPr>
          <w:rFonts w:ascii="Arial" w:eastAsiaTheme="minorEastAsia" w:hAnsi="Arial" w:cs="Arial"/>
          <w:color w:val="000000"/>
          <w:sz w:val="20"/>
          <w:szCs w:val="20"/>
          <w:lang w:val="en-GB"/>
        </w:rPr>
        <w:t xml:space="preserve">methods that </w:t>
      </w:r>
      <w:r w:rsidR="004F20BA">
        <w:rPr>
          <w:rFonts w:ascii="Arial" w:eastAsiaTheme="minorEastAsia" w:hAnsi="Arial" w:cs="Arial"/>
          <w:color w:val="000000"/>
          <w:sz w:val="20"/>
          <w:szCs w:val="20"/>
          <w:lang w:val="en-GB"/>
        </w:rPr>
        <w:t>assimilate</w:t>
      </w:r>
      <w:r w:rsidR="004F20BA" w:rsidRPr="00861E1C">
        <w:rPr>
          <w:rFonts w:ascii="Arial" w:eastAsiaTheme="minorEastAsia" w:hAnsi="Arial" w:cs="Arial"/>
          <w:color w:val="000000"/>
          <w:sz w:val="20"/>
          <w:szCs w:val="20"/>
          <w:lang w:val="en-GB"/>
        </w:rPr>
        <w:t xml:space="preserve"> </w:t>
      </w:r>
      <w:r w:rsidR="00861E1C" w:rsidRPr="00861E1C">
        <w:rPr>
          <w:rFonts w:ascii="Arial" w:eastAsiaTheme="minorEastAsia" w:hAnsi="Arial" w:cs="Arial"/>
          <w:color w:val="000000"/>
          <w:sz w:val="20"/>
          <w:szCs w:val="20"/>
          <w:lang w:val="en-GB"/>
        </w:rPr>
        <w:t>IMD surveillance data in</w:t>
      </w:r>
      <w:r w:rsidR="00114FE8">
        <w:rPr>
          <w:rFonts w:ascii="Arial" w:eastAsiaTheme="minorEastAsia" w:hAnsi="Arial" w:cs="Arial"/>
          <w:color w:val="000000"/>
          <w:sz w:val="20"/>
          <w:szCs w:val="20"/>
          <w:lang w:val="en-GB"/>
        </w:rPr>
        <w:t>to</w:t>
      </w:r>
      <w:r w:rsidR="00861E1C" w:rsidRPr="00861E1C">
        <w:rPr>
          <w:rFonts w:ascii="Arial" w:eastAsiaTheme="minorEastAsia" w:hAnsi="Arial" w:cs="Arial"/>
          <w:color w:val="000000"/>
          <w:sz w:val="20"/>
          <w:szCs w:val="20"/>
          <w:lang w:val="en-GB"/>
        </w:rPr>
        <w:t xml:space="preserve"> the model simulations. </w:t>
      </w:r>
      <w:r w:rsidR="004F20BA">
        <w:rPr>
          <w:rFonts w:ascii="Arial" w:eastAsiaTheme="minorEastAsia" w:hAnsi="Arial" w:cs="Arial"/>
          <w:color w:val="000000"/>
          <w:sz w:val="20"/>
          <w:szCs w:val="20"/>
          <w:lang w:val="en-GB"/>
        </w:rPr>
        <w:t>For each model, an ensemble of simulations was</w:t>
      </w:r>
      <w:r w:rsidR="00861E1C" w:rsidRPr="00861E1C">
        <w:rPr>
          <w:rFonts w:ascii="Arial" w:eastAsiaTheme="minorEastAsia" w:hAnsi="Arial" w:cs="Arial"/>
          <w:color w:val="000000"/>
          <w:sz w:val="20"/>
          <w:szCs w:val="20"/>
          <w:lang w:val="en-GB"/>
        </w:rPr>
        <w:t xml:space="preserve"> first initialized with parameters and state variables </w:t>
      </w:r>
      <w:r w:rsidR="004F20BA">
        <w:rPr>
          <w:rFonts w:ascii="Arial" w:eastAsiaTheme="minorEastAsia" w:hAnsi="Arial" w:cs="Arial"/>
          <w:color w:val="000000"/>
          <w:sz w:val="20"/>
          <w:szCs w:val="20"/>
          <w:lang w:val="en-GB"/>
        </w:rPr>
        <w:t>values drawn from ranges</w:t>
      </w:r>
      <w:r w:rsidR="00861E1C" w:rsidRPr="00861E1C">
        <w:rPr>
          <w:rFonts w:ascii="Arial" w:eastAsiaTheme="minorEastAsia" w:hAnsi="Arial" w:cs="Arial"/>
          <w:color w:val="000000"/>
          <w:sz w:val="20"/>
          <w:szCs w:val="20"/>
          <w:lang w:val="en-GB"/>
        </w:rPr>
        <w:t xml:space="preserve"> consistent with observations and estimates reported in previous studies</w:t>
      </w:r>
      <w:r w:rsidR="00DF33F9">
        <w:rPr>
          <w:rFonts w:ascii="Arial" w:eastAsiaTheme="minorEastAsia" w:hAnsi="Arial" w:cs="Arial"/>
          <w:color w:val="000000"/>
          <w:sz w:val="20"/>
          <w:szCs w:val="20"/>
          <w:lang w:val="en-GB"/>
        </w:rPr>
        <w:t>. Specifically,</w:t>
      </w:r>
      <w:r w:rsidR="00A62705">
        <w:rPr>
          <w:rFonts w:ascii="Arial" w:eastAsiaTheme="minorEastAsia" w:hAnsi="Arial" w:cs="Arial"/>
          <w:color w:val="000000"/>
          <w:sz w:val="20"/>
          <w:szCs w:val="20"/>
          <w:lang w:val="en-GB"/>
        </w:rPr>
        <w:t xml:space="preserve"> for the initialization step,</w:t>
      </w:r>
      <w:r w:rsidR="00DF33F9">
        <w:rPr>
          <w:rFonts w:ascii="Arial" w:eastAsiaTheme="minorEastAsia" w:hAnsi="Arial" w:cs="Arial"/>
          <w:color w:val="000000"/>
          <w:sz w:val="20"/>
          <w:szCs w:val="20"/>
          <w:lang w:val="en-GB"/>
        </w:rPr>
        <w:t xml:space="preserve"> </w:t>
      </w:r>
      <w:r w:rsidR="002F3546">
        <w:rPr>
          <w:rFonts w:ascii="Arial" w:eastAsiaTheme="minorEastAsia" w:hAnsi="Arial" w:cs="Arial"/>
          <w:color w:val="000000"/>
          <w:sz w:val="20"/>
          <w:szCs w:val="20"/>
          <w:lang w:val="en-GB"/>
        </w:rPr>
        <w:t xml:space="preserve">we </w:t>
      </w:r>
      <w:r w:rsidR="00A62705">
        <w:rPr>
          <w:rFonts w:ascii="Arial" w:eastAsiaTheme="minorEastAsia" w:hAnsi="Arial" w:cs="Arial"/>
          <w:color w:val="000000"/>
          <w:sz w:val="20"/>
          <w:szCs w:val="20"/>
          <w:lang w:val="en-GB"/>
        </w:rPr>
        <w:t>derived</w:t>
      </w:r>
      <w:r w:rsidR="002F3546">
        <w:rPr>
          <w:rFonts w:ascii="Arial" w:eastAsiaTheme="minorEastAsia" w:hAnsi="Arial" w:cs="Arial"/>
          <w:color w:val="000000"/>
          <w:sz w:val="20"/>
          <w:szCs w:val="20"/>
          <w:lang w:val="en-GB"/>
        </w:rPr>
        <w:t xml:space="preserve"> a prior range of parameters</w:t>
      </w:r>
      <w:r w:rsidR="00A62705">
        <w:rPr>
          <w:rFonts w:ascii="Arial" w:eastAsiaTheme="minorEastAsia" w:hAnsi="Arial" w:cs="Arial"/>
          <w:color w:val="000000"/>
          <w:sz w:val="20"/>
          <w:szCs w:val="20"/>
          <w:lang w:val="en-GB"/>
        </w:rPr>
        <w:t xml:space="preserve"> and variables </w:t>
      </w:r>
      <w:r w:rsidR="00DF33F9">
        <w:rPr>
          <w:rFonts w:ascii="Arial" w:eastAsiaTheme="minorEastAsia" w:hAnsi="Arial" w:cs="Arial"/>
          <w:color w:val="000000"/>
          <w:sz w:val="20"/>
          <w:szCs w:val="20"/>
          <w:lang w:val="en-GB"/>
        </w:rPr>
        <w:t>by imposin</w:t>
      </w:r>
      <w:r w:rsidR="00A62705">
        <w:rPr>
          <w:rFonts w:ascii="Arial" w:eastAsiaTheme="minorEastAsia" w:hAnsi="Arial" w:cs="Arial"/>
          <w:color w:val="000000"/>
          <w:sz w:val="20"/>
          <w:szCs w:val="20"/>
          <w:lang w:val="en-GB"/>
        </w:rPr>
        <w:t xml:space="preserve">g at equilibrium </w:t>
      </w:r>
      <w:r w:rsidR="002F3546">
        <w:rPr>
          <w:rFonts w:ascii="Arial" w:eastAsiaTheme="minorEastAsia" w:hAnsi="Arial" w:cs="Arial"/>
          <w:color w:val="000000"/>
          <w:sz w:val="20"/>
          <w:szCs w:val="20"/>
          <w:lang w:val="en-GB"/>
        </w:rPr>
        <w:t>that the basic reproductive number</w:t>
      </w:r>
      <w:r w:rsidR="00A62705">
        <w:rPr>
          <w:rFonts w:ascii="Arial" w:eastAsiaTheme="minorEastAsia" w:hAnsi="Arial" w:cs="Arial"/>
          <w:color w:val="000000"/>
          <w:sz w:val="20"/>
          <w:szCs w:val="20"/>
          <w:lang w:val="en-GB"/>
        </w:rPr>
        <w:t xml:space="preserve"> </w:t>
      </w:r>
      <m:oMath>
        <m:sSub>
          <m:sSubPr>
            <m:ctrlPr>
              <w:rPr>
                <w:rFonts w:ascii="Cambria Math" w:eastAsiaTheme="minorEastAsia" w:hAnsi="Cambria Math" w:cs="Arial"/>
                <w:i/>
                <w:color w:val="000000"/>
                <w:sz w:val="20"/>
                <w:szCs w:val="20"/>
                <w:lang w:val="en-GB"/>
              </w:rPr>
            </m:ctrlPr>
          </m:sSubPr>
          <m:e>
            <m:r>
              <w:rPr>
                <w:rFonts w:ascii="Cambria Math" w:eastAsiaTheme="minorEastAsia" w:hAnsi="Cambria Math" w:cs="Arial"/>
                <w:color w:val="000000"/>
                <w:sz w:val="20"/>
                <w:szCs w:val="20"/>
                <w:lang w:val="en-GB"/>
              </w:rPr>
              <m:t>R</m:t>
            </m:r>
          </m:e>
          <m:sub>
            <m:r>
              <w:rPr>
                <w:rFonts w:ascii="Cambria Math" w:eastAsiaTheme="minorEastAsia" w:hAnsi="Cambria Math" w:cs="Arial"/>
                <w:color w:val="000000"/>
                <w:sz w:val="20"/>
                <w:szCs w:val="20"/>
                <w:lang w:val="en-GB"/>
              </w:rPr>
              <m:t>0</m:t>
            </m:r>
          </m:sub>
        </m:sSub>
      </m:oMath>
      <w:r w:rsidR="00DF33F9">
        <w:rPr>
          <w:rFonts w:ascii="Arial" w:eastAsiaTheme="minorEastAsia" w:hAnsi="Arial" w:cs="Arial"/>
          <w:color w:val="000000"/>
          <w:sz w:val="20"/>
          <w:szCs w:val="20"/>
          <w:lang w:val="en-GB"/>
        </w:rPr>
        <w:t xml:space="preserve"> </w:t>
      </w:r>
      <m:oMath>
        <m:r>
          <w:rPr>
            <w:rFonts w:ascii="Cambria Math" w:eastAsiaTheme="minorEastAsia" w:hAnsi="Cambria Math" w:cs="Arial"/>
            <w:color w:val="000000"/>
            <w:sz w:val="20"/>
            <w:szCs w:val="20"/>
            <w:lang w:val="en-GB"/>
          </w:rPr>
          <m:t>~1</m:t>
        </m:r>
      </m:oMath>
      <w:r w:rsidR="002F3546">
        <w:rPr>
          <w:rFonts w:ascii="Arial" w:eastAsiaTheme="minorEastAsia" w:hAnsi="Arial" w:cs="Arial"/>
          <w:color w:val="000000"/>
          <w:sz w:val="20"/>
          <w:szCs w:val="20"/>
          <w:lang w:val="en-GB"/>
        </w:rPr>
        <w:t xml:space="preserve"> and the carriage prevalence is around 20%</w:t>
      </w:r>
      <w:r w:rsidR="000D29E6">
        <w:rPr>
          <w:rFonts w:ascii="Arial" w:eastAsiaTheme="minorEastAsia" w:hAnsi="Arial" w:cs="Arial"/>
          <w:color w:val="000000"/>
          <w:sz w:val="20"/>
          <w:szCs w:val="20"/>
          <w:lang w:val="en-GB"/>
        </w:rPr>
        <w:t>, we study the sensitivity of the restriction to different decolonization periods</w:t>
      </w:r>
      <w:r w:rsidR="002F3546">
        <w:rPr>
          <w:rFonts w:ascii="Arial" w:eastAsiaTheme="minorEastAsia" w:hAnsi="Arial" w:cs="Arial"/>
          <w:color w:val="000000"/>
          <w:sz w:val="20"/>
          <w:szCs w:val="20"/>
          <w:lang w:val="en-GB"/>
        </w:rPr>
        <w:t xml:space="preserve"> (See Figures </w:t>
      </w:r>
      <w:r w:rsidR="0017131A">
        <w:rPr>
          <w:rFonts w:ascii="Arial" w:eastAsiaTheme="minorEastAsia" w:hAnsi="Arial" w:cs="Arial"/>
          <w:color w:val="000000"/>
          <w:sz w:val="20"/>
          <w:szCs w:val="20"/>
          <w:lang w:val="en-GB"/>
        </w:rPr>
        <w:t>S</w:t>
      </w:r>
      <w:r w:rsidR="000D29E6">
        <w:rPr>
          <w:rFonts w:ascii="Arial" w:eastAsiaTheme="minorEastAsia" w:hAnsi="Arial" w:cs="Arial"/>
          <w:color w:val="000000"/>
          <w:sz w:val="20"/>
          <w:szCs w:val="20"/>
          <w:lang w:val="en-GB"/>
        </w:rPr>
        <w:t>I2</w:t>
      </w:r>
      <w:r w:rsidR="0017131A">
        <w:rPr>
          <w:rFonts w:ascii="Arial" w:eastAsiaTheme="minorEastAsia" w:hAnsi="Arial" w:cs="Arial"/>
          <w:color w:val="000000"/>
          <w:sz w:val="20"/>
          <w:szCs w:val="20"/>
          <w:lang w:val="en-GB"/>
        </w:rPr>
        <w:t>-</w:t>
      </w:r>
      <w:r w:rsidR="000D29E6">
        <w:rPr>
          <w:rFonts w:ascii="Arial" w:eastAsiaTheme="minorEastAsia" w:hAnsi="Arial" w:cs="Arial"/>
          <w:color w:val="000000"/>
          <w:sz w:val="20"/>
          <w:szCs w:val="20"/>
          <w:lang w:val="en-GB"/>
        </w:rPr>
        <w:t>SI4</w:t>
      </w:r>
      <w:r w:rsidR="002F3546">
        <w:rPr>
          <w:rFonts w:ascii="Arial" w:eastAsiaTheme="minorEastAsia" w:hAnsi="Arial" w:cs="Arial"/>
          <w:color w:val="000000"/>
          <w:sz w:val="20"/>
          <w:szCs w:val="20"/>
          <w:lang w:val="en-GB"/>
        </w:rPr>
        <w:t>)</w:t>
      </w:r>
      <w:r w:rsidR="000D29E6">
        <w:rPr>
          <w:rFonts w:ascii="Arial" w:eastAsiaTheme="minorEastAsia" w:hAnsi="Arial" w:cs="Arial"/>
          <w:color w:val="000000"/>
          <w:sz w:val="20"/>
          <w:szCs w:val="20"/>
          <w:lang w:val="en-GB"/>
        </w:rPr>
        <w:t>.</w:t>
      </w:r>
      <w:r w:rsidR="002F3546">
        <w:rPr>
          <w:rFonts w:ascii="Arial" w:eastAsiaTheme="minorEastAsia" w:hAnsi="Arial" w:cs="Arial"/>
          <w:color w:val="000000"/>
          <w:sz w:val="20"/>
          <w:szCs w:val="20"/>
          <w:lang w:val="en-GB"/>
        </w:rPr>
        <w:t xml:space="preserve"> </w:t>
      </w:r>
      <w:r w:rsidR="00861E1C" w:rsidRPr="00861E1C">
        <w:rPr>
          <w:rFonts w:ascii="Arial" w:eastAsiaTheme="minorEastAsia" w:hAnsi="Arial" w:cs="Arial"/>
          <w:color w:val="000000"/>
          <w:sz w:val="20"/>
          <w:szCs w:val="20"/>
          <w:lang w:val="en-GB"/>
        </w:rPr>
        <w:t xml:space="preserve">As the </w:t>
      </w:r>
      <w:r w:rsidR="004F20BA">
        <w:rPr>
          <w:rFonts w:ascii="Arial" w:eastAsiaTheme="minorEastAsia" w:hAnsi="Arial" w:cs="Arial"/>
          <w:color w:val="000000"/>
          <w:sz w:val="20"/>
          <w:szCs w:val="20"/>
          <w:lang w:val="en-GB"/>
        </w:rPr>
        <w:t>ensembles</w:t>
      </w:r>
      <w:r w:rsidR="004F20BA" w:rsidRPr="00861E1C">
        <w:rPr>
          <w:rFonts w:ascii="Arial" w:eastAsiaTheme="minorEastAsia" w:hAnsi="Arial" w:cs="Arial"/>
          <w:color w:val="000000"/>
          <w:sz w:val="20"/>
          <w:szCs w:val="20"/>
          <w:lang w:val="en-GB"/>
        </w:rPr>
        <w:t xml:space="preserve"> </w:t>
      </w:r>
      <w:r w:rsidR="00BB4556">
        <w:rPr>
          <w:rFonts w:ascii="Arial" w:eastAsiaTheme="minorEastAsia" w:hAnsi="Arial" w:cs="Arial"/>
          <w:color w:val="000000"/>
          <w:sz w:val="20"/>
          <w:szCs w:val="20"/>
          <w:lang w:val="en-GB"/>
        </w:rPr>
        <w:t>were</w:t>
      </w:r>
      <w:r w:rsidR="00BB4556" w:rsidRPr="00861E1C">
        <w:rPr>
          <w:rFonts w:ascii="Arial" w:eastAsiaTheme="minorEastAsia" w:hAnsi="Arial" w:cs="Arial"/>
          <w:color w:val="000000"/>
          <w:sz w:val="20"/>
          <w:szCs w:val="20"/>
          <w:lang w:val="en-GB"/>
        </w:rPr>
        <w:t xml:space="preserve"> </w:t>
      </w:r>
      <w:r w:rsidR="00861E1C" w:rsidRPr="00861E1C">
        <w:rPr>
          <w:rFonts w:ascii="Arial" w:eastAsiaTheme="minorEastAsia" w:hAnsi="Arial" w:cs="Arial"/>
          <w:color w:val="000000"/>
          <w:sz w:val="20"/>
          <w:szCs w:val="20"/>
          <w:lang w:val="en-GB"/>
        </w:rPr>
        <w:t xml:space="preserve">integrated through time, a statistical filter </w:t>
      </w:r>
      <w:r w:rsidR="004F20BA">
        <w:rPr>
          <w:rFonts w:ascii="Arial" w:eastAsiaTheme="minorEastAsia" w:hAnsi="Arial" w:cs="Arial"/>
          <w:color w:val="000000"/>
          <w:sz w:val="20"/>
          <w:szCs w:val="20"/>
          <w:lang w:val="en-GB"/>
        </w:rPr>
        <w:t xml:space="preserve">was used to </w:t>
      </w:r>
      <w:r w:rsidR="00861E1C" w:rsidRPr="00861E1C">
        <w:rPr>
          <w:rFonts w:ascii="Arial" w:eastAsiaTheme="minorEastAsia" w:hAnsi="Arial" w:cs="Arial"/>
          <w:color w:val="000000"/>
          <w:sz w:val="20"/>
          <w:szCs w:val="20"/>
          <w:lang w:val="en-GB"/>
        </w:rPr>
        <w:t>iteratively assimilate monthly observations and adjust the prior, model-simulated distribution of variables and parameters into posterior distributions that better represent the observed dynamics</w:t>
      </w:r>
      <w:r w:rsidR="00282F62">
        <w:rPr>
          <w:rFonts w:ascii="Arial" w:eastAsiaTheme="minorEastAsia" w:hAnsi="Arial" w:cs="Arial"/>
          <w:color w:val="000000"/>
          <w:sz w:val="20"/>
          <w:szCs w:val="20"/>
          <w:lang w:val="en-GB"/>
        </w:rPr>
        <w:t xml:space="preserve">. </w:t>
      </w:r>
      <w:r w:rsidR="00861E1C" w:rsidRPr="00861E1C">
        <w:rPr>
          <w:rFonts w:ascii="Arial" w:eastAsiaTheme="minorEastAsia" w:hAnsi="Arial" w:cs="Arial"/>
          <w:color w:val="000000"/>
          <w:sz w:val="20"/>
          <w:szCs w:val="20"/>
          <w:lang w:val="en-GB"/>
        </w:rPr>
        <w:t>We use</w:t>
      </w:r>
      <w:r w:rsidR="00D054F9">
        <w:rPr>
          <w:rFonts w:ascii="Arial" w:eastAsiaTheme="minorEastAsia" w:hAnsi="Arial" w:cs="Arial"/>
          <w:color w:val="000000"/>
          <w:sz w:val="20"/>
          <w:szCs w:val="20"/>
          <w:lang w:val="en-GB"/>
        </w:rPr>
        <w:t>d</w:t>
      </w:r>
      <w:r w:rsidR="00861E1C" w:rsidRPr="00861E1C">
        <w:rPr>
          <w:rFonts w:ascii="Arial" w:eastAsiaTheme="minorEastAsia" w:hAnsi="Arial" w:cs="Arial"/>
          <w:color w:val="000000"/>
          <w:sz w:val="20"/>
          <w:szCs w:val="20"/>
          <w:lang w:val="en-GB"/>
        </w:rPr>
        <w:t xml:space="preserve"> </w:t>
      </w:r>
      <w:r w:rsidR="00133CDB">
        <w:rPr>
          <w:rFonts w:ascii="Arial" w:eastAsiaTheme="minorEastAsia" w:hAnsi="Arial" w:cs="Arial" w:hint="eastAsia"/>
          <w:color w:val="000000"/>
          <w:sz w:val="20"/>
          <w:szCs w:val="20"/>
          <w:lang w:val="en-GB" w:eastAsia="zh-CN"/>
        </w:rPr>
        <w:t>two</w:t>
      </w:r>
      <w:r w:rsidR="00861E1C" w:rsidRPr="00861E1C">
        <w:rPr>
          <w:rFonts w:ascii="Arial" w:eastAsiaTheme="minorEastAsia" w:hAnsi="Arial" w:cs="Arial"/>
          <w:color w:val="000000"/>
          <w:sz w:val="20"/>
          <w:szCs w:val="20"/>
          <w:lang w:val="en-GB"/>
        </w:rPr>
        <w:t xml:space="preserve"> alternative data assimilation</w:t>
      </w:r>
      <w:r w:rsidR="004F20BA">
        <w:rPr>
          <w:rFonts w:ascii="Arial" w:eastAsiaTheme="minorEastAsia" w:hAnsi="Arial" w:cs="Arial"/>
          <w:color w:val="000000"/>
          <w:sz w:val="20"/>
          <w:szCs w:val="20"/>
          <w:lang w:val="en-GB"/>
        </w:rPr>
        <w:t xml:space="preserve"> (Bayesian inference)</w:t>
      </w:r>
      <w:r w:rsidR="00861E1C" w:rsidRPr="00861E1C">
        <w:rPr>
          <w:rFonts w:ascii="Arial" w:eastAsiaTheme="minorEastAsia" w:hAnsi="Arial" w:cs="Arial"/>
          <w:color w:val="000000"/>
          <w:sz w:val="20"/>
          <w:szCs w:val="20"/>
          <w:lang w:val="en-GB"/>
        </w:rPr>
        <w:t xml:space="preserve"> algorithms: 1) a single run of the Ensemble Adjustment Kalman Filter (EAKF) and 2) an </w:t>
      </w:r>
      <w:r w:rsidR="00861E1C" w:rsidRPr="00861E1C">
        <w:rPr>
          <w:rFonts w:ascii="Arial" w:eastAsiaTheme="minorEastAsia" w:hAnsi="Arial" w:cs="Arial"/>
          <w:color w:val="000000"/>
          <w:sz w:val="20"/>
          <w:szCs w:val="20"/>
          <w:lang w:val="en-GB"/>
        </w:rPr>
        <w:lastRenderedPageBreak/>
        <w:t xml:space="preserve">iterated Filtering framework (IF-EAKF) </w:t>
      </w:r>
      <w:r w:rsidR="00993EE5">
        <w:rPr>
          <w:rFonts w:ascii="Arial" w:eastAsiaTheme="minorEastAsia" w:hAnsi="Arial" w:cs="Arial"/>
          <w:color w:val="000000"/>
          <w:sz w:val="20"/>
          <w:szCs w:val="20"/>
          <w:lang w:val="en-GB" w:eastAsia="zh-CN"/>
        </w:rPr>
        <w:t>(</w:t>
      </w:r>
      <w:r w:rsidR="00861E1C" w:rsidRPr="00861E1C">
        <w:rPr>
          <w:rFonts w:ascii="Arial" w:eastAsiaTheme="minorEastAsia" w:hAnsi="Arial" w:cs="Arial"/>
          <w:color w:val="000000"/>
          <w:sz w:val="20"/>
          <w:szCs w:val="20"/>
          <w:lang w:val="en-GB"/>
        </w:rPr>
        <w:t>4,5</w:t>
      </w:r>
      <w:r w:rsidR="00993EE5">
        <w:rPr>
          <w:rFonts w:ascii="Arial" w:eastAsiaTheme="minorEastAsia" w:hAnsi="Arial" w:cs="Arial"/>
          <w:color w:val="000000"/>
          <w:sz w:val="20"/>
          <w:szCs w:val="20"/>
          <w:lang w:val="en-GB"/>
        </w:rPr>
        <w:t>)</w:t>
      </w:r>
      <w:r w:rsidR="004F20BA">
        <w:rPr>
          <w:rFonts w:ascii="Arial" w:eastAsiaTheme="minorEastAsia" w:hAnsi="Arial" w:cs="Arial"/>
          <w:color w:val="000000"/>
          <w:sz w:val="20"/>
          <w:szCs w:val="20"/>
          <w:lang w:val="en-GB"/>
        </w:rPr>
        <w:t>,</w:t>
      </w:r>
      <w:r w:rsidR="00861E1C" w:rsidRPr="00861E1C">
        <w:rPr>
          <w:rFonts w:ascii="Arial" w:eastAsiaTheme="minorEastAsia" w:hAnsi="Arial" w:cs="Arial"/>
          <w:color w:val="000000"/>
          <w:sz w:val="20"/>
          <w:szCs w:val="20"/>
          <w:lang w:val="en-GB"/>
        </w:rPr>
        <w:t xml:space="preserve"> which gradually adjust</w:t>
      </w:r>
      <w:r w:rsidR="004F20BA">
        <w:rPr>
          <w:rFonts w:ascii="Arial" w:eastAsiaTheme="minorEastAsia" w:hAnsi="Arial" w:cs="Arial"/>
          <w:color w:val="000000"/>
          <w:sz w:val="20"/>
          <w:szCs w:val="20"/>
          <w:lang w:val="en-GB"/>
        </w:rPr>
        <w:t>s</w:t>
      </w:r>
      <w:r w:rsidR="00861E1C" w:rsidRPr="00861E1C">
        <w:rPr>
          <w:rFonts w:ascii="Arial" w:eastAsiaTheme="minorEastAsia" w:hAnsi="Arial" w:cs="Arial"/>
          <w:color w:val="000000"/>
          <w:sz w:val="20"/>
          <w:szCs w:val="20"/>
          <w:lang w:val="en-GB"/>
        </w:rPr>
        <w:t xml:space="preserve"> the parameters through multiple iteration</w:t>
      </w:r>
      <w:r w:rsidR="00D3423A">
        <w:rPr>
          <w:rFonts w:ascii="Arial" w:eastAsiaTheme="minorEastAsia" w:hAnsi="Arial" w:cs="Arial"/>
          <w:color w:val="000000"/>
          <w:sz w:val="20"/>
          <w:szCs w:val="20"/>
          <w:lang w:val="en-GB"/>
        </w:rPr>
        <w:t>s</w:t>
      </w:r>
      <w:r w:rsidR="00861E1C" w:rsidRPr="00861E1C">
        <w:rPr>
          <w:rFonts w:ascii="Arial" w:eastAsiaTheme="minorEastAsia" w:hAnsi="Arial" w:cs="Arial"/>
          <w:color w:val="000000"/>
          <w:sz w:val="20"/>
          <w:szCs w:val="20"/>
          <w:lang w:val="en-GB"/>
        </w:rPr>
        <w:t xml:space="preserve"> of the EAKF</w:t>
      </w:r>
      <w:r w:rsidR="000D29E6">
        <w:rPr>
          <w:rFonts w:ascii="Arial" w:eastAsiaTheme="minorEastAsia" w:hAnsi="Arial" w:cs="Arial"/>
          <w:color w:val="000000"/>
          <w:sz w:val="20"/>
          <w:szCs w:val="20"/>
          <w:lang w:val="en-GB"/>
        </w:rPr>
        <w:t xml:space="preserve"> and provide point estimates of the p</w:t>
      </w:r>
      <w:r w:rsidR="00FD0981">
        <w:rPr>
          <w:rFonts w:ascii="Arial" w:eastAsiaTheme="minorEastAsia" w:hAnsi="Arial" w:cs="Arial"/>
          <w:color w:val="000000"/>
          <w:sz w:val="20"/>
          <w:szCs w:val="20"/>
          <w:lang w:val="en-GB"/>
        </w:rPr>
        <w:t>a</w:t>
      </w:r>
      <w:r w:rsidR="000D29E6">
        <w:rPr>
          <w:rFonts w:ascii="Arial" w:eastAsiaTheme="minorEastAsia" w:hAnsi="Arial" w:cs="Arial"/>
          <w:color w:val="000000"/>
          <w:sz w:val="20"/>
          <w:szCs w:val="20"/>
          <w:lang w:val="en-GB"/>
        </w:rPr>
        <w:t>rameters</w:t>
      </w:r>
      <w:r w:rsidR="00861E1C" w:rsidRPr="00861E1C">
        <w:rPr>
          <w:rFonts w:ascii="Arial" w:eastAsiaTheme="minorEastAsia" w:hAnsi="Arial" w:cs="Arial"/>
          <w:color w:val="000000"/>
          <w:sz w:val="20"/>
          <w:szCs w:val="20"/>
          <w:lang w:val="en-GB"/>
        </w:rPr>
        <w:t xml:space="preserve"> (see SI</w:t>
      </w:r>
      <w:r w:rsidR="000D29E6">
        <w:rPr>
          <w:rFonts w:ascii="Arial" w:eastAsiaTheme="minorEastAsia" w:hAnsi="Arial" w:cs="Arial"/>
          <w:color w:val="000000"/>
          <w:sz w:val="20"/>
          <w:szCs w:val="20"/>
          <w:lang w:val="en-GB"/>
        </w:rPr>
        <w:t xml:space="preserve"> section The ensemble adjustment Kalman filter</w:t>
      </w:r>
      <w:r w:rsidR="00861E1C" w:rsidRPr="00861E1C">
        <w:rPr>
          <w:rFonts w:ascii="Arial" w:eastAsiaTheme="minorEastAsia" w:hAnsi="Arial" w:cs="Arial"/>
          <w:color w:val="000000"/>
          <w:sz w:val="20"/>
          <w:szCs w:val="20"/>
          <w:lang w:val="en-GB"/>
        </w:rPr>
        <w:t xml:space="preserve"> for details).</w:t>
      </w:r>
      <w:r w:rsidR="009942B7">
        <w:rPr>
          <w:rFonts w:ascii="Arial" w:eastAsiaTheme="minorEastAsia" w:hAnsi="Arial" w:cs="Arial"/>
          <w:color w:val="000000"/>
          <w:sz w:val="20"/>
          <w:szCs w:val="20"/>
          <w:lang w:val="en-GB"/>
        </w:rPr>
        <w:t xml:space="preserve"> </w:t>
      </w:r>
    </w:p>
    <w:p w14:paraId="406ECC97" w14:textId="77777777" w:rsidR="00FE23D1" w:rsidRDefault="00FE23D1" w:rsidP="00861E1C">
      <w:pPr>
        <w:autoSpaceDE w:val="0"/>
        <w:autoSpaceDN w:val="0"/>
        <w:adjustRightInd w:val="0"/>
        <w:spacing w:after="0" w:line="360" w:lineRule="auto"/>
        <w:jc w:val="both"/>
        <w:rPr>
          <w:rFonts w:ascii="Arial" w:eastAsiaTheme="minorEastAsia" w:hAnsi="Arial" w:cs="Arial"/>
          <w:color w:val="000000"/>
          <w:sz w:val="20"/>
          <w:szCs w:val="20"/>
          <w:lang w:val="en-GB"/>
        </w:rPr>
      </w:pPr>
    </w:p>
    <w:p w14:paraId="609CE9F5" w14:textId="65FEBEAE" w:rsidR="00BD52DD" w:rsidRDefault="006130D0" w:rsidP="00861E1C">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We tested</w:t>
      </w:r>
      <w:r w:rsidR="00675E36">
        <w:rPr>
          <w:rFonts w:ascii="Arial" w:eastAsiaTheme="minorEastAsia" w:hAnsi="Arial" w:cs="Arial"/>
          <w:color w:val="000000"/>
          <w:sz w:val="20"/>
          <w:szCs w:val="20"/>
          <w:lang w:val="en-GB"/>
        </w:rPr>
        <w:t xml:space="preserve"> </w:t>
      </w:r>
      <w:r w:rsidR="00861E1C" w:rsidRPr="00861E1C">
        <w:rPr>
          <w:rFonts w:ascii="Arial" w:eastAsiaTheme="minorEastAsia" w:hAnsi="Arial" w:cs="Arial"/>
          <w:color w:val="000000"/>
          <w:sz w:val="20"/>
          <w:szCs w:val="20"/>
          <w:lang w:val="en-GB"/>
        </w:rPr>
        <w:t>each model</w:t>
      </w:r>
      <w:r w:rsidR="00D92660">
        <w:rPr>
          <w:rFonts w:ascii="Arial" w:eastAsiaTheme="minorEastAsia" w:hAnsi="Arial" w:cs="Arial"/>
          <w:color w:val="000000"/>
          <w:sz w:val="20"/>
          <w:szCs w:val="20"/>
          <w:lang w:val="en-GB"/>
        </w:rPr>
        <w:t>-</w:t>
      </w:r>
      <w:r w:rsidR="00861E1C" w:rsidRPr="00861E1C">
        <w:rPr>
          <w:rFonts w:ascii="Arial" w:eastAsiaTheme="minorEastAsia" w:hAnsi="Arial" w:cs="Arial"/>
          <w:color w:val="000000"/>
          <w:sz w:val="20"/>
          <w:szCs w:val="20"/>
          <w:lang w:val="en-GB"/>
        </w:rPr>
        <w:t xml:space="preserve">inference combination by 1) evaluating the posterior fit of the observable variable and 2) </w:t>
      </w:r>
      <w:r>
        <w:rPr>
          <w:rFonts w:ascii="Arial" w:eastAsiaTheme="minorEastAsia" w:hAnsi="Arial" w:cs="Arial"/>
          <w:color w:val="000000"/>
          <w:sz w:val="20"/>
          <w:szCs w:val="20"/>
          <w:lang w:val="en-GB"/>
        </w:rPr>
        <w:t>comparing</w:t>
      </w:r>
      <w:r w:rsidRPr="00861E1C">
        <w:rPr>
          <w:rFonts w:ascii="Arial" w:eastAsiaTheme="minorEastAsia" w:hAnsi="Arial" w:cs="Arial"/>
          <w:color w:val="000000"/>
          <w:sz w:val="20"/>
          <w:szCs w:val="20"/>
          <w:lang w:val="en-GB"/>
        </w:rPr>
        <w:t xml:space="preserve"> </w:t>
      </w:r>
      <w:r w:rsidR="00861E1C" w:rsidRPr="00861E1C">
        <w:rPr>
          <w:rFonts w:ascii="Arial" w:eastAsiaTheme="minorEastAsia" w:hAnsi="Arial" w:cs="Arial"/>
          <w:color w:val="000000"/>
          <w:sz w:val="20"/>
          <w:szCs w:val="20"/>
          <w:lang w:val="en-GB"/>
        </w:rPr>
        <w:t>free simulations</w:t>
      </w:r>
      <w:r w:rsidR="007463E5">
        <w:rPr>
          <w:rFonts w:ascii="Arial" w:eastAsiaTheme="minorEastAsia" w:hAnsi="Arial" w:cs="Arial"/>
          <w:color w:val="000000"/>
          <w:sz w:val="20"/>
          <w:szCs w:val="20"/>
          <w:lang w:val="en-GB"/>
        </w:rPr>
        <w:t xml:space="preserve"> of IMD incidence,</w:t>
      </w:r>
      <w:r w:rsidR="00861E1C" w:rsidRPr="00861E1C">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r</w:t>
      </w:r>
      <w:r w:rsidR="004E2F01">
        <w:rPr>
          <w:rFonts w:ascii="Arial" w:eastAsiaTheme="minorEastAsia" w:hAnsi="Arial" w:cs="Arial"/>
          <w:color w:val="000000"/>
          <w:sz w:val="20"/>
          <w:szCs w:val="20"/>
          <w:lang w:val="en-GB"/>
        </w:rPr>
        <w:t>u</w:t>
      </w:r>
      <w:r>
        <w:rPr>
          <w:rFonts w:ascii="Arial" w:eastAsiaTheme="minorEastAsia" w:hAnsi="Arial" w:cs="Arial"/>
          <w:color w:val="000000"/>
          <w:sz w:val="20"/>
          <w:szCs w:val="20"/>
          <w:lang w:val="en-GB"/>
        </w:rPr>
        <w:t>n with</w:t>
      </w:r>
      <w:r w:rsidRPr="00861E1C">
        <w:rPr>
          <w:rFonts w:ascii="Arial" w:eastAsiaTheme="minorEastAsia" w:hAnsi="Arial" w:cs="Arial"/>
          <w:color w:val="000000"/>
          <w:sz w:val="20"/>
          <w:szCs w:val="20"/>
          <w:lang w:val="en-GB"/>
        </w:rPr>
        <w:t xml:space="preserve"> </w:t>
      </w:r>
      <w:r w:rsidR="00861E1C" w:rsidRPr="00861E1C">
        <w:rPr>
          <w:rFonts w:ascii="Arial" w:eastAsiaTheme="minorEastAsia" w:hAnsi="Arial" w:cs="Arial"/>
          <w:color w:val="000000"/>
          <w:sz w:val="20"/>
          <w:szCs w:val="20"/>
          <w:lang w:val="en-GB"/>
        </w:rPr>
        <w:t>the posterior parameters estimate</w:t>
      </w:r>
      <w:r w:rsidR="007463E5">
        <w:rPr>
          <w:rFonts w:ascii="Arial" w:eastAsiaTheme="minorEastAsia" w:hAnsi="Arial" w:cs="Arial"/>
          <w:color w:val="000000"/>
          <w:sz w:val="20"/>
          <w:szCs w:val="20"/>
          <w:lang w:val="en-GB"/>
        </w:rPr>
        <w:t xml:space="preserve">d </w:t>
      </w:r>
      <w:r w:rsidR="00F96462">
        <w:rPr>
          <w:rFonts w:ascii="Arial" w:eastAsiaTheme="minorEastAsia" w:hAnsi="Arial" w:cs="Arial"/>
          <w:color w:val="000000"/>
          <w:sz w:val="20"/>
          <w:szCs w:val="20"/>
          <w:lang w:val="en-GB"/>
        </w:rPr>
        <w:t xml:space="preserve">with </w:t>
      </w:r>
      <w:r w:rsidR="00861E1C" w:rsidRPr="00861E1C">
        <w:rPr>
          <w:rFonts w:ascii="Arial" w:eastAsiaTheme="minorEastAsia" w:hAnsi="Arial" w:cs="Arial"/>
          <w:color w:val="000000"/>
          <w:sz w:val="20"/>
          <w:szCs w:val="20"/>
          <w:lang w:val="en-GB"/>
        </w:rPr>
        <w:t>either EAKF or IF-EAKF</w:t>
      </w:r>
      <w:r w:rsidR="007463E5">
        <w:rPr>
          <w:rFonts w:ascii="Arial" w:eastAsiaTheme="minorEastAsia" w:hAnsi="Arial" w:cs="Arial"/>
          <w:color w:val="000000"/>
          <w:sz w:val="20"/>
          <w:szCs w:val="20"/>
          <w:lang w:val="en-GB"/>
        </w:rPr>
        <w:t>,</w:t>
      </w:r>
      <w:r w:rsidR="00861E1C" w:rsidRPr="00861E1C">
        <w:rPr>
          <w:rFonts w:ascii="Arial" w:eastAsiaTheme="minorEastAsia" w:hAnsi="Arial" w:cs="Arial"/>
          <w:color w:val="000000"/>
          <w:sz w:val="20"/>
          <w:szCs w:val="20"/>
          <w:lang w:val="en-GB"/>
        </w:rPr>
        <w:t xml:space="preserve"> to the observed trajectory of cases (Figures S5-13).</w:t>
      </w:r>
      <w:r w:rsidR="00B71F2D">
        <w:rPr>
          <w:rFonts w:ascii="Arial" w:eastAsiaTheme="minorEastAsia" w:hAnsi="Arial" w:cs="Arial"/>
          <w:color w:val="000000"/>
          <w:sz w:val="20"/>
          <w:szCs w:val="20"/>
          <w:lang w:val="en-GB"/>
        </w:rPr>
        <w:t xml:space="preserve"> The free simulation</w:t>
      </w:r>
      <w:r>
        <w:rPr>
          <w:rFonts w:ascii="Arial" w:eastAsiaTheme="minorEastAsia" w:hAnsi="Arial" w:cs="Arial"/>
          <w:color w:val="000000"/>
          <w:sz w:val="20"/>
          <w:szCs w:val="20"/>
          <w:lang w:val="en-GB"/>
        </w:rPr>
        <w:t>s</w:t>
      </w:r>
      <w:r w:rsidR="00B71F2D">
        <w:rPr>
          <w:rFonts w:ascii="Arial" w:eastAsiaTheme="minorEastAsia" w:hAnsi="Arial" w:cs="Arial"/>
          <w:color w:val="000000"/>
          <w:sz w:val="20"/>
          <w:szCs w:val="20"/>
          <w:lang w:val="en-GB"/>
        </w:rPr>
        <w:t xml:space="preserve"> with</w:t>
      </w:r>
      <w:r w:rsidR="00DF339A">
        <w:rPr>
          <w:rFonts w:ascii="Arial" w:eastAsiaTheme="minorEastAsia" w:hAnsi="Arial" w:cs="Arial"/>
          <w:color w:val="000000"/>
          <w:sz w:val="20"/>
          <w:szCs w:val="20"/>
          <w:lang w:val="en-GB"/>
        </w:rPr>
        <w:t xml:space="preserve"> the</w:t>
      </w:r>
      <w:r w:rsidR="00B71F2D">
        <w:rPr>
          <w:rFonts w:ascii="Arial" w:eastAsiaTheme="minorEastAsia" w:hAnsi="Arial" w:cs="Arial"/>
          <w:color w:val="000000"/>
          <w:sz w:val="20"/>
          <w:szCs w:val="20"/>
          <w:lang w:val="en-GB"/>
        </w:rPr>
        <w:t xml:space="preserve"> </w:t>
      </w:r>
      <w:r w:rsidR="007463E5">
        <w:rPr>
          <w:rFonts w:ascii="Arial" w:eastAsiaTheme="minorEastAsia" w:hAnsi="Arial" w:cs="Arial"/>
          <w:color w:val="000000"/>
          <w:sz w:val="20"/>
          <w:szCs w:val="20"/>
          <w:lang w:val="en-GB"/>
        </w:rPr>
        <w:t>IF-EAKF</w:t>
      </w:r>
      <w:r w:rsidR="00654331">
        <w:rPr>
          <w:rFonts w:ascii="Arial" w:eastAsiaTheme="minorEastAsia" w:hAnsi="Arial" w:cs="Arial"/>
          <w:color w:val="000000"/>
          <w:sz w:val="20"/>
          <w:szCs w:val="20"/>
          <w:lang w:val="en-GB"/>
        </w:rPr>
        <w:t xml:space="preserve"> </w:t>
      </w:r>
      <w:r w:rsidR="00B71F2D">
        <w:rPr>
          <w:rFonts w:ascii="Arial" w:eastAsiaTheme="minorEastAsia" w:hAnsi="Arial" w:cs="Arial"/>
          <w:color w:val="000000"/>
          <w:sz w:val="20"/>
          <w:szCs w:val="20"/>
          <w:lang w:val="en-GB"/>
        </w:rPr>
        <w:t xml:space="preserve">estimated parameters </w:t>
      </w:r>
      <w:r>
        <w:rPr>
          <w:rFonts w:ascii="Arial" w:eastAsiaTheme="minorEastAsia" w:hAnsi="Arial" w:cs="Arial"/>
          <w:color w:val="000000"/>
          <w:sz w:val="20"/>
          <w:szCs w:val="20"/>
          <w:lang w:val="en-GB"/>
        </w:rPr>
        <w:t>matched</w:t>
      </w:r>
      <w:r w:rsidR="00B71F2D">
        <w:rPr>
          <w:rFonts w:ascii="Arial" w:eastAsiaTheme="minorEastAsia" w:hAnsi="Arial" w:cs="Arial"/>
          <w:color w:val="000000"/>
          <w:sz w:val="20"/>
          <w:szCs w:val="20"/>
          <w:lang w:val="en-GB"/>
        </w:rPr>
        <w:t xml:space="preserve"> the IMD trajectory </w:t>
      </w:r>
      <w:r>
        <w:rPr>
          <w:rFonts w:ascii="Arial" w:eastAsiaTheme="minorEastAsia" w:hAnsi="Arial" w:cs="Arial"/>
          <w:color w:val="000000"/>
          <w:sz w:val="20"/>
          <w:szCs w:val="20"/>
          <w:lang w:val="en-GB"/>
        </w:rPr>
        <w:t xml:space="preserve">better </w:t>
      </w:r>
      <w:r w:rsidR="00B71F2D">
        <w:rPr>
          <w:rFonts w:ascii="Arial" w:eastAsiaTheme="minorEastAsia" w:hAnsi="Arial" w:cs="Arial"/>
          <w:color w:val="000000"/>
          <w:sz w:val="20"/>
          <w:szCs w:val="20"/>
          <w:lang w:val="en-GB"/>
        </w:rPr>
        <w:t xml:space="preserve">than </w:t>
      </w:r>
      <w:r w:rsidR="004E2F01">
        <w:rPr>
          <w:rFonts w:ascii="Arial" w:eastAsiaTheme="minorEastAsia" w:hAnsi="Arial" w:cs="Arial"/>
          <w:color w:val="000000"/>
          <w:sz w:val="20"/>
          <w:szCs w:val="20"/>
          <w:lang w:val="en-GB"/>
        </w:rPr>
        <w:t xml:space="preserve">those generated </w:t>
      </w:r>
      <w:r w:rsidR="007463E5">
        <w:rPr>
          <w:rFonts w:ascii="Arial" w:eastAsiaTheme="minorEastAsia" w:hAnsi="Arial" w:cs="Arial"/>
          <w:color w:val="000000"/>
          <w:sz w:val="20"/>
          <w:szCs w:val="20"/>
          <w:lang w:val="en-GB"/>
        </w:rPr>
        <w:t xml:space="preserve">with </w:t>
      </w:r>
      <w:r w:rsidR="00B71F2D">
        <w:rPr>
          <w:rFonts w:ascii="Arial" w:eastAsiaTheme="minorEastAsia" w:hAnsi="Arial" w:cs="Arial"/>
          <w:color w:val="000000"/>
          <w:sz w:val="20"/>
          <w:szCs w:val="20"/>
          <w:lang w:val="en-GB"/>
        </w:rPr>
        <w:t>the EAKF</w:t>
      </w:r>
      <w:r w:rsidR="002F3546">
        <w:rPr>
          <w:rFonts w:ascii="Arial" w:eastAsiaTheme="minorEastAsia" w:hAnsi="Arial" w:cs="Arial"/>
          <w:color w:val="000000"/>
          <w:sz w:val="20"/>
          <w:szCs w:val="20"/>
          <w:lang w:val="en-GB"/>
        </w:rPr>
        <w:t xml:space="preserve"> alone</w:t>
      </w:r>
      <w:r w:rsidR="00B71F2D">
        <w:rPr>
          <w:rFonts w:ascii="Arial" w:eastAsiaTheme="minorEastAsia" w:hAnsi="Arial" w:cs="Arial"/>
          <w:color w:val="000000"/>
          <w:sz w:val="20"/>
          <w:szCs w:val="20"/>
          <w:lang w:val="en-GB"/>
        </w:rPr>
        <w:t xml:space="preserve"> (Figures </w:t>
      </w:r>
      <w:r w:rsidR="0017131A">
        <w:rPr>
          <w:rFonts w:ascii="Arial" w:eastAsiaTheme="minorEastAsia" w:hAnsi="Arial" w:cs="Arial"/>
          <w:color w:val="000000"/>
          <w:sz w:val="20"/>
          <w:szCs w:val="20"/>
          <w:lang w:val="en-GB"/>
        </w:rPr>
        <w:t>S</w:t>
      </w:r>
      <w:r w:rsidR="00B71F2D">
        <w:rPr>
          <w:rFonts w:ascii="Arial" w:eastAsiaTheme="minorEastAsia" w:hAnsi="Arial" w:cs="Arial"/>
          <w:color w:val="000000"/>
          <w:sz w:val="20"/>
          <w:szCs w:val="20"/>
          <w:lang w:val="en-GB"/>
        </w:rPr>
        <w:t>6</w:t>
      </w:r>
      <w:r w:rsidR="004E2F01">
        <w:rPr>
          <w:rFonts w:ascii="Arial" w:eastAsiaTheme="minorEastAsia" w:hAnsi="Arial" w:cs="Arial"/>
          <w:color w:val="000000"/>
          <w:sz w:val="20"/>
          <w:szCs w:val="20"/>
          <w:lang w:val="en-GB"/>
        </w:rPr>
        <w:t>-</w:t>
      </w:r>
      <w:r w:rsidR="00B71F2D">
        <w:rPr>
          <w:rFonts w:ascii="Arial" w:eastAsiaTheme="minorEastAsia" w:hAnsi="Arial" w:cs="Arial"/>
          <w:color w:val="000000"/>
          <w:sz w:val="20"/>
          <w:szCs w:val="20"/>
          <w:lang w:val="en-GB"/>
        </w:rPr>
        <w:t>7</w:t>
      </w:r>
      <w:r w:rsidR="004E2F01">
        <w:rPr>
          <w:rFonts w:ascii="Arial" w:eastAsiaTheme="minorEastAsia" w:hAnsi="Arial" w:cs="Arial"/>
          <w:color w:val="000000"/>
          <w:sz w:val="20"/>
          <w:szCs w:val="20"/>
          <w:lang w:val="en-GB"/>
        </w:rPr>
        <w:t xml:space="preserve">, </w:t>
      </w:r>
      <w:r w:rsidR="0017131A">
        <w:rPr>
          <w:rFonts w:ascii="Arial" w:eastAsiaTheme="minorEastAsia" w:hAnsi="Arial" w:cs="Arial"/>
          <w:color w:val="000000"/>
          <w:sz w:val="20"/>
          <w:szCs w:val="20"/>
          <w:lang w:val="en-GB"/>
        </w:rPr>
        <w:t>S</w:t>
      </w:r>
      <w:r w:rsidR="00B71F2D">
        <w:rPr>
          <w:rFonts w:ascii="Arial" w:eastAsiaTheme="minorEastAsia" w:hAnsi="Arial" w:cs="Arial"/>
          <w:color w:val="000000"/>
          <w:sz w:val="20"/>
          <w:szCs w:val="20"/>
          <w:lang w:val="en-GB"/>
        </w:rPr>
        <w:t>9</w:t>
      </w:r>
      <w:r w:rsidR="004E2F01">
        <w:rPr>
          <w:rFonts w:ascii="Arial" w:eastAsiaTheme="minorEastAsia" w:hAnsi="Arial" w:cs="Arial"/>
          <w:color w:val="000000"/>
          <w:sz w:val="20"/>
          <w:szCs w:val="20"/>
          <w:lang w:val="en-GB"/>
        </w:rPr>
        <w:t>-</w:t>
      </w:r>
      <w:proofErr w:type="gramStart"/>
      <w:r w:rsidR="00B71F2D">
        <w:rPr>
          <w:rFonts w:ascii="Arial" w:eastAsiaTheme="minorEastAsia" w:hAnsi="Arial" w:cs="Arial"/>
          <w:color w:val="000000"/>
          <w:sz w:val="20"/>
          <w:szCs w:val="20"/>
          <w:lang w:val="en-GB"/>
        </w:rPr>
        <w:t>10</w:t>
      </w:r>
      <w:proofErr w:type="gramEnd"/>
      <w:r w:rsidR="00B71F2D">
        <w:rPr>
          <w:rFonts w:ascii="Arial" w:eastAsiaTheme="minorEastAsia" w:hAnsi="Arial" w:cs="Arial"/>
          <w:color w:val="000000"/>
          <w:sz w:val="20"/>
          <w:szCs w:val="20"/>
          <w:lang w:val="en-GB"/>
        </w:rPr>
        <w:t xml:space="preserve"> and </w:t>
      </w:r>
      <w:r w:rsidR="0017131A">
        <w:rPr>
          <w:rFonts w:ascii="Arial" w:eastAsiaTheme="minorEastAsia" w:hAnsi="Arial" w:cs="Arial"/>
          <w:color w:val="000000"/>
          <w:sz w:val="20"/>
          <w:szCs w:val="20"/>
          <w:lang w:val="en-GB"/>
        </w:rPr>
        <w:t>S</w:t>
      </w:r>
      <w:r w:rsidR="00B71F2D">
        <w:rPr>
          <w:rFonts w:ascii="Arial" w:eastAsiaTheme="minorEastAsia" w:hAnsi="Arial" w:cs="Arial"/>
          <w:color w:val="000000"/>
          <w:sz w:val="20"/>
          <w:szCs w:val="20"/>
          <w:lang w:val="en-GB"/>
        </w:rPr>
        <w:t>12</w:t>
      </w:r>
      <w:r w:rsidR="004E2F01">
        <w:rPr>
          <w:rFonts w:ascii="Arial" w:eastAsiaTheme="minorEastAsia" w:hAnsi="Arial" w:cs="Arial"/>
          <w:color w:val="000000"/>
          <w:sz w:val="20"/>
          <w:szCs w:val="20"/>
          <w:lang w:val="en-GB"/>
        </w:rPr>
        <w:t>-</w:t>
      </w:r>
      <w:r w:rsidR="00B71F2D">
        <w:rPr>
          <w:rFonts w:ascii="Arial" w:eastAsiaTheme="minorEastAsia" w:hAnsi="Arial" w:cs="Arial"/>
          <w:color w:val="000000"/>
          <w:sz w:val="20"/>
          <w:szCs w:val="20"/>
          <w:lang w:val="en-GB"/>
        </w:rPr>
        <w:t>13 for the 3 models</w:t>
      </w:r>
      <w:r w:rsidR="006D5659">
        <w:rPr>
          <w:rFonts w:ascii="Arial" w:eastAsiaTheme="minorEastAsia" w:hAnsi="Arial" w:cs="Arial"/>
          <w:color w:val="000000"/>
          <w:sz w:val="20"/>
          <w:szCs w:val="20"/>
          <w:lang w:val="en-GB"/>
        </w:rPr>
        <w:t>,</w:t>
      </w:r>
      <w:r w:rsidR="00B71F2D">
        <w:rPr>
          <w:rFonts w:ascii="Arial" w:eastAsiaTheme="minorEastAsia" w:hAnsi="Arial" w:cs="Arial"/>
          <w:color w:val="000000"/>
          <w:sz w:val="20"/>
          <w:szCs w:val="20"/>
          <w:lang w:val="en-GB"/>
        </w:rPr>
        <w:t xml:space="preserve"> respectively).</w:t>
      </w:r>
    </w:p>
    <w:p w14:paraId="2792A01C" w14:textId="77777777" w:rsidR="00861E1C" w:rsidRDefault="00861E1C" w:rsidP="00861E1C">
      <w:pPr>
        <w:autoSpaceDE w:val="0"/>
        <w:autoSpaceDN w:val="0"/>
        <w:adjustRightInd w:val="0"/>
        <w:spacing w:after="0" w:line="360" w:lineRule="auto"/>
        <w:jc w:val="both"/>
        <w:rPr>
          <w:rFonts w:ascii="Arial" w:eastAsiaTheme="minorEastAsia" w:hAnsi="Arial" w:cs="Arial"/>
          <w:b/>
          <w:bCs/>
          <w:color w:val="000000"/>
          <w:sz w:val="20"/>
          <w:szCs w:val="20"/>
          <w:lang w:val="en-GB"/>
        </w:rPr>
      </w:pPr>
    </w:p>
    <w:p w14:paraId="688B4AEC" w14:textId="7AC9CC75" w:rsidR="006D5499" w:rsidRPr="00A36656" w:rsidRDefault="006D5499" w:rsidP="00C05B6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 xml:space="preserve">ARIMA. </w:t>
      </w:r>
      <w:r>
        <w:rPr>
          <w:rFonts w:ascii="Arial" w:eastAsiaTheme="minorEastAsia" w:hAnsi="Arial" w:cs="Arial"/>
          <w:color w:val="000000"/>
          <w:sz w:val="20"/>
          <w:szCs w:val="20"/>
          <w:lang w:val="en-GB"/>
        </w:rPr>
        <w:t>We optimize</w:t>
      </w:r>
      <w:r w:rsidR="004F2646">
        <w:rPr>
          <w:rFonts w:ascii="Arial" w:eastAsiaTheme="minorEastAsia" w:hAnsi="Arial" w:cs="Arial"/>
          <w:color w:val="000000"/>
          <w:sz w:val="20"/>
          <w:szCs w:val="20"/>
          <w:lang w:val="en-GB"/>
        </w:rPr>
        <w:t>d</w:t>
      </w:r>
      <w:r>
        <w:rPr>
          <w:rFonts w:ascii="Arial" w:eastAsiaTheme="minorEastAsia" w:hAnsi="Arial" w:cs="Arial"/>
          <w:color w:val="000000"/>
          <w:sz w:val="20"/>
          <w:szCs w:val="20"/>
          <w:lang w:val="en-GB"/>
        </w:rPr>
        <w:t xml:space="preserve"> an autoregressive integrated moving average (ARIMA) model by computing both autocorrelation and partial autocorrelation with a maximum lag of 40 </w:t>
      </w:r>
      <w:r w:rsidR="00F06386">
        <w:rPr>
          <w:rFonts w:ascii="Arial" w:eastAsiaTheme="minorEastAsia" w:hAnsi="Arial" w:cs="Arial"/>
          <w:color w:val="000000"/>
          <w:sz w:val="20"/>
          <w:szCs w:val="20"/>
          <w:lang w:val="en-GB"/>
        </w:rPr>
        <w:t xml:space="preserve">months. </w:t>
      </w:r>
      <w:r w:rsidR="00A33AF8">
        <w:rPr>
          <w:rFonts w:ascii="Arial" w:eastAsiaTheme="minorEastAsia" w:hAnsi="Arial" w:cs="Arial"/>
          <w:color w:val="000000"/>
          <w:sz w:val="20"/>
          <w:szCs w:val="20"/>
          <w:lang w:val="en-GB"/>
        </w:rPr>
        <w:t xml:space="preserve"> The model and model-fit are described in section</w:t>
      </w:r>
      <w:r w:rsidR="003C5914">
        <w:rPr>
          <w:rFonts w:ascii="Arial" w:eastAsiaTheme="minorEastAsia" w:hAnsi="Arial" w:cs="Arial"/>
          <w:color w:val="000000"/>
          <w:sz w:val="20"/>
          <w:szCs w:val="20"/>
          <w:lang w:val="en-GB"/>
        </w:rPr>
        <w:t xml:space="preserve"> </w:t>
      </w:r>
      <w:r w:rsidR="00185AB2">
        <w:rPr>
          <w:rFonts w:ascii="Arial" w:eastAsiaTheme="minorEastAsia" w:hAnsi="Arial" w:cs="Arial"/>
          <w:color w:val="000000"/>
          <w:sz w:val="20"/>
          <w:szCs w:val="20"/>
          <w:lang w:val="en-GB"/>
        </w:rPr>
        <w:t>‘</w:t>
      </w:r>
      <w:r w:rsidR="003C5914" w:rsidRPr="007D3ACE">
        <w:rPr>
          <w:rFonts w:ascii="Arial" w:eastAsiaTheme="minorEastAsia" w:hAnsi="Arial" w:cs="Arial"/>
          <w:color w:val="000000"/>
          <w:sz w:val="20"/>
          <w:szCs w:val="20"/>
          <w:lang w:val="en-GB"/>
        </w:rPr>
        <w:t>The ARIMA model</w:t>
      </w:r>
      <w:r w:rsidR="00185AB2">
        <w:rPr>
          <w:rFonts w:ascii="Arial" w:eastAsiaTheme="minorEastAsia" w:hAnsi="Arial" w:cs="Arial"/>
          <w:color w:val="000000"/>
          <w:sz w:val="20"/>
          <w:szCs w:val="20"/>
          <w:lang w:val="en-GB"/>
        </w:rPr>
        <w:t>’</w:t>
      </w:r>
      <w:r w:rsidR="003C5914">
        <w:rPr>
          <w:rFonts w:ascii="Arial" w:eastAsiaTheme="minorEastAsia" w:hAnsi="Arial" w:cs="Arial"/>
          <w:b/>
          <w:bCs/>
          <w:color w:val="000000"/>
          <w:sz w:val="20"/>
          <w:szCs w:val="20"/>
          <w:lang w:val="en-GB"/>
        </w:rPr>
        <w:t xml:space="preserve"> </w:t>
      </w:r>
      <w:r w:rsidR="003C5914">
        <w:rPr>
          <w:rFonts w:ascii="Arial" w:eastAsiaTheme="minorEastAsia" w:hAnsi="Arial" w:cs="Arial"/>
          <w:color w:val="000000"/>
          <w:sz w:val="20"/>
          <w:szCs w:val="20"/>
          <w:lang w:val="en-GB"/>
        </w:rPr>
        <w:t xml:space="preserve">in </w:t>
      </w:r>
      <w:r w:rsidR="00DF339A">
        <w:rPr>
          <w:rFonts w:ascii="Arial" w:eastAsiaTheme="minorEastAsia" w:hAnsi="Arial" w:cs="Arial"/>
          <w:color w:val="000000"/>
          <w:sz w:val="20"/>
          <w:szCs w:val="20"/>
          <w:lang w:val="en-GB"/>
        </w:rPr>
        <w:t xml:space="preserve">the </w:t>
      </w:r>
      <w:r w:rsidR="003C5914">
        <w:rPr>
          <w:rFonts w:ascii="Arial" w:eastAsiaTheme="minorEastAsia" w:hAnsi="Arial" w:cs="Arial"/>
          <w:color w:val="000000"/>
          <w:sz w:val="20"/>
          <w:szCs w:val="20"/>
          <w:lang w:val="en-GB"/>
        </w:rPr>
        <w:t>SI.</w:t>
      </w:r>
      <w:r w:rsidR="005F2ADC">
        <w:rPr>
          <w:rFonts w:ascii="Arial" w:eastAsiaTheme="minorEastAsia" w:hAnsi="Arial" w:cs="Arial"/>
          <w:color w:val="000000"/>
          <w:sz w:val="20"/>
          <w:szCs w:val="20"/>
          <w:lang w:val="en-GB"/>
        </w:rPr>
        <w:t xml:space="preserve"> </w:t>
      </w:r>
      <w:r w:rsidR="00F06386">
        <w:rPr>
          <w:rFonts w:ascii="Arial" w:eastAsiaTheme="minorEastAsia" w:hAnsi="Arial" w:cs="Arial"/>
          <w:color w:val="000000"/>
          <w:sz w:val="20"/>
          <w:szCs w:val="20"/>
          <w:lang w:val="en-GB"/>
        </w:rPr>
        <w:t>We optimize</w:t>
      </w:r>
      <w:r w:rsidR="002C37FD">
        <w:rPr>
          <w:rFonts w:ascii="Arial" w:eastAsiaTheme="minorEastAsia" w:hAnsi="Arial" w:cs="Arial"/>
          <w:color w:val="000000"/>
          <w:sz w:val="20"/>
          <w:szCs w:val="20"/>
          <w:lang w:val="en-GB"/>
        </w:rPr>
        <w:t>d</w:t>
      </w:r>
      <w:r w:rsidR="00F06386">
        <w:rPr>
          <w:rFonts w:ascii="Arial" w:eastAsiaTheme="minorEastAsia" w:hAnsi="Arial" w:cs="Arial"/>
          <w:color w:val="000000"/>
          <w:sz w:val="20"/>
          <w:szCs w:val="20"/>
          <w:lang w:val="en-GB"/>
        </w:rPr>
        <w:t xml:space="preserve"> the number of lag observations in the model</w:t>
      </w:r>
      <w:r w:rsidR="001C7BBC">
        <w:rPr>
          <w:rFonts w:ascii="Arial" w:eastAsiaTheme="minorEastAsia" w:hAnsi="Arial" w:cs="Arial"/>
          <w:color w:val="000000"/>
          <w:sz w:val="20"/>
          <w:szCs w:val="20"/>
          <w:lang w:val="en-GB"/>
        </w:rPr>
        <w:t xml:space="preserve">, </w:t>
      </w:r>
      <w:r w:rsidR="00E253EB">
        <w:rPr>
          <w:rFonts w:ascii="Arial" w:eastAsiaTheme="minorEastAsia" w:hAnsi="Arial" w:cs="Arial"/>
          <w:color w:val="000000"/>
          <w:sz w:val="20"/>
          <w:szCs w:val="20"/>
          <w:lang w:val="en-GB"/>
        </w:rPr>
        <w:t>i.e.,</w:t>
      </w:r>
      <w:r w:rsidR="00F06386">
        <w:rPr>
          <w:rFonts w:ascii="Arial" w:eastAsiaTheme="minorEastAsia" w:hAnsi="Arial" w:cs="Arial"/>
          <w:color w:val="000000"/>
          <w:sz w:val="20"/>
          <w:szCs w:val="20"/>
          <w:lang w:val="en-GB"/>
        </w:rPr>
        <w:t xml:space="preserve"> lag order </w:t>
      </w:r>
      <w:r w:rsidR="00F06386" w:rsidRPr="0011175E">
        <w:rPr>
          <w:rFonts w:ascii="Arial" w:eastAsiaTheme="minorEastAsia" w:hAnsi="Arial" w:cs="Arial"/>
          <w:i/>
          <w:iCs/>
          <w:color w:val="000000"/>
          <w:sz w:val="20"/>
          <w:szCs w:val="20"/>
          <w:lang w:val="en-GB"/>
        </w:rPr>
        <w:t>p</w:t>
      </w:r>
      <w:r w:rsidR="00F06386">
        <w:rPr>
          <w:rFonts w:ascii="Arial" w:eastAsiaTheme="minorEastAsia" w:hAnsi="Arial" w:cs="Arial"/>
          <w:color w:val="000000"/>
          <w:sz w:val="20"/>
          <w:szCs w:val="20"/>
          <w:lang w:val="en-GB"/>
        </w:rPr>
        <w:t>, and the size of the moving average window</w:t>
      </w:r>
      <w:r w:rsidR="001C7BBC">
        <w:rPr>
          <w:rFonts w:ascii="Arial" w:eastAsiaTheme="minorEastAsia" w:hAnsi="Arial" w:cs="Arial"/>
          <w:color w:val="000000"/>
          <w:sz w:val="20"/>
          <w:szCs w:val="20"/>
          <w:lang w:val="en-GB"/>
        </w:rPr>
        <w:t xml:space="preserve">, </w:t>
      </w:r>
      <w:proofErr w:type="gramStart"/>
      <w:r w:rsidR="001C7BBC">
        <w:rPr>
          <w:rFonts w:ascii="Arial" w:eastAsiaTheme="minorEastAsia" w:hAnsi="Arial" w:cs="Arial"/>
          <w:color w:val="000000"/>
          <w:sz w:val="20"/>
          <w:szCs w:val="20"/>
          <w:lang w:val="en-GB"/>
        </w:rPr>
        <w:t>i.e.</w:t>
      </w:r>
      <w:proofErr w:type="gramEnd"/>
      <w:r w:rsidR="001C7BBC">
        <w:rPr>
          <w:rFonts w:ascii="Arial" w:eastAsiaTheme="minorEastAsia" w:hAnsi="Arial" w:cs="Arial"/>
          <w:color w:val="000000"/>
          <w:sz w:val="20"/>
          <w:szCs w:val="20"/>
          <w:lang w:val="en-GB"/>
        </w:rPr>
        <w:t xml:space="preserve"> </w:t>
      </w:r>
      <w:r w:rsidR="00F06386">
        <w:rPr>
          <w:rFonts w:ascii="Arial" w:eastAsiaTheme="minorEastAsia" w:hAnsi="Arial" w:cs="Arial"/>
          <w:color w:val="000000"/>
          <w:sz w:val="20"/>
          <w:szCs w:val="20"/>
          <w:lang w:val="en-GB"/>
        </w:rPr>
        <w:t>order of moving average</w:t>
      </w:r>
      <w:r w:rsidR="001C7BBC">
        <w:rPr>
          <w:rFonts w:ascii="Arial" w:eastAsiaTheme="minorEastAsia" w:hAnsi="Arial" w:cs="Arial"/>
          <w:color w:val="000000"/>
          <w:sz w:val="20"/>
          <w:szCs w:val="20"/>
          <w:lang w:val="en-GB"/>
        </w:rPr>
        <w:t xml:space="preserve"> </w:t>
      </w:r>
      <w:r w:rsidR="00F06386" w:rsidRPr="0011175E">
        <w:rPr>
          <w:rFonts w:ascii="Arial" w:eastAsiaTheme="minorEastAsia" w:hAnsi="Arial" w:cs="Arial"/>
          <w:i/>
          <w:iCs/>
          <w:color w:val="000000"/>
          <w:sz w:val="20"/>
          <w:szCs w:val="20"/>
          <w:lang w:val="en-GB"/>
        </w:rPr>
        <w:t>q</w:t>
      </w:r>
      <w:r w:rsidR="001C7BBC">
        <w:rPr>
          <w:rFonts w:ascii="Arial" w:eastAsiaTheme="minorEastAsia" w:hAnsi="Arial" w:cs="Arial"/>
          <w:color w:val="000000"/>
          <w:sz w:val="20"/>
          <w:szCs w:val="20"/>
          <w:lang w:val="en-GB"/>
        </w:rPr>
        <w:t>,</w:t>
      </w:r>
      <w:r w:rsidR="002C37FD">
        <w:rPr>
          <w:rFonts w:ascii="Arial" w:eastAsiaTheme="minorEastAsia" w:hAnsi="Arial" w:cs="Arial"/>
          <w:b/>
          <w:bCs/>
          <w:color w:val="000000"/>
          <w:sz w:val="20"/>
          <w:szCs w:val="20"/>
          <w:lang w:val="en-GB"/>
        </w:rPr>
        <w:t xml:space="preserve"> </w:t>
      </w:r>
      <w:r w:rsidR="002C37FD">
        <w:rPr>
          <w:rFonts w:ascii="Arial" w:eastAsiaTheme="minorEastAsia" w:hAnsi="Arial" w:cs="Arial"/>
          <w:color w:val="000000"/>
          <w:sz w:val="20"/>
          <w:szCs w:val="20"/>
          <w:lang w:val="en-GB"/>
        </w:rPr>
        <w:t>using the significant (</w:t>
      </w:r>
      <w:r w:rsidR="001C7BBC">
        <w:rPr>
          <w:rFonts w:ascii="Arial" w:eastAsiaTheme="minorEastAsia" w:hAnsi="Arial" w:cs="Arial"/>
          <w:color w:val="000000"/>
          <w:sz w:val="20"/>
          <w:szCs w:val="20"/>
          <w:lang w:val="en-GB"/>
        </w:rPr>
        <w:t>p&lt;</w:t>
      </w:r>
      <w:r w:rsidR="002C37FD">
        <w:rPr>
          <w:rFonts w:ascii="Arial" w:eastAsiaTheme="minorEastAsia" w:hAnsi="Arial" w:cs="Arial"/>
          <w:color w:val="000000"/>
          <w:sz w:val="20"/>
          <w:szCs w:val="20"/>
          <w:lang w:val="en-GB"/>
        </w:rPr>
        <w:t xml:space="preserve">0.05) lags from the autocorrelation and partial autocorrelation. We fixed the number of times that the time series </w:t>
      </w:r>
      <w:r w:rsidR="004F14CD">
        <w:rPr>
          <w:rFonts w:ascii="Arial" w:eastAsiaTheme="minorEastAsia" w:hAnsi="Arial" w:cs="Arial"/>
          <w:color w:val="000000"/>
          <w:sz w:val="20"/>
          <w:szCs w:val="20"/>
          <w:lang w:val="en-GB"/>
        </w:rPr>
        <w:t>is</w:t>
      </w:r>
      <w:r w:rsidR="002C37FD">
        <w:rPr>
          <w:rFonts w:ascii="Arial" w:eastAsiaTheme="minorEastAsia" w:hAnsi="Arial" w:cs="Arial"/>
          <w:color w:val="000000"/>
          <w:sz w:val="20"/>
          <w:szCs w:val="20"/>
          <w:lang w:val="en-GB"/>
        </w:rPr>
        <w:t xml:space="preserve"> differenced</w:t>
      </w:r>
      <w:r w:rsidR="001C7BBC">
        <w:rPr>
          <w:rFonts w:ascii="Arial" w:eastAsiaTheme="minorEastAsia" w:hAnsi="Arial" w:cs="Arial"/>
          <w:color w:val="000000"/>
          <w:sz w:val="20"/>
          <w:szCs w:val="20"/>
          <w:lang w:val="en-GB"/>
        </w:rPr>
        <w:t xml:space="preserve">, </w:t>
      </w:r>
      <w:r w:rsidR="002C37FD" w:rsidRPr="00FB28BD">
        <w:rPr>
          <w:rFonts w:ascii="Arial" w:eastAsiaTheme="minorEastAsia" w:hAnsi="Arial" w:cs="Arial"/>
          <w:i/>
          <w:iCs/>
          <w:color w:val="000000"/>
          <w:sz w:val="20"/>
          <w:szCs w:val="20"/>
          <w:lang w:val="en-GB"/>
        </w:rPr>
        <w:t>d</w:t>
      </w:r>
      <w:r w:rsidR="001C7BBC">
        <w:rPr>
          <w:rFonts w:ascii="Arial" w:eastAsiaTheme="minorEastAsia" w:hAnsi="Arial" w:cs="Arial"/>
          <w:color w:val="000000"/>
          <w:sz w:val="20"/>
          <w:szCs w:val="20"/>
          <w:lang w:val="en-GB"/>
        </w:rPr>
        <w:t>,</w:t>
      </w:r>
      <w:r w:rsidR="002C37FD">
        <w:rPr>
          <w:rFonts w:ascii="Arial" w:eastAsiaTheme="minorEastAsia" w:hAnsi="Arial" w:cs="Arial"/>
          <w:color w:val="000000"/>
          <w:sz w:val="20"/>
          <w:szCs w:val="20"/>
          <w:lang w:val="en-GB"/>
        </w:rPr>
        <w:t xml:space="preserve"> as 1</w:t>
      </w:r>
      <w:r w:rsidR="00C11864">
        <w:rPr>
          <w:rFonts w:ascii="Arial" w:eastAsiaTheme="minorEastAsia" w:hAnsi="Arial" w:cs="Arial"/>
          <w:color w:val="000000"/>
          <w:sz w:val="20"/>
          <w:szCs w:val="20"/>
          <w:lang w:val="en-GB"/>
        </w:rPr>
        <w:t xml:space="preserve"> </w:t>
      </w:r>
      <w:r w:rsidR="00654331">
        <w:rPr>
          <w:rFonts w:ascii="Arial" w:eastAsiaTheme="minorEastAsia" w:hAnsi="Arial" w:cs="Arial"/>
          <w:color w:val="000000"/>
          <w:sz w:val="20"/>
          <w:szCs w:val="20"/>
          <w:lang w:val="en-GB"/>
        </w:rPr>
        <w:t>(See SI section The ARIMA for details in the implementation)</w:t>
      </w:r>
      <w:r w:rsidR="00C65B97">
        <w:rPr>
          <w:rFonts w:ascii="Arial" w:eastAsiaTheme="minorEastAsia" w:hAnsi="Arial" w:cs="Arial"/>
          <w:color w:val="000000"/>
          <w:sz w:val="20"/>
          <w:szCs w:val="20"/>
          <w:lang w:val="en-GB"/>
        </w:rPr>
        <w:t>.</w:t>
      </w:r>
    </w:p>
    <w:p w14:paraId="7A10AE4F" w14:textId="77777777" w:rsidR="00F06386" w:rsidRDefault="00F06386" w:rsidP="00C05B63">
      <w:pPr>
        <w:autoSpaceDE w:val="0"/>
        <w:autoSpaceDN w:val="0"/>
        <w:adjustRightInd w:val="0"/>
        <w:spacing w:after="0" w:line="360" w:lineRule="auto"/>
        <w:jc w:val="both"/>
        <w:rPr>
          <w:rFonts w:ascii="Arial" w:eastAsiaTheme="minorEastAsia" w:hAnsi="Arial" w:cs="Arial"/>
          <w:b/>
          <w:bCs/>
          <w:color w:val="000000"/>
          <w:sz w:val="20"/>
          <w:szCs w:val="20"/>
          <w:lang w:val="en-GB"/>
        </w:rPr>
      </w:pPr>
    </w:p>
    <w:p w14:paraId="1AE18611" w14:textId="5ED735A9" w:rsidR="007A2CC6" w:rsidRPr="00B9278C" w:rsidRDefault="007A2CC6" w:rsidP="007A2CC6">
      <w:pPr>
        <w:autoSpaceDE w:val="0"/>
        <w:autoSpaceDN w:val="0"/>
        <w:adjustRightInd w:val="0"/>
        <w:spacing w:after="0" w:line="360" w:lineRule="auto"/>
        <w:jc w:val="both"/>
        <w:rPr>
          <w:rFonts w:ascii="Arial" w:eastAsiaTheme="minorEastAsia" w:hAnsi="Arial" w:cs="Arial"/>
          <w:color w:val="FF0000"/>
          <w:sz w:val="20"/>
          <w:szCs w:val="20"/>
          <w:lang w:val="en-GB"/>
        </w:rPr>
      </w:pPr>
      <w:r w:rsidRPr="00B9278C">
        <w:rPr>
          <w:rFonts w:ascii="Arial" w:eastAsiaTheme="minorEastAsia" w:hAnsi="Arial" w:cs="Arial"/>
          <w:b/>
          <w:bCs/>
          <w:color w:val="FF0000"/>
          <w:sz w:val="20"/>
          <w:szCs w:val="20"/>
          <w:lang w:val="en-GB"/>
        </w:rPr>
        <w:t xml:space="preserve">SARIMA. </w:t>
      </w:r>
      <w:r w:rsidRPr="00B9278C">
        <w:rPr>
          <w:rFonts w:ascii="Arial" w:eastAsiaTheme="minorEastAsia" w:hAnsi="Arial" w:cs="Arial"/>
          <w:color w:val="FF0000"/>
          <w:sz w:val="20"/>
          <w:szCs w:val="20"/>
          <w:lang w:val="en-GB"/>
        </w:rPr>
        <w:t>We optimized a seasonal autoregressive integrated moving average (SARIMA) model by computing both autocorrelation and partial autocorrelation with a maximum lag of 20 months.  The model and model-fit are described in section ‘The SARIMA model’</w:t>
      </w:r>
      <w:r w:rsidRPr="00B9278C">
        <w:rPr>
          <w:rFonts w:ascii="Arial" w:eastAsiaTheme="minorEastAsia" w:hAnsi="Arial" w:cs="Arial"/>
          <w:b/>
          <w:bCs/>
          <w:color w:val="FF0000"/>
          <w:sz w:val="20"/>
          <w:szCs w:val="20"/>
          <w:lang w:val="en-GB"/>
        </w:rPr>
        <w:t xml:space="preserve"> </w:t>
      </w:r>
      <w:r w:rsidRPr="00B9278C">
        <w:rPr>
          <w:rFonts w:ascii="Arial" w:eastAsiaTheme="minorEastAsia" w:hAnsi="Arial" w:cs="Arial"/>
          <w:color w:val="FF0000"/>
          <w:sz w:val="20"/>
          <w:szCs w:val="20"/>
          <w:lang w:val="en-GB"/>
        </w:rPr>
        <w:t xml:space="preserve">in the SI. We optimized the number of lag observations in the model, i.e., lag order </w:t>
      </w:r>
      <w:r w:rsidRPr="00B9278C">
        <w:rPr>
          <w:rFonts w:ascii="Arial" w:eastAsiaTheme="minorEastAsia" w:hAnsi="Arial" w:cs="Arial"/>
          <w:i/>
          <w:iCs/>
          <w:color w:val="FF0000"/>
          <w:sz w:val="20"/>
          <w:szCs w:val="20"/>
          <w:lang w:val="en-GB"/>
        </w:rPr>
        <w:t>p</w:t>
      </w:r>
      <w:r w:rsidRPr="00B9278C">
        <w:rPr>
          <w:rFonts w:ascii="Arial" w:eastAsiaTheme="minorEastAsia" w:hAnsi="Arial" w:cs="Arial"/>
          <w:color w:val="FF0000"/>
          <w:sz w:val="20"/>
          <w:szCs w:val="20"/>
          <w:lang w:val="en-GB"/>
        </w:rPr>
        <w:t xml:space="preserve">, and the size of the moving average window, </w:t>
      </w:r>
      <w:proofErr w:type="gramStart"/>
      <w:r w:rsidRPr="00B9278C">
        <w:rPr>
          <w:rFonts w:ascii="Arial" w:eastAsiaTheme="minorEastAsia" w:hAnsi="Arial" w:cs="Arial"/>
          <w:color w:val="FF0000"/>
          <w:sz w:val="20"/>
          <w:szCs w:val="20"/>
          <w:lang w:val="en-GB"/>
        </w:rPr>
        <w:t>i.e.</w:t>
      </w:r>
      <w:proofErr w:type="gramEnd"/>
      <w:r w:rsidRPr="00B9278C">
        <w:rPr>
          <w:rFonts w:ascii="Arial" w:eastAsiaTheme="minorEastAsia" w:hAnsi="Arial" w:cs="Arial"/>
          <w:color w:val="FF0000"/>
          <w:sz w:val="20"/>
          <w:szCs w:val="20"/>
          <w:lang w:val="en-GB"/>
        </w:rPr>
        <w:t xml:space="preserve"> order of moving average </w:t>
      </w:r>
      <w:r w:rsidRPr="00B9278C">
        <w:rPr>
          <w:rFonts w:ascii="Arial" w:eastAsiaTheme="minorEastAsia" w:hAnsi="Arial" w:cs="Arial"/>
          <w:i/>
          <w:iCs/>
          <w:color w:val="FF0000"/>
          <w:sz w:val="20"/>
          <w:szCs w:val="20"/>
          <w:lang w:val="en-GB"/>
        </w:rPr>
        <w:t>q</w:t>
      </w:r>
      <w:r w:rsidRPr="00B9278C">
        <w:rPr>
          <w:rFonts w:ascii="Arial" w:eastAsiaTheme="minorEastAsia" w:hAnsi="Arial" w:cs="Arial"/>
          <w:color w:val="FF0000"/>
          <w:sz w:val="20"/>
          <w:szCs w:val="20"/>
          <w:lang w:val="en-GB"/>
        </w:rPr>
        <w:t>,</w:t>
      </w:r>
      <w:r w:rsidRPr="00B9278C">
        <w:rPr>
          <w:rFonts w:ascii="Arial" w:eastAsiaTheme="minorEastAsia" w:hAnsi="Arial" w:cs="Arial"/>
          <w:b/>
          <w:bCs/>
          <w:color w:val="FF0000"/>
          <w:sz w:val="20"/>
          <w:szCs w:val="20"/>
          <w:lang w:val="en-GB"/>
        </w:rPr>
        <w:t xml:space="preserve"> </w:t>
      </w:r>
      <w:r w:rsidRPr="00B9278C">
        <w:rPr>
          <w:rFonts w:ascii="Arial" w:eastAsiaTheme="minorEastAsia" w:hAnsi="Arial" w:cs="Arial"/>
          <w:color w:val="FF0000"/>
          <w:sz w:val="20"/>
          <w:szCs w:val="20"/>
          <w:lang w:val="en-GB"/>
        </w:rPr>
        <w:t xml:space="preserve">using the significant (p&lt;0.05) lags from the autocorrelation and partial autocorrelation. We fixed the number of times that the time series is differenced, </w:t>
      </w:r>
      <w:r w:rsidRPr="00B9278C">
        <w:rPr>
          <w:rFonts w:ascii="Arial" w:eastAsiaTheme="minorEastAsia" w:hAnsi="Arial" w:cs="Arial"/>
          <w:i/>
          <w:iCs/>
          <w:color w:val="FF0000"/>
          <w:sz w:val="20"/>
          <w:szCs w:val="20"/>
          <w:lang w:val="en-GB"/>
        </w:rPr>
        <w:t>d</w:t>
      </w:r>
      <w:r w:rsidRPr="00B9278C">
        <w:rPr>
          <w:rFonts w:ascii="Arial" w:eastAsiaTheme="minorEastAsia" w:hAnsi="Arial" w:cs="Arial"/>
          <w:color w:val="FF0000"/>
          <w:sz w:val="20"/>
          <w:szCs w:val="20"/>
          <w:lang w:val="en-GB"/>
        </w:rPr>
        <w:t>, as 1. We used the same order of seasonal moving average Q and seasonal lag P</w:t>
      </w:r>
      <w:r w:rsidR="00725FCC">
        <w:rPr>
          <w:rFonts w:ascii="Arial" w:eastAsiaTheme="minorEastAsia" w:hAnsi="Arial" w:cs="Arial"/>
          <w:color w:val="FF0000"/>
          <w:sz w:val="20"/>
          <w:szCs w:val="20"/>
          <w:lang w:val="en-GB"/>
        </w:rPr>
        <w:t>, as</w:t>
      </w:r>
      <w:r w:rsidRPr="00B9278C">
        <w:rPr>
          <w:rFonts w:ascii="Arial" w:eastAsiaTheme="minorEastAsia" w:hAnsi="Arial" w:cs="Arial"/>
          <w:color w:val="FF0000"/>
          <w:sz w:val="20"/>
          <w:szCs w:val="20"/>
          <w:lang w:val="en-GB"/>
        </w:rPr>
        <w:t xml:space="preserve"> obtained from the autocorrelation and partial autocorrelation (See SI section The ARIMA for details in the implementation).</w:t>
      </w:r>
    </w:p>
    <w:p w14:paraId="2DD694F0" w14:textId="77777777" w:rsidR="007A2CC6" w:rsidRDefault="007A2CC6" w:rsidP="00C05B63">
      <w:pPr>
        <w:autoSpaceDE w:val="0"/>
        <w:autoSpaceDN w:val="0"/>
        <w:adjustRightInd w:val="0"/>
        <w:spacing w:after="0" w:line="360" w:lineRule="auto"/>
        <w:jc w:val="both"/>
        <w:rPr>
          <w:rFonts w:ascii="Arial" w:eastAsiaTheme="minorEastAsia" w:hAnsi="Arial" w:cs="Arial"/>
          <w:b/>
          <w:bCs/>
          <w:color w:val="000000"/>
          <w:sz w:val="20"/>
          <w:szCs w:val="20"/>
          <w:lang w:val="en-GB"/>
        </w:rPr>
      </w:pPr>
    </w:p>
    <w:p w14:paraId="4B6AB1A3" w14:textId="13E0D9B2" w:rsidR="001F4E29" w:rsidRDefault="00BF3DFF" w:rsidP="00C05B6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Mechanistic</w:t>
      </w:r>
      <w:r w:rsidR="00E34178">
        <w:rPr>
          <w:rFonts w:ascii="Arial" w:eastAsiaTheme="minorEastAsia" w:hAnsi="Arial" w:cs="Arial"/>
          <w:b/>
          <w:bCs/>
          <w:color w:val="000000"/>
          <w:sz w:val="20"/>
          <w:szCs w:val="20"/>
          <w:lang w:val="en-GB"/>
        </w:rPr>
        <w:t xml:space="preserve"> retrospective</w:t>
      </w:r>
      <w:r>
        <w:rPr>
          <w:rFonts w:ascii="Arial" w:eastAsiaTheme="minorEastAsia" w:hAnsi="Arial" w:cs="Arial"/>
          <w:b/>
          <w:bCs/>
          <w:color w:val="000000"/>
          <w:sz w:val="20"/>
          <w:szCs w:val="20"/>
          <w:lang w:val="en-GB"/>
        </w:rPr>
        <w:t xml:space="preserve"> f</w:t>
      </w:r>
      <w:r w:rsidR="00C05B63">
        <w:rPr>
          <w:rFonts w:ascii="Arial" w:eastAsiaTheme="minorEastAsia" w:hAnsi="Arial" w:cs="Arial"/>
          <w:b/>
          <w:bCs/>
          <w:color w:val="000000"/>
          <w:sz w:val="20"/>
          <w:szCs w:val="20"/>
          <w:lang w:val="en-GB"/>
        </w:rPr>
        <w:t xml:space="preserve">orecasting framework. </w:t>
      </w:r>
      <w:r w:rsidR="00197539">
        <w:rPr>
          <w:rFonts w:ascii="Arial" w:eastAsiaTheme="minorEastAsia" w:hAnsi="Arial" w:cs="Arial"/>
          <w:color w:val="000000"/>
          <w:sz w:val="20"/>
          <w:szCs w:val="20"/>
          <w:lang w:val="en-GB"/>
        </w:rPr>
        <w:t>W</w:t>
      </w:r>
      <w:r w:rsidR="00D41A12" w:rsidRPr="003B5654">
        <w:rPr>
          <w:rFonts w:ascii="Arial" w:eastAsiaTheme="minorEastAsia" w:hAnsi="Arial" w:cs="Arial"/>
          <w:color w:val="000000"/>
          <w:sz w:val="20"/>
          <w:szCs w:val="20"/>
          <w:lang w:val="en-GB"/>
        </w:rPr>
        <w:t>e</w:t>
      </w:r>
      <w:r w:rsidR="00CE7A72">
        <w:rPr>
          <w:rFonts w:ascii="Arial" w:eastAsiaTheme="minorEastAsia" w:hAnsi="Arial" w:cs="Arial"/>
          <w:color w:val="000000"/>
          <w:sz w:val="20"/>
          <w:szCs w:val="20"/>
          <w:lang w:val="en-GB"/>
        </w:rPr>
        <w:t xml:space="preserve"> evaluate</w:t>
      </w:r>
      <w:r w:rsidR="00A81053">
        <w:rPr>
          <w:rFonts w:ascii="Arial" w:eastAsiaTheme="minorEastAsia" w:hAnsi="Arial" w:cs="Arial"/>
          <w:color w:val="000000"/>
          <w:sz w:val="20"/>
          <w:szCs w:val="20"/>
          <w:lang w:val="en-GB"/>
        </w:rPr>
        <w:t>d</w:t>
      </w:r>
      <w:r w:rsidR="00CE7A72">
        <w:rPr>
          <w:rFonts w:ascii="Arial" w:eastAsiaTheme="minorEastAsia" w:hAnsi="Arial" w:cs="Arial"/>
          <w:color w:val="000000"/>
          <w:sz w:val="20"/>
          <w:szCs w:val="20"/>
          <w:lang w:val="en-GB"/>
        </w:rPr>
        <w:t xml:space="preserve"> the forecast</w:t>
      </w:r>
      <w:r w:rsidR="009D3292">
        <w:rPr>
          <w:rFonts w:ascii="Arial" w:eastAsiaTheme="minorEastAsia" w:hAnsi="Arial" w:cs="Arial"/>
          <w:color w:val="000000"/>
          <w:sz w:val="20"/>
          <w:szCs w:val="20"/>
          <w:lang w:val="en-GB"/>
        </w:rPr>
        <w:t>ing</w:t>
      </w:r>
      <w:r w:rsidR="00CE7A72">
        <w:rPr>
          <w:rFonts w:ascii="Arial" w:eastAsiaTheme="minorEastAsia" w:hAnsi="Arial" w:cs="Arial"/>
          <w:color w:val="000000"/>
          <w:sz w:val="20"/>
          <w:szCs w:val="20"/>
          <w:lang w:val="en-GB"/>
        </w:rPr>
        <w:t xml:space="preserve"> skill of the </w:t>
      </w:r>
      <w:r w:rsidR="009D3292">
        <w:rPr>
          <w:rFonts w:ascii="Arial" w:eastAsiaTheme="minorEastAsia" w:hAnsi="Arial" w:cs="Arial"/>
          <w:color w:val="000000"/>
          <w:sz w:val="20"/>
          <w:szCs w:val="20"/>
          <w:lang w:val="en-GB"/>
        </w:rPr>
        <w:t xml:space="preserve">different models </w:t>
      </w:r>
      <w:r w:rsidR="00CE7A72">
        <w:rPr>
          <w:rFonts w:ascii="Arial" w:eastAsiaTheme="minorEastAsia" w:hAnsi="Arial" w:cs="Arial"/>
          <w:color w:val="000000"/>
          <w:sz w:val="20"/>
          <w:szCs w:val="20"/>
          <w:lang w:val="en-GB"/>
        </w:rPr>
        <w:t xml:space="preserve">by </w:t>
      </w:r>
      <w:r w:rsidR="003F0BF1">
        <w:rPr>
          <w:rFonts w:ascii="Arial" w:eastAsiaTheme="minorEastAsia" w:hAnsi="Arial" w:cs="Arial"/>
          <w:color w:val="000000"/>
          <w:sz w:val="20"/>
          <w:szCs w:val="20"/>
          <w:lang w:val="en-GB"/>
        </w:rPr>
        <w:t>generat</w:t>
      </w:r>
      <w:r w:rsidR="00CE7A72">
        <w:rPr>
          <w:rFonts w:ascii="Arial" w:eastAsiaTheme="minorEastAsia" w:hAnsi="Arial" w:cs="Arial"/>
          <w:color w:val="000000"/>
          <w:sz w:val="20"/>
          <w:szCs w:val="20"/>
          <w:lang w:val="en-GB"/>
        </w:rPr>
        <w:t>ing</w:t>
      </w:r>
      <w:r w:rsidR="003F0BF1">
        <w:rPr>
          <w:rFonts w:ascii="Arial" w:eastAsiaTheme="minorEastAsia" w:hAnsi="Arial" w:cs="Arial"/>
          <w:color w:val="000000"/>
          <w:sz w:val="20"/>
          <w:szCs w:val="20"/>
          <w:lang w:val="en-GB"/>
        </w:rPr>
        <w:t xml:space="preserve"> retrospective forecasts </w:t>
      </w:r>
      <w:r w:rsidR="00712770">
        <w:rPr>
          <w:rFonts w:ascii="Arial" w:eastAsiaTheme="minorEastAsia" w:hAnsi="Arial" w:cs="Arial"/>
          <w:color w:val="000000"/>
          <w:sz w:val="20"/>
          <w:szCs w:val="20"/>
          <w:lang w:val="en-GB"/>
        </w:rPr>
        <w:t xml:space="preserve">of </w:t>
      </w:r>
      <w:r w:rsidR="003F0BF1">
        <w:rPr>
          <w:rFonts w:ascii="Arial" w:eastAsiaTheme="minorEastAsia" w:hAnsi="Arial" w:cs="Arial"/>
          <w:color w:val="000000"/>
          <w:sz w:val="20"/>
          <w:szCs w:val="20"/>
          <w:lang w:val="en-GB"/>
        </w:rPr>
        <w:t xml:space="preserve">monthly IMD cases </w:t>
      </w:r>
      <w:r w:rsidR="008F3D57">
        <w:rPr>
          <w:rFonts w:ascii="Arial" w:eastAsiaTheme="minorEastAsia" w:hAnsi="Arial" w:cs="Arial"/>
          <w:color w:val="000000"/>
          <w:sz w:val="20"/>
          <w:szCs w:val="20"/>
          <w:lang w:val="en-GB"/>
        </w:rPr>
        <w:t>between</w:t>
      </w:r>
      <w:r w:rsidR="003F0BF1">
        <w:rPr>
          <w:rFonts w:ascii="Arial" w:eastAsiaTheme="minorEastAsia" w:hAnsi="Arial" w:cs="Arial"/>
          <w:color w:val="000000"/>
          <w:sz w:val="20"/>
          <w:szCs w:val="20"/>
          <w:lang w:val="en-GB"/>
        </w:rPr>
        <w:t xml:space="preserve"> </w:t>
      </w:r>
      <w:r w:rsidR="00B948F4">
        <w:rPr>
          <w:rFonts w:ascii="Arial" w:eastAsiaTheme="minorEastAsia" w:hAnsi="Arial" w:cs="Arial"/>
          <w:color w:val="000000"/>
          <w:sz w:val="20"/>
          <w:szCs w:val="20"/>
          <w:lang w:val="en-GB"/>
        </w:rPr>
        <w:t>2006</w:t>
      </w:r>
      <w:r w:rsidR="003F0BF1">
        <w:rPr>
          <w:rFonts w:ascii="Arial" w:eastAsiaTheme="minorEastAsia" w:hAnsi="Arial" w:cs="Arial"/>
          <w:color w:val="000000"/>
          <w:sz w:val="20"/>
          <w:szCs w:val="20"/>
          <w:lang w:val="en-GB"/>
        </w:rPr>
        <w:t xml:space="preserve"> and </w:t>
      </w:r>
      <w:r w:rsidR="00B948F4">
        <w:rPr>
          <w:rFonts w:ascii="Arial" w:eastAsiaTheme="minorEastAsia" w:hAnsi="Arial" w:cs="Arial"/>
          <w:color w:val="000000"/>
          <w:sz w:val="20"/>
          <w:szCs w:val="20"/>
          <w:lang w:val="en-GB"/>
        </w:rPr>
        <w:t>2020</w:t>
      </w:r>
      <w:r w:rsidR="00D41A12" w:rsidRPr="003B5654">
        <w:rPr>
          <w:rFonts w:ascii="Arial" w:eastAsiaTheme="minorEastAsia" w:hAnsi="Arial" w:cs="Arial"/>
          <w:color w:val="000000"/>
          <w:sz w:val="20"/>
          <w:szCs w:val="20"/>
          <w:lang w:val="en-GB"/>
        </w:rPr>
        <w:t>.</w:t>
      </w:r>
      <w:r w:rsidR="00D41A12">
        <w:rPr>
          <w:rFonts w:ascii="Arial" w:eastAsiaTheme="minorEastAsia" w:hAnsi="Arial" w:cs="Arial"/>
          <w:b/>
          <w:bCs/>
          <w:color w:val="000000"/>
          <w:sz w:val="20"/>
          <w:szCs w:val="20"/>
          <w:lang w:val="en-GB"/>
        </w:rPr>
        <w:t xml:space="preserve"> </w:t>
      </w:r>
      <w:r w:rsidR="00D92660">
        <w:rPr>
          <w:rFonts w:ascii="Arial" w:eastAsiaTheme="minorEastAsia" w:hAnsi="Arial" w:cs="Arial"/>
          <w:color w:val="000000"/>
          <w:sz w:val="20"/>
          <w:szCs w:val="20"/>
          <w:lang w:val="en-GB"/>
        </w:rPr>
        <w:t>Specifically, w</w:t>
      </w:r>
      <w:r w:rsidR="00DD48E2">
        <w:rPr>
          <w:rFonts w:ascii="Arial" w:eastAsiaTheme="minorEastAsia" w:hAnsi="Arial" w:cs="Arial"/>
          <w:color w:val="000000"/>
          <w:sz w:val="20"/>
          <w:szCs w:val="20"/>
          <w:lang w:val="en-GB"/>
        </w:rPr>
        <w:t>e</w:t>
      </w:r>
      <w:r>
        <w:rPr>
          <w:rFonts w:ascii="Arial" w:eastAsiaTheme="minorEastAsia" w:hAnsi="Arial" w:cs="Arial"/>
          <w:color w:val="000000"/>
          <w:sz w:val="20"/>
          <w:szCs w:val="20"/>
          <w:lang w:val="en-GB"/>
        </w:rPr>
        <w:t xml:space="preserve"> </w:t>
      </w:r>
      <w:r w:rsidR="00C855FB">
        <w:rPr>
          <w:rFonts w:ascii="Arial" w:eastAsiaTheme="minorEastAsia" w:hAnsi="Arial" w:cs="Arial"/>
          <w:color w:val="000000"/>
          <w:sz w:val="20"/>
          <w:szCs w:val="20"/>
          <w:lang w:val="en-GB"/>
        </w:rPr>
        <w:t xml:space="preserve">sequentially </w:t>
      </w:r>
      <w:r w:rsidR="00501CA1">
        <w:rPr>
          <w:rFonts w:ascii="Arial" w:eastAsiaTheme="minorEastAsia" w:hAnsi="Arial" w:cs="Arial"/>
          <w:color w:val="000000"/>
          <w:sz w:val="20"/>
          <w:szCs w:val="20"/>
          <w:lang w:val="en-GB"/>
        </w:rPr>
        <w:t xml:space="preserve">assimilated </w:t>
      </w:r>
      <w:r>
        <w:rPr>
          <w:rFonts w:ascii="Arial" w:eastAsiaTheme="minorEastAsia" w:hAnsi="Arial" w:cs="Arial"/>
          <w:color w:val="000000"/>
          <w:sz w:val="20"/>
          <w:szCs w:val="20"/>
          <w:lang w:val="en-GB"/>
        </w:rPr>
        <w:t>IMD incidence</w:t>
      </w:r>
      <w:r w:rsidR="00DD48E2">
        <w:rPr>
          <w:rFonts w:ascii="Arial" w:eastAsiaTheme="minorEastAsia" w:hAnsi="Arial" w:cs="Arial"/>
          <w:color w:val="000000"/>
          <w:sz w:val="20"/>
          <w:szCs w:val="20"/>
          <w:lang w:val="en-GB"/>
        </w:rPr>
        <w:t xml:space="preserve"> data</w:t>
      </w:r>
      <w:r>
        <w:rPr>
          <w:rFonts w:ascii="Arial" w:eastAsiaTheme="minorEastAsia" w:hAnsi="Arial" w:cs="Arial"/>
          <w:color w:val="000000"/>
          <w:sz w:val="20"/>
          <w:szCs w:val="20"/>
          <w:lang w:val="en-GB"/>
        </w:rPr>
        <w:t xml:space="preserve"> </w:t>
      </w:r>
      <w:r w:rsidR="00CE7A72">
        <w:rPr>
          <w:rFonts w:ascii="Arial" w:eastAsiaTheme="minorEastAsia" w:hAnsi="Arial" w:cs="Arial"/>
          <w:color w:val="000000"/>
          <w:sz w:val="20"/>
          <w:szCs w:val="20"/>
          <w:lang w:val="en-GB"/>
        </w:rPr>
        <w:t>within</w:t>
      </w:r>
      <w:r>
        <w:rPr>
          <w:rFonts w:ascii="Arial" w:eastAsiaTheme="minorEastAsia" w:hAnsi="Arial" w:cs="Arial"/>
          <w:color w:val="000000"/>
          <w:sz w:val="20"/>
          <w:szCs w:val="20"/>
          <w:lang w:val="en-GB"/>
        </w:rPr>
        <w:t xml:space="preserve"> the</w:t>
      </w:r>
      <w:r w:rsidR="0010331B">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EAKF fram</w:t>
      </w:r>
      <w:r w:rsidR="00121008">
        <w:rPr>
          <w:rFonts w:ascii="Arial" w:eastAsiaTheme="minorEastAsia" w:hAnsi="Arial" w:cs="Arial"/>
          <w:color w:val="000000"/>
          <w:sz w:val="20"/>
          <w:szCs w:val="20"/>
          <w:lang w:val="en-GB"/>
        </w:rPr>
        <w:t>e</w:t>
      </w:r>
      <w:r>
        <w:rPr>
          <w:rFonts w:ascii="Arial" w:eastAsiaTheme="minorEastAsia" w:hAnsi="Arial" w:cs="Arial"/>
          <w:color w:val="000000"/>
          <w:sz w:val="20"/>
          <w:szCs w:val="20"/>
          <w:lang w:val="en-GB"/>
        </w:rPr>
        <w:t xml:space="preserve">work to </w:t>
      </w:r>
      <w:r w:rsidR="00AB4CFE">
        <w:rPr>
          <w:rFonts w:ascii="Arial" w:eastAsiaTheme="minorEastAsia" w:hAnsi="Arial" w:cs="Arial"/>
          <w:color w:val="000000"/>
          <w:sz w:val="20"/>
          <w:szCs w:val="20"/>
          <w:lang w:val="en-GB"/>
        </w:rPr>
        <w:t>generate</w:t>
      </w:r>
      <w:r>
        <w:rPr>
          <w:rFonts w:ascii="Arial" w:eastAsiaTheme="minorEastAsia" w:hAnsi="Arial" w:cs="Arial"/>
          <w:color w:val="000000"/>
          <w:sz w:val="20"/>
          <w:szCs w:val="20"/>
          <w:lang w:val="en-GB"/>
        </w:rPr>
        <w:t xml:space="preserve"> </w:t>
      </w:r>
      <w:r w:rsidR="00DD48E2">
        <w:rPr>
          <w:rFonts w:ascii="Arial" w:eastAsiaTheme="minorEastAsia" w:hAnsi="Arial" w:cs="Arial"/>
          <w:color w:val="000000"/>
          <w:sz w:val="20"/>
          <w:szCs w:val="20"/>
          <w:lang w:val="en-GB"/>
        </w:rPr>
        <w:t xml:space="preserve">posterior </w:t>
      </w:r>
      <w:r>
        <w:rPr>
          <w:rFonts w:ascii="Arial" w:eastAsiaTheme="minorEastAsia" w:hAnsi="Arial" w:cs="Arial"/>
          <w:color w:val="000000"/>
          <w:sz w:val="20"/>
          <w:szCs w:val="20"/>
          <w:lang w:val="en-GB"/>
        </w:rPr>
        <w:t>fit</w:t>
      </w:r>
      <w:r w:rsidR="001F4E29">
        <w:rPr>
          <w:rFonts w:ascii="Arial" w:eastAsiaTheme="minorEastAsia" w:hAnsi="Arial" w:cs="Arial"/>
          <w:color w:val="000000"/>
          <w:sz w:val="20"/>
          <w:szCs w:val="20"/>
          <w:lang w:val="en-GB"/>
        </w:rPr>
        <w:t>s</w:t>
      </w:r>
      <w:r>
        <w:rPr>
          <w:rFonts w:ascii="Arial" w:eastAsiaTheme="minorEastAsia" w:hAnsi="Arial" w:cs="Arial"/>
          <w:color w:val="000000"/>
          <w:sz w:val="20"/>
          <w:szCs w:val="20"/>
          <w:lang w:val="en-GB"/>
        </w:rPr>
        <w:t xml:space="preserve"> </w:t>
      </w:r>
      <w:r w:rsidR="00CE7A72">
        <w:rPr>
          <w:rFonts w:ascii="Arial" w:eastAsiaTheme="minorEastAsia" w:hAnsi="Arial" w:cs="Arial"/>
          <w:color w:val="000000"/>
          <w:sz w:val="20"/>
          <w:szCs w:val="20"/>
          <w:lang w:val="en-GB"/>
        </w:rPr>
        <w:t xml:space="preserve">up to </w:t>
      </w:r>
      <w:r w:rsidR="00D92660">
        <w:rPr>
          <w:rFonts w:ascii="Arial" w:eastAsiaTheme="minorEastAsia" w:hAnsi="Arial" w:cs="Arial"/>
          <w:color w:val="000000"/>
          <w:sz w:val="20"/>
          <w:szCs w:val="20"/>
          <w:lang w:val="en-GB"/>
        </w:rPr>
        <w:t xml:space="preserve">each </w:t>
      </w:r>
      <w:r w:rsidR="00CE7A72">
        <w:rPr>
          <w:rFonts w:ascii="Arial" w:eastAsiaTheme="minorEastAsia" w:hAnsi="Arial" w:cs="Arial"/>
          <w:color w:val="000000"/>
          <w:sz w:val="20"/>
          <w:szCs w:val="20"/>
          <w:lang w:val="en-GB"/>
        </w:rPr>
        <w:t>(</w:t>
      </w:r>
      <w:r w:rsidR="00D92660">
        <w:rPr>
          <w:rFonts w:ascii="Arial" w:eastAsiaTheme="minorEastAsia" w:hAnsi="Arial" w:cs="Arial"/>
          <w:color w:val="000000"/>
          <w:sz w:val="20"/>
          <w:szCs w:val="20"/>
          <w:lang w:val="en-GB"/>
        </w:rPr>
        <w:t>monthly</w:t>
      </w:r>
      <w:r w:rsidR="00CE7A72">
        <w:rPr>
          <w:rFonts w:ascii="Arial" w:eastAsiaTheme="minorEastAsia" w:hAnsi="Arial" w:cs="Arial"/>
          <w:color w:val="000000"/>
          <w:sz w:val="20"/>
          <w:szCs w:val="20"/>
          <w:lang w:val="en-GB"/>
        </w:rPr>
        <w:t>)</w:t>
      </w:r>
      <w:r w:rsidR="00D92660">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 xml:space="preserve">forecast </w:t>
      </w:r>
      <w:r w:rsidR="00DD48E2">
        <w:rPr>
          <w:rFonts w:ascii="Arial" w:eastAsiaTheme="minorEastAsia" w:hAnsi="Arial" w:cs="Arial"/>
          <w:color w:val="000000"/>
          <w:sz w:val="20"/>
          <w:szCs w:val="20"/>
          <w:lang w:val="en-GB"/>
        </w:rPr>
        <w:t xml:space="preserve">initiation </w:t>
      </w:r>
      <w:r>
        <w:rPr>
          <w:rFonts w:ascii="Arial" w:eastAsiaTheme="minorEastAsia" w:hAnsi="Arial" w:cs="Arial"/>
          <w:color w:val="000000"/>
          <w:sz w:val="20"/>
          <w:szCs w:val="20"/>
          <w:lang w:val="en-GB"/>
        </w:rPr>
        <w:t>date and then</w:t>
      </w:r>
      <w:r w:rsidR="00DD48E2">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integrate</w:t>
      </w:r>
      <w:r w:rsidR="00CB57C7">
        <w:rPr>
          <w:rFonts w:ascii="Arial" w:eastAsiaTheme="minorEastAsia" w:hAnsi="Arial" w:cs="Arial"/>
          <w:color w:val="000000"/>
          <w:sz w:val="20"/>
          <w:szCs w:val="20"/>
          <w:lang w:val="en-GB"/>
        </w:rPr>
        <w:t>d</w:t>
      </w:r>
      <w:r>
        <w:rPr>
          <w:rFonts w:ascii="Arial" w:eastAsiaTheme="minorEastAsia" w:hAnsi="Arial" w:cs="Arial"/>
          <w:color w:val="000000"/>
          <w:sz w:val="20"/>
          <w:szCs w:val="20"/>
          <w:lang w:val="en-GB"/>
        </w:rPr>
        <w:t xml:space="preserve"> the model into the future to generate probabilistic forecasts</w:t>
      </w:r>
      <w:r w:rsidR="00DD48E2">
        <w:rPr>
          <w:rFonts w:ascii="Arial" w:eastAsiaTheme="minorEastAsia" w:hAnsi="Arial" w:cs="Arial"/>
          <w:color w:val="000000"/>
          <w:sz w:val="20"/>
          <w:szCs w:val="20"/>
          <w:lang w:val="en-GB"/>
        </w:rPr>
        <w:t xml:space="preserve"> without further training</w:t>
      </w:r>
      <w:r>
        <w:rPr>
          <w:rFonts w:ascii="Arial" w:eastAsiaTheme="minorEastAsia" w:hAnsi="Arial" w:cs="Arial"/>
          <w:color w:val="000000"/>
          <w:sz w:val="20"/>
          <w:szCs w:val="20"/>
          <w:lang w:val="en-GB"/>
        </w:rPr>
        <w:t xml:space="preserve">. </w:t>
      </w:r>
      <w:r w:rsidR="00F651BD">
        <w:rPr>
          <w:rFonts w:ascii="Arial" w:eastAsiaTheme="minorEastAsia" w:hAnsi="Arial" w:cs="Arial"/>
          <w:color w:val="000000"/>
          <w:sz w:val="20"/>
          <w:szCs w:val="20"/>
          <w:lang w:val="en-GB"/>
        </w:rPr>
        <w:t>We also use</w:t>
      </w:r>
      <w:r w:rsidR="00A81053">
        <w:rPr>
          <w:rFonts w:ascii="Arial" w:eastAsiaTheme="minorEastAsia" w:hAnsi="Arial" w:cs="Arial"/>
          <w:color w:val="000000"/>
          <w:sz w:val="20"/>
          <w:szCs w:val="20"/>
          <w:lang w:val="en-GB"/>
        </w:rPr>
        <w:t>d</w:t>
      </w:r>
      <w:r w:rsidR="00F651BD">
        <w:rPr>
          <w:rFonts w:ascii="Arial" w:eastAsiaTheme="minorEastAsia" w:hAnsi="Arial" w:cs="Arial"/>
          <w:color w:val="000000"/>
          <w:sz w:val="20"/>
          <w:szCs w:val="20"/>
          <w:lang w:val="en-GB"/>
        </w:rPr>
        <w:t xml:space="preserve"> the IF-EAKF</w:t>
      </w:r>
      <w:r w:rsidR="00A81053">
        <w:rPr>
          <w:rFonts w:ascii="Arial" w:eastAsiaTheme="minorEastAsia" w:hAnsi="Arial" w:cs="Arial"/>
          <w:color w:val="000000"/>
          <w:sz w:val="20"/>
          <w:szCs w:val="20"/>
          <w:lang w:val="en-GB"/>
        </w:rPr>
        <w:t xml:space="preserve"> framework</w:t>
      </w:r>
      <w:r w:rsidR="00F651BD">
        <w:rPr>
          <w:rFonts w:ascii="Arial" w:eastAsiaTheme="minorEastAsia" w:hAnsi="Arial" w:cs="Arial"/>
          <w:color w:val="000000"/>
          <w:sz w:val="20"/>
          <w:szCs w:val="20"/>
          <w:lang w:val="en-GB"/>
        </w:rPr>
        <w:t xml:space="preserve"> to </w:t>
      </w:r>
      <w:r w:rsidR="006E7614">
        <w:rPr>
          <w:rFonts w:ascii="Arial" w:eastAsiaTheme="minorEastAsia" w:hAnsi="Arial" w:cs="Arial"/>
          <w:color w:val="000000"/>
          <w:sz w:val="20"/>
          <w:szCs w:val="20"/>
          <w:lang w:val="en-GB"/>
        </w:rPr>
        <w:t>estimate parameters</w:t>
      </w:r>
      <w:r w:rsidR="009D3292">
        <w:rPr>
          <w:rFonts w:ascii="Arial" w:eastAsiaTheme="minorEastAsia" w:hAnsi="Arial" w:cs="Arial"/>
          <w:color w:val="000000"/>
          <w:sz w:val="20"/>
          <w:szCs w:val="20"/>
          <w:lang w:val="en-GB"/>
        </w:rPr>
        <w:t xml:space="preserve"> before initiating the forecasts</w:t>
      </w:r>
      <w:r w:rsidR="00654331">
        <w:rPr>
          <w:rFonts w:ascii="Arial" w:eastAsiaTheme="minorEastAsia" w:hAnsi="Arial" w:cs="Arial"/>
          <w:color w:val="000000"/>
          <w:sz w:val="20"/>
          <w:szCs w:val="20"/>
          <w:lang w:val="en-GB"/>
        </w:rPr>
        <w:t xml:space="preserve"> and found that the EAKF alone performs better. We evaluate the forecast by plotting a subset in SI Figure SI14.</w:t>
      </w:r>
    </w:p>
    <w:p w14:paraId="158674B8" w14:textId="77777777" w:rsidR="00C05B63" w:rsidRDefault="00C05B63" w:rsidP="00C05B63">
      <w:pPr>
        <w:autoSpaceDE w:val="0"/>
        <w:autoSpaceDN w:val="0"/>
        <w:adjustRightInd w:val="0"/>
        <w:spacing w:after="0" w:line="360" w:lineRule="auto"/>
        <w:jc w:val="both"/>
        <w:rPr>
          <w:rFonts w:ascii="Arial" w:eastAsiaTheme="minorEastAsia" w:hAnsi="Arial" w:cs="Arial"/>
          <w:color w:val="000000"/>
          <w:sz w:val="20"/>
          <w:szCs w:val="20"/>
          <w:lang w:val="en-GB"/>
        </w:rPr>
      </w:pPr>
    </w:p>
    <w:p w14:paraId="62387C73" w14:textId="293B2BC1" w:rsidR="00C05B63" w:rsidRDefault="00C05B63" w:rsidP="00C05B6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 xml:space="preserve">Evaluation of retrospective forecasting. </w:t>
      </w:r>
      <w:r>
        <w:rPr>
          <w:rFonts w:ascii="Arial" w:eastAsiaTheme="minorEastAsia" w:hAnsi="Arial" w:cs="Arial"/>
          <w:color w:val="000000"/>
          <w:sz w:val="20"/>
          <w:szCs w:val="20"/>
          <w:lang w:val="en-GB"/>
        </w:rPr>
        <w:t>We use</w:t>
      </w:r>
      <w:r w:rsidR="000D3F5B">
        <w:rPr>
          <w:rFonts w:ascii="Arial" w:eastAsiaTheme="minorEastAsia" w:hAnsi="Arial" w:cs="Arial"/>
          <w:color w:val="000000"/>
          <w:sz w:val="20"/>
          <w:szCs w:val="20"/>
          <w:lang w:val="en-GB"/>
        </w:rPr>
        <w:t>d</w:t>
      </w:r>
      <w:r>
        <w:rPr>
          <w:rFonts w:ascii="Arial" w:eastAsiaTheme="minorEastAsia" w:hAnsi="Arial" w:cs="Arial"/>
          <w:color w:val="000000"/>
          <w:sz w:val="20"/>
          <w:szCs w:val="20"/>
          <w:lang w:val="en-GB"/>
        </w:rPr>
        <w:t xml:space="preserve"> </w:t>
      </w:r>
      <w:r w:rsidR="00654331">
        <w:rPr>
          <w:rFonts w:ascii="Arial" w:eastAsiaTheme="minorEastAsia" w:hAnsi="Arial" w:cs="Arial"/>
          <w:color w:val="000000"/>
          <w:sz w:val="20"/>
          <w:szCs w:val="20"/>
          <w:lang w:val="en-GB"/>
        </w:rPr>
        <w:t>one</w:t>
      </w:r>
      <w:r w:rsidR="000D3F5B">
        <w:rPr>
          <w:rFonts w:ascii="Arial" w:eastAsiaTheme="minorEastAsia" w:hAnsi="Arial" w:cs="Arial"/>
          <w:color w:val="000000"/>
          <w:sz w:val="20"/>
          <w:szCs w:val="20"/>
          <w:lang w:val="en-GB"/>
        </w:rPr>
        <w:t xml:space="preserve"> </w:t>
      </w:r>
      <w:r w:rsidR="00D92660">
        <w:rPr>
          <w:rFonts w:ascii="Arial" w:eastAsiaTheme="minorEastAsia" w:hAnsi="Arial" w:cs="Arial"/>
          <w:color w:val="000000"/>
          <w:sz w:val="20"/>
          <w:szCs w:val="20"/>
          <w:lang w:val="en-GB"/>
        </w:rPr>
        <w:t xml:space="preserve">evaluation </w:t>
      </w:r>
      <w:r w:rsidR="00654331">
        <w:rPr>
          <w:rFonts w:ascii="Arial" w:eastAsiaTheme="minorEastAsia" w:hAnsi="Arial" w:cs="Arial"/>
          <w:color w:val="000000"/>
          <w:sz w:val="20"/>
          <w:szCs w:val="20"/>
          <w:lang w:val="en-GB"/>
        </w:rPr>
        <w:t>metric</w:t>
      </w:r>
      <w:r w:rsidR="000D3F5B">
        <w:rPr>
          <w:rFonts w:ascii="Arial" w:eastAsiaTheme="minorEastAsia" w:hAnsi="Arial" w:cs="Arial"/>
          <w:color w:val="000000"/>
          <w:sz w:val="20"/>
          <w:szCs w:val="20"/>
          <w:lang w:val="en-GB"/>
        </w:rPr>
        <w:t xml:space="preserve"> for point predictions -</w:t>
      </w:r>
      <w:r w:rsidR="007B6C3B">
        <w:rPr>
          <w:rFonts w:ascii="Arial" w:eastAsiaTheme="minorEastAsia" w:hAnsi="Arial" w:cs="Arial"/>
          <w:color w:val="000000"/>
          <w:sz w:val="20"/>
          <w:szCs w:val="20"/>
          <w:lang w:val="en-GB"/>
        </w:rPr>
        <w:t xml:space="preserve"> </w:t>
      </w:r>
      <w:r w:rsidR="000D3F5B">
        <w:rPr>
          <w:rFonts w:ascii="Arial" w:eastAsiaTheme="minorEastAsia" w:hAnsi="Arial" w:cs="Arial"/>
          <w:color w:val="000000"/>
          <w:sz w:val="20"/>
          <w:szCs w:val="20"/>
          <w:lang w:val="en-GB"/>
        </w:rPr>
        <w:t xml:space="preserve">mean absolute error </w:t>
      </w:r>
      <w:r>
        <w:rPr>
          <w:rFonts w:ascii="Arial" w:eastAsiaTheme="minorEastAsia" w:hAnsi="Arial" w:cs="Arial"/>
          <w:color w:val="000000"/>
          <w:sz w:val="20"/>
          <w:szCs w:val="20"/>
          <w:lang w:val="en-GB"/>
        </w:rPr>
        <w:t xml:space="preserve">(MAE) and </w:t>
      </w:r>
      <w:r w:rsidR="000D3F5B">
        <w:rPr>
          <w:rFonts w:ascii="Arial" w:eastAsiaTheme="minorEastAsia" w:hAnsi="Arial" w:cs="Arial"/>
          <w:color w:val="000000"/>
          <w:sz w:val="20"/>
          <w:szCs w:val="20"/>
          <w:lang w:val="en-GB"/>
        </w:rPr>
        <w:t xml:space="preserve">one </w:t>
      </w:r>
      <w:r>
        <w:rPr>
          <w:rFonts w:ascii="Arial" w:eastAsiaTheme="minorEastAsia" w:hAnsi="Arial" w:cs="Arial"/>
          <w:color w:val="000000"/>
          <w:sz w:val="20"/>
          <w:szCs w:val="20"/>
          <w:lang w:val="en-GB"/>
        </w:rPr>
        <w:t>proper scoring rule</w:t>
      </w:r>
      <w:r w:rsidR="000D3F5B">
        <w:rPr>
          <w:rFonts w:ascii="Arial" w:eastAsiaTheme="minorEastAsia" w:hAnsi="Arial" w:cs="Arial"/>
          <w:color w:val="000000"/>
          <w:sz w:val="20"/>
          <w:szCs w:val="20"/>
          <w:lang w:val="en-GB"/>
        </w:rPr>
        <w:t xml:space="preserve"> </w:t>
      </w:r>
      <w:r w:rsidR="00D92660">
        <w:rPr>
          <w:rFonts w:ascii="Arial" w:eastAsiaTheme="minorEastAsia" w:hAnsi="Arial" w:cs="Arial"/>
          <w:color w:val="000000"/>
          <w:sz w:val="20"/>
          <w:szCs w:val="20"/>
          <w:lang w:val="en-GB"/>
        </w:rPr>
        <w:t>to evaluate</w:t>
      </w:r>
      <w:r w:rsidR="000D3F5B">
        <w:rPr>
          <w:rFonts w:ascii="Arial" w:eastAsiaTheme="minorEastAsia" w:hAnsi="Arial" w:cs="Arial"/>
          <w:color w:val="000000"/>
          <w:sz w:val="20"/>
          <w:szCs w:val="20"/>
          <w:lang w:val="en-GB"/>
        </w:rPr>
        <w:t xml:space="preserve"> probabilistic predictions -</w:t>
      </w:r>
      <w:r>
        <w:rPr>
          <w:rFonts w:ascii="Arial" w:eastAsiaTheme="minorEastAsia" w:hAnsi="Arial" w:cs="Arial"/>
          <w:color w:val="000000"/>
          <w:sz w:val="20"/>
          <w:szCs w:val="20"/>
          <w:lang w:val="en-GB"/>
        </w:rPr>
        <w:t xml:space="preserve"> the Weighted Interval Score</w:t>
      </w:r>
      <w:r w:rsidR="00654331">
        <w:rPr>
          <w:rFonts w:ascii="Arial" w:eastAsiaTheme="minorEastAsia" w:hAnsi="Arial" w:cs="Arial"/>
          <w:color w:val="000000"/>
          <w:sz w:val="20"/>
          <w:szCs w:val="20"/>
          <w:lang w:val="en-GB"/>
        </w:rPr>
        <w:t xml:space="preserve"> (WIS)</w:t>
      </w:r>
      <w:r w:rsidR="00614CF2">
        <w:rPr>
          <w:rFonts w:ascii="Arial" w:eastAsiaTheme="minorEastAsia" w:hAnsi="Arial" w:cs="Arial"/>
          <w:color w:val="000000"/>
          <w:sz w:val="20"/>
          <w:szCs w:val="20"/>
          <w:lang w:val="en-GB"/>
        </w:rPr>
        <w:fldChar w:fldCharType="begin"/>
      </w:r>
      <w:r w:rsidR="00DD6F86">
        <w:rPr>
          <w:rFonts w:ascii="Arial" w:eastAsiaTheme="minorEastAsia" w:hAnsi="Arial" w:cs="Arial"/>
          <w:color w:val="000000"/>
          <w:sz w:val="20"/>
          <w:szCs w:val="20"/>
          <w:lang w:val="en-GB"/>
        </w:rPr>
        <w:instrText xml:space="preserve"> ADDIN ZOTERO_ITEM CSL_CITATION {"citationID":"YaKylJ99","properties":{"formattedCitation":"\\super 25\\nosupersub{}","plainCitation":"25","noteIndex":0},"citationItems":[{"id":406,"uris":["http://zotero.org/users/9551388/items/CEESZUDG"],"itemData":{"id":406,"type":"article-journal","abstract":"For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614CF2">
        <w:rPr>
          <w:rFonts w:ascii="Arial" w:eastAsiaTheme="minorEastAsia" w:hAnsi="Arial" w:cs="Arial"/>
          <w:color w:val="000000"/>
          <w:sz w:val="20"/>
          <w:szCs w:val="20"/>
          <w:lang w:val="en-GB"/>
        </w:rPr>
        <w:fldChar w:fldCharType="separate"/>
      </w:r>
      <w:r w:rsidR="00DD6F86" w:rsidRPr="00DD6F86">
        <w:rPr>
          <w:rFonts w:ascii="Arial" w:hAnsi="Arial" w:cs="Arial"/>
          <w:color w:val="000000"/>
          <w:sz w:val="20"/>
          <w:vertAlign w:val="superscript"/>
          <w:lang w:val="en-GB"/>
        </w:rPr>
        <w:t>25</w:t>
      </w:r>
      <w:r w:rsidR="00614CF2">
        <w:rPr>
          <w:rFonts w:ascii="Arial" w:eastAsiaTheme="minorEastAsia" w:hAnsi="Arial" w:cs="Arial"/>
          <w:color w:val="000000"/>
          <w:sz w:val="20"/>
          <w:szCs w:val="20"/>
          <w:lang w:val="en-GB"/>
        </w:rPr>
        <w:fldChar w:fldCharType="end"/>
      </w:r>
      <w:r w:rsidR="00614CF2">
        <w:rPr>
          <w:rFonts w:ascii="Arial" w:eastAsiaTheme="minorEastAsia" w:hAnsi="Arial" w:cs="Arial"/>
          <w:color w:val="000000"/>
          <w:sz w:val="20"/>
          <w:szCs w:val="20"/>
          <w:lang w:val="en-GB"/>
        </w:rPr>
        <w:t>.</w:t>
      </w:r>
      <w:r>
        <w:rPr>
          <w:rFonts w:ascii="Arial" w:eastAsiaTheme="minorEastAsia" w:hAnsi="Arial" w:cs="Arial"/>
          <w:color w:val="000000"/>
          <w:sz w:val="20"/>
          <w:szCs w:val="20"/>
          <w:lang w:val="en-GB"/>
        </w:rPr>
        <w:t xml:space="preserve"> We examine</w:t>
      </w:r>
      <w:r w:rsidR="00974678">
        <w:rPr>
          <w:rFonts w:ascii="Arial" w:eastAsiaTheme="minorEastAsia" w:hAnsi="Arial" w:cs="Arial"/>
          <w:color w:val="000000"/>
          <w:sz w:val="20"/>
          <w:szCs w:val="20"/>
          <w:lang w:val="en-GB"/>
        </w:rPr>
        <w:t>d</w:t>
      </w:r>
      <w:r>
        <w:rPr>
          <w:rFonts w:ascii="Arial" w:eastAsiaTheme="minorEastAsia" w:hAnsi="Arial" w:cs="Arial"/>
          <w:color w:val="000000"/>
          <w:sz w:val="20"/>
          <w:szCs w:val="20"/>
          <w:lang w:val="en-GB"/>
        </w:rPr>
        <w:t xml:space="preserve"> </w:t>
      </w:r>
      <w:r w:rsidR="00D92660">
        <w:rPr>
          <w:rFonts w:ascii="Arial" w:eastAsiaTheme="minorEastAsia" w:hAnsi="Arial" w:cs="Arial"/>
          <w:color w:val="000000"/>
          <w:sz w:val="20"/>
          <w:szCs w:val="20"/>
          <w:lang w:val="en-GB"/>
        </w:rPr>
        <w:t xml:space="preserve">the </w:t>
      </w:r>
      <w:r>
        <w:rPr>
          <w:rFonts w:ascii="Arial" w:eastAsiaTheme="minorEastAsia" w:hAnsi="Arial" w:cs="Arial"/>
          <w:color w:val="000000"/>
          <w:sz w:val="20"/>
          <w:szCs w:val="20"/>
          <w:lang w:val="en-GB"/>
        </w:rPr>
        <w:t xml:space="preserve">forecast accuracy </w:t>
      </w:r>
      <w:r w:rsidR="00133A8E">
        <w:rPr>
          <w:rFonts w:ascii="Arial" w:eastAsiaTheme="minorEastAsia" w:hAnsi="Arial" w:cs="Arial"/>
          <w:color w:val="000000"/>
          <w:sz w:val="20"/>
          <w:szCs w:val="20"/>
          <w:lang w:val="en-GB"/>
        </w:rPr>
        <w:t>of</w:t>
      </w:r>
      <w:r>
        <w:rPr>
          <w:rFonts w:ascii="Arial" w:eastAsiaTheme="minorEastAsia" w:hAnsi="Arial" w:cs="Arial"/>
          <w:color w:val="000000"/>
          <w:sz w:val="20"/>
          <w:szCs w:val="20"/>
          <w:lang w:val="en-GB"/>
        </w:rPr>
        <w:t xml:space="preserve"> predictions</w:t>
      </w:r>
      <w:r w:rsidR="00D41A12" w:rsidRPr="00D41A12">
        <w:rPr>
          <w:rFonts w:ascii="Arial" w:eastAsiaTheme="minorEastAsia" w:hAnsi="Arial" w:cs="Arial"/>
          <w:color w:val="000000"/>
          <w:sz w:val="20"/>
          <w:szCs w:val="20"/>
          <w:lang w:val="en-GB"/>
        </w:rPr>
        <w:t xml:space="preserve"> </w:t>
      </w:r>
      <w:r w:rsidR="00133A8E">
        <w:rPr>
          <w:rFonts w:ascii="Arial" w:eastAsiaTheme="minorEastAsia" w:hAnsi="Arial" w:cs="Arial"/>
          <w:color w:val="000000"/>
          <w:sz w:val="20"/>
          <w:szCs w:val="20"/>
          <w:lang w:val="en-GB"/>
        </w:rPr>
        <w:t>for</w:t>
      </w:r>
      <w:r w:rsidR="00D41A12">
        <w:rPr>
          <w:rFonts w:ascii="Arial" w:eastAsiaTheme="minorEastAsia" w:hAnsi="Arial" w:cs="Arial"/>
          <w:color w:val="000000"/>
          <w:sz w:val="20"/>
          <w:szCs w:val="20"/>
          <w:lang w:val="en-GB"/>
        </w:rPr>
        <w:t xml:space="preserve"> monthly IMD cases</w:t>
      </w:r>
      <w:r>
        <w:rPr>
          <w:rFonts w:ascii="Arial" w:eastAsiaTheme="minorEastAsia" w:hAnsi="Arial" w:cs="Arial"/>
          <w:color w:val="000000"/>
          <w:sz w:val="20"/>
          <w:szCs w:val="20"/>
          <w:lang w:val="en-GB"/>
        </w:rPr>
        <w:t xml:space="preserve"> 1 to 6 months in the future. MAE is calculated as the absolute value of the difference between the mean prediction of the probabilistic forecast and reported IMD incidence. </w:t>
      </w:r>
      <w:r w:rsidR="00D92660">
        <w:rPr>
          <w:rFonts w:ascii="Arial" w:eastAsiaTheme="minorEastAsia" w:hAnsi="Arial" w:cs="Arial"/>
          <w:color w:val="000000"/>
          <w:sz w:val="20"/>
          <w:szCs w:val="20"/>
          <w:lang w:val="en-GB"/>
        </w:rPr>
        <w:t xml:space="preserve">The WIS </w:t>
      </w:r>
      <w:r w:rsidR="00D437E6">
        <w:rPr>
          <w:rFonts w:ascii="Arial" w:eastAsiaTheme="minorEastAsia" w:hAnsi="Arial" w:cs="Arial"/>
          <w:color w:val="000000"/>
          <w:sz w:val="20"/>
          <w:szCs w:val="20"/>
          <w:lang w:val="en-GB"/>
        </w:rPr>
        <w:t xml:space="preserve">accounts for </w:t>
      </w:r>
      <w:r w:rsidR="00D92660">
        <w:rPr>
          <w:rFonts w:ascii="Arial" w:eastAsiaTheme="minorEastAsia" w:hAnsi="Arial" w:cs="Arial"/>
          <w:color w:val="000000"/>
          <w:sz w:val="20"/>
          <w:szCs w:val="20"/>
          <w:lang w:val="en-GB"/>
        </w:rPr>
        <w:t xml:space="preserve">the </w:t>
      </w:r>
      <w:r w:rsidR="00D92660">
        <w:rPr>
          <w:rFonts w:ascii="Arial" w:eastAsiaTheme="minorEastAsia" w:hAnsi="Arial" w:cs="Arial"/>
          <w:color w:val="000000"/>
          <w:sz w:val="20"/>
          <w:szCs w:val="20"/>
          <w:lang w:val="en-GB"/>
        </w:rPr>
        <w:lastRenderedPageBreak/>
        <w:t>probabilistic distributions of predicted values specified by</w:t>
      </w:r>
      <w:r w:rsidR="00D437E6">
        <w:rPr>
          <w:rFonts w:ascii="Arial" w:eastAsiaTheme="minorEastAsia" w:hAnsi="Arial" w:cs="Arial"/>
          <w:color w:val="000000"/>
          <w:sz w:val="20"/>
          <w:szCs w:val="20"/>
          <w:lang w:val="en-GB"/>
        </w:rPr>
        <w:t xml:space="preserve"> 20</w:t>
      </w:r>
      <w:r w:rsidR="00D92660">
        <w:rPr>
          <w:rFonts w:ascii="Arial" w:eastAsiaTheme="minorEastAsia" w:hAnsi="Arial" w:cs="Arial"/>
          <w:color w:val="000000"/>
          <w:sz w:val="20"/>
          <w:szCs w:val="20"/>
          <w:lang w:val="en-GB"/>
        </w:rPr>
        <w:t xml:space="preserve"> quantile intervals</w:t>
      </w:r>
      <w:r w:rsidR="00337654">
        <w:rPr>
          <w:rFonts w:ascii="Arial" w:eastAsiaTheme="minorEastAsia" w:hAnsi="Arial" w:cs="Arial"/>
          <w:color w:val="000000"/>
          <w:sz w:val="20"/>
          <w:szCs w:val="20"/>
          <w:lang w:val="en-GB"/>
        </w:rPr>
        <w:fldChar w:fldCharType="begin"/>
      </w:r>
      <w:r w:rsidR="00DD6F86">
        <w:rPr>
          <w:rFonts w:ascii="Arial" w:eastAsiaTheme="minorEastAsia" w:hAnsi="Arial" w:cs="Arial"/>
          <w:color w:val="000000"/>
          <w:sz w:val="20"/>
          <w:szCs w:val="20"/>
          <w:lang w:val="en-GB"/>
        </w:rPr>
        <w:instrText xml:space="preserve"> ADDIN ZOTERO_ITEM CSL_CITATION {"citationID":"BSRovUDi","properties":{"formattedCitation":"\\super 25\\nosupersub{}","plainCitation":"25","noteIndex":0},"citationItems":[{"id":406,"uris":["http://zotero.org/users/9551388/items/CEESZUDG"],"itemData":{"id":406,"type":"article-journal","abstract":"For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337654">
        <w:rPr>
          <w:rFonts w:ascii="Arial" w:eastAsiaTheme="minorEastAsia" w:hAnsi="Arial" w:cs="Arial"/>
          <w:color w:val="000000"/>
          <w:sz w:val="20"/>
          <w:szCs w:val="20"/>
          <w:lang w:val="en-GB"/>
        </w:rPr>
        <w:fldChar w:fldCharType="separate"/>
      </w:r>
      <w:r w:rsidR="00DD6F86" w:rsidRPr="00DD6F86">
        <w:rPr>
          <w:rFonts w:ascii="Arial" w:hAnsi="Arial" w:cs="Arial"/>
          <w:color w:val="000000"/>
          <w:sz w:val="20"/>
          <w:vertAlign w:val="superscript"/>
          <w:lang w:val="en-GB"/>
        </w:rPr>
        <w:t>25</w:t>
      </w:r>
      <w:r w:rsidR="00337654">
        <w:rPr>
          <w:rFonts w:ascii="Arial" w:eastAsiaTheme="minorEastAsia" w:hAnsi="Arial" w:cs="Arial"/>
          <w:color w:val="000000"/>
          <w:sz w:val="20"/>
          <w:szCs w:val="20"/>
          <w:lang w:val="en-GB"/>
        </w:rPr>
        <w:fldChar w:fldCharType="end"/>
      </w:r>
      <w:r w:rsidR="00BB62CF">
        <w:rPr>
          <w:rFonts w:ascii="Arial" w:eastAsiaTheme="minorEastAsia" w:hAnsi="Arial" w:cs="Arial"/>
          <w:color w:val="000000"/>
          <w:sz w:val="20"/>
          <w:szCs w:val="20"/>
          <w:lang w:val="en-GB"/>
        </w:rPr>
        <w:t xml:space="preserve"> as described </w:t>
      </w:r>
      <w:r w:rsidR="00501CA1">
        <w:rPr>
          <w:rFonts w:ascii="Arial" w:eastAsiaTheme="minorEastAsia" w:hAnsi="Arial" w:cs="Arial"/>
          <w:color w:val="000000"/>
          <w:sz w:val="20"/>
          <w:szCs w:val="20"/>
          <w:lang w:val="en-GB"/>
        </w:rPr>
        <w:t>in the</w:t>
      </w:r>
      <w:r w:rsidR="00BB62CF">
        <w:rPr>
          <w:rFonts w:ascii="Arial" w:eastAsiaTheme="minorEastAsia" w:hAnsi="Arial" w:cs="Arial"/>
          <w:color w:val="000000"/>
          <w:sz w:val="20"/>
          <w:szCs w:val="20"/>
          <w:lang w:val="en-GB"/>
        </w:rPr>
        <w:t xml:space="preserve"> SI</w:t>
      </w:r>
      <w:r w:rsidR="00654331">
        <w:rPr>
          <w:rFonts w:ascii="Arial" w:eastAsiaTheme="minorEastAsia" w:hAnsi="Arial" w:cs="Arial"/>
          <w:color w:val="000000"/>
          <w:sz w:val="20"/>
          <w:szCs w:val="20"/>
          <w:lang w:val="en-GB"/>
        </w:rPr>
        <w:t xml:space="preserve"> (</w:t>
      </w:r>
      <w:r w:rsidR="004C7452">
        <w:rPr>
          <w:rFonts w:ascii="Arial" w:eastAsiaTheme="minorEastAsia" w:hAnsi="Arial" w:cs="Arial"/>
          <w:color w:val="000000"/>
          <w:sz w:val="20"/>
          <w:szCs w:val="20"/>
          <w:lang w:val="en-GB"/>
        </w:rPr>
        <w:t>See supplementary information</w:t>
      </w:r>
      <w:r w:rsidR="00B76758">
        <w:rPr>
          <w:rFonts w:ascii="Arial" w:eastAsiaTheme="minorEastAsia" w:hAnsi="Arial" w:cs="Arial"/>
          <w:color w:val="000000"/>
          <w:sz w:val="20"/>
          <w:szCs w:val="20"/>
          <w:lang w:val="en-GB"/>
        </w:rPr>
        <w:t xml:space="preserve"> for details on the WIS</w:t>
      </w:r>
      <w:r w:rsidR="00122835">
        <w:rPr>
          <w:rFonts w:ascii="Arial" w:eastAsiaTheme="minorEastAsia" w:hAnsi="Arial" w:cs="Arial"/>
          <w:color w:val="000000"/>
          <w:sz w:val="20"/>
          <w:szCs w:val="20"/>
          <w:lang w:val="en-GB"/>
        </w:rPr>
        <w:t xml:space="preserve"> computation</w:t>
      </w:r>
      <w:r w:rsidR="00654331">
        <w:rPr>
          <w:rFonts w:ascii="Arial" w:eastAsiaTheme="minorEastAsia" w:hAnsi="Arial" w:cs="Arial"/>
          <w:color w:val="000000"/>
          <w:sz w:val="20"/>
          <w:szCs w:val="20"/>
          <w:lang w:val="en-GB"/>
        </w:rPr>
        <w:t>)</w:t>
      </w:r>
    </w:p>
    <w:p w14:paraId="2C0B3E2A" w14:textId="77777777" w:rsidR="00C05B63" w:rsidRPr="003F7867" w:rsidRDefault="00C05B63" w:rsidP="00C05B63">
      <w:pPr>
        <w:autoSpaceDE w:val="0"/>
        <w:autoSpaceDN w:val="0"/>
        <w:adjustRightInd w:val="0"/>
        <w:spacing w:after="0" w:line="360" w:lineRule="auto"/>
        <w:jc w:val="both"/>
        <w:rPr>
          <w:rFonts w:ascii="Arial" w:eastAsiaTheme="minorEastAsia" w:hAnsi="Arial" w:cs="Arial"/>
          <w:color w:val="000000"/>
          <w:sz w:val="20"/>
          <w:szCs w:val="20"/>
          <w:lang w:val="en-GB"/>
        </w:rPr>
      </w:pPr>
    </w:p>
    <w:p w14:paraId="288CFC7A" w14:textId="4E17EA19" w:rsidR="00076148" w:rsidRDefault="00D0025B" w:rsidP="00C05B6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Multi-model e</w:t>
      </w:r>
      <w:r w:rsidR="000C6ACD">
        <w:rPr>
          <w:rFonts w:ascii="Arial" w:eastAsiaTheme="minorEastAsia" w:hAnsi="Arial" w:cs="Arial" w:hint="eastAsia"/>
          <w:b/>
          <w:bCs/>
          <w:color w:val="000000"/>
          <w:sz w:val="20"/>
          <w:szCs w:val="20"/>
          <w:lang w:val="en-GB" w:eastAsia="zh-CN"/>
        </w:rPr>
        <w:t>nse</w:t>
      </w:r>
      <w:r w:rsidR="000C6ACD">
        <w:rPr>
          <w:rFonts w:ascii="Arial" w:eastAsiaTheme="minorEastAsia" w:hAnsi="Arial" w:cs="Arial"/>
          <w:b/>
          <w:bCs/>
          <w:color w:val="000000"/>
          <w:sz w:val="20"/>
          <w:szCs w:val="20"/>
          <w:lang w:val="en-GB" w:eastAsia="zh-CN"/>
        </w:rPr>
        <w:t>mble</w:t>
      </w:r>
      <w:r w:rsidR="000C6ACD">
        <w:rPr>
          <w:rFonts w:ascii="Arial" w:eastAsiaTheme="minorEastAsia" w:hAnsi="Arial" w:cs="Arial"/>
          <w:b/>
          <w:bCs/>
          <w:color w:val="000000"/>
          <w:sz w:val="20"/>
          <w:szCs w:val="20"/>
          <w:lang w:val="en-GB"/>
        </w:rPr>
        <w:t xml:space="preserve"> </w:t>
      </w:r>
      <w:r w:rsidR="00C05B63">
        <w:rPr>
          <w:rFonts w:ascii="Arial" w:eastAsiaTheme="minorEastAsia" w:hAnsi="Arial" w:cs="Arial"/>
          <w:b/>
          <w:bCs/>
          <w:color w:val="000000"/>
          <w:sz w:val="20"/>
          <w:szCs w:val="20"/>
          <w:lang w:val="en-GB"/>
        </w:rPr>
        <w:t>of forecasting models and evaluation.</w:t>
      </w:r>
      <w:r w:rsidR="00560D42">
        <w:rPr>
          <w:rFonts w:ascii="Arial" w:eastAsiaTheme="minorEastAsia" w:hAnsi="Arial" w:cs="Arial"/>
          <w:color w:val="000000"/>
          <w:sz w:val="20"/>
          <w:szCs w:val="20"/>
          <w:lang w:val="en-GB"/>
        </w:rPr>
        <w:t xml:space="preserve">  </w:t>
      </w:r>
      <w:r w:rsidR="00C228AA">
        <w:rPr>
          <w:rFonts w:ascii="Arial" w:eastAsiaTheme="minorEastAsia" w:hAnsi="Arial" w:cs="Arial"/>
          <w:color w:val="000000"/>
          <w:sz w:val="20"/>
          <w:szCs w:val="20"/>
          <w:lang w:val="en-GB"/>
        </w:rPr>
        <w:t>Aggregating probabilistic forecasts</w:t>
      </w:r>
      <w:r w:rsidR="00C051E4">
        <w:rPr>
          <w:rFonts w:ascii="Arial" w:eastAsiaTheme="minorEastAsia" w:hAnsi="Arial" w:cs="Arial"/>
          <w:color w:val="000000"/>
          <w:sz w:val="20"/>
          <w:szCs w:val="20"/>
          <w:lang w:val="en-GB"/>
        </w:rPr>
        <w:t xml:space="preserve"> generated by different model systems</w:t>
      </w:r>
      <w:r w:rsidR="00C228AA">
        <w:rPr>
          <w:rFonts w:ascii="Arial" w:eastAsiaTheme="minorEastAsia" w:hAnsi="Arial" w:cs="Arial"/>
          <w:color w:val="000000"/>
          <w:sz w:val="20"/>
          <w:szCs w:val="20"/>
          <w:lang w:val="en-GB"/>
        </w:rPr>
        <w:t xml:space="preserve"> </w:t>
      </w:r>
      <w:r w:rsidR="00B44FF5">
        <w:rPr>
          <w:rFonts w:ascii="Arial" w:eastAsiaTheme="minorEastAsia" w:hAnsi="Arial" w:cs="Arial"/>
          <w:color w:val="000000"/>
          <w:sz w:val="20"/>
          <w:szCs w:val="20"/>
          <w:lang w:val="en-GB"/>
        </w:rPr>
        <w:t xml:space="preserve">in a </w:t>
      </w:r>
      <w:r w:rsidR="00CB4D73">
        <w:rPr>
          <w:rFonts w:ascii="Arial" w:eastAsiaTheme="minorEastAsia" w:hAnsi="Arial" w:cs="Arial"/>
          <w:color w:val="000000"/>
          <w:sz w:val="20"/>
          <w:szCs w:val="20"/>
          <w:lang w:val="en-GB"/>
        </w:rPr>
        <w:t>m</w:t>
      </w:r>
      <w:r w:rsidR="00B44FF5">
        <w:rPr>
          <w:rFonts w:ascii="Arial" w:eastAsiaTheme="minorEastAsia" w:hAnsi="Arial" w:cs="Arial"/>
          <w:color w:val="000000"/>
          <w:sz w:val="20"/>
          <w:szCs w:val="20"/>
          <w:lang w:val="en-GB"/>
        </w:rPr>
        <w:t xml:space="preserve">ulti-model ensemble (MME) </w:t>
      </w:r>
      <w:r w:rsidR="002B65DE">
        <w:rPr>
          <w:rFonts w:ascii="Arial" w:eastAsiaTheme="minorEastAsia" w:hAnsi="Arial" w:cs="Arial"/>
          <w:color w:val="000000"/>
          <w:sz w:val="20"/>
          <w:szCs w:val="20"/>
          <w:lang w:val="en-GB"/>
        </w:rPr>
        <w:t>often</w:t>
      </w:r>
      <w:r w:rsidR="00C228AA">
        <w:rPr>
          <w:rFonts w:ascii="Arial" w:eastAsiaTheme="minorEastAsia" w:hAnsi="Arial" w:cs="Arial"/>
          <w:color w:val="000000"/>
          <w:sz w:val="20"/>
          <w:szCs w:val="20"/>
          <w:lang w:val="en-GB"/>
        </w:rPr>
        <w:t xml:space="preserve"> </w:t>
      </w:r>
      <w:r w:rsidR="002B65DE">
        <w:rPr>
          <w:rFonts w:ascii="Arial" w:eastAsiaTheme="minorEastAsia" w:hAnsi="Arial" w:cs="Arial"/>
          <w:color w:val="000000"/>
          <w:sz w:val="20"/>
          <w:szCs w:val="20"/>
          <w:lang w:val="en-GB"/>
        </w:rPr>
        <w:t>produces more accurate ‘multi-model’ predictions than the individual component model systems</w:t>
      </w:r>
      <w:r w:rsidR="004C7452">
        <w:rPr>
          <w:rFonts w:ascii="Arial" w:eastAsiaTheme="minorEastAsia" w:hAnsi="Arial" w:cs="Arial"/>
          <w:color w:val="000000"/>
          <w:sz w:val="20"/>
          <w:szCs w:val="20"/>
          <w:lang w:val="en-GB"/>
        </w:rPr>
        <w:fldChar w:fldCharType="begin"/>
      </w:r>
      <w:r w:rsidR="00DD6F86">
        <w:rPr>
          <w:rFonts w:ascii="Arial" w:eastAsiaTheme="minorEastAsia" w:hAnsi="Arial" w:cs="Arial"/>
          <w:color w:val="000000"/>
          <w:sz w:val="20"/>
          <w:szCs w:val="20"/>
          <w:lang w:val="en-GB"/>
        </w:rPr>
        <w:instrText xml:space="preserve"> ADDIN ZOTERO_ITEM CSL_CITATION {"citationID":"AJ31gRJM","properties":{"formattedCitation":"\\super 26,27\\nosupersub{}","plainCitation":"26,27","noteIndex":0},"citationItems":[{"id":397,"uris":["http://zotero.org/users/9551388/items/9PV7ANUP"],"itemData":{"id":397,"type":"article-journal","container-title":"PLOS Computational Biology","DOI":"10.1371/journal.pcbi.1007486","ISSN":"1553-7358","issue":"11","journalAbbreviation":"PLoS Comput Biol","language":"en","page":"e1007486","source":"DOI.org (Crossref)","title":"Accuracy of real-time multi-model ensemble forecasts for seasonal influenza in the U.S.","volume":"15","author":[{"family":"Reich","given":"Nicholas G."},{"family":"McGowan","given":"Craig J."},{"family":"Yamana","given":"Teresa K."},{"family":"Tushar","given":"Abhinav"},{"family":"Ray","given":"Evan L."},{"family":"Osthus","given":"Dave"},{"family":"Kandula","given":"Sasikiran"},{"family":"Brooks","given":"Logan C."},{"family":"Crawford-Crudell","given":"Willow"},{"family":"Gibson","given":"Graham Casey"},{"family":"Moore","given":"Evan"},{"family":"Silva","given":"Rebecca"},{"family":"Biggerstaff","given":"Matthew"},{"family":"Johansson","given":"Michael A."},{"family":"Rosenfeld","given":"Roni"},{"family":"Shaman","given":"Jeffrey"}],"editor":[{"family":"Pitzer","given":"Virginia E."}],"issued":{"date-parts":[["2019",11,22]]}}},{"id":398,"uris":["http://zotero.org/users/9551388/items/IVAML5AG"],"itemData":{"id":398,"type":"article-journal","language":"en","page":"12","source":"Zotero","title":"Evaluation of individual and ensemble probabilistic forecasts of COVID-19 mortality in the United States"}}],"schema":"https://github.com/citation-style-language/schema/raw/master/csl-citation.json"} </w:instrText>
      </w:r>
      <w:r w:rsidR="004C7452">
        <w:rPr>
          <w:rFonts w:ascii="Arial" w:eastAsiaTheme="minorEastAsia" w:hAnsi="Arial" w:cs="Arial"/>
          <w:color w:val="000000"/>
          <w:sz w:val="20"/>
          <w:szCs w:val="20"/>
          <w:lang w:val="en-GB"/>
        </w:rPr>
        <w:fldChar w:fldCharType="separate"/>
      </w:r>
      <w:r w:rsidR="00DD6F86" w:rsidRPr="00DD6F86">
        <w:rPr>
          <w:rFonts w:ascii="Arial" w:hAnsi="Arial" w:cs="Arial"/>
          <w:color w:val="000000"/>
          <w:sz w:val="20"/>
          <w:vertAlign w:val="superscript"/>
          <w:lang w:val="en-GB"/>
        </w:rPr>
        <w:t>26,27</w:t>
      </w:r>
      <w:r w:rsidR="004C7452">
        <w:rPr>
          <w:rFonts w:ascii="Arial" w:eastAsiaTheme="minorEastAsia" w:hAnsi="Arial" w:cs="Arial"/>
          <w:color w:val="000000"/>
          <w:sz w:val="20"/>
          <w:szCs w:val="20"/>
          <w:lang w:val="en-GB"/>
        </w:rPr>
        <w:fldChar w:fldCharType="end"/>
      </w:r>
      <w:r w:rsidR="006C6321">
        <w:rPr>
          <w:rFonts w:ascii="Arial" w:eastAsiaTheme="minorEastAsia" w:hAnsi="Arial" w:cs="Arial"/>
          <w:color w:val="000000"/>
          <w:sz w:val="20"/>
          <w:szCs w:val="20"/>
          <w:lang w:val="en-GB"/>
        </w:rPr>
        <w:t xml:space="preserve">. </w:t>
      </w:r>
      <w:r w:rsidR="00C05B63">
        <w:rPr>
          <w:rFonts w:ascii="Arial" w:eastAsiaTheme="minorEastAsia" w:hAnsi="Arial" w:cs="Arial"/>
          <w:color w:val="000000"/>
          <w:sz w:val="20"/>
          <w:szCs w:val="20"/>
          <w:lang w:val="en-GB"/>
        </w:rPr>
        <w:t>We use</w:t>
      </w:r>
      <w:r w:rsidR="00F670D3">
        <w:rPr>
          <w:rFonts w:ascii="Arial" w:eastAsiaTheme="minorEastAsia" w:hAnsi="Arial" w:cs="Arial"/>
          <w:color w:val="000000"/>
          <w:sz w:val="20"/>
          <w:szCs w:val="20"/>
          <w:lang w:val="en-GB"/>
        </w:rPr>
        <w:t>d</w:t>
      </w:r>
      <w:r w:rsidR="00C05B63">
        <w:rPr>
          <w:rFonts w:ascii="Arial" w:eastAsiaTheme="minorEastAsia" w:hAnsi="Arial" w:cs="Arial"/>
          <w:color w:val="000000"/>
          <w:sz w:val="20"/>
          <w:szCs w:val="20"/>
          <w:lang w:val="en-GB"/>
        </w:rPr>
        <w:t xml:space="preserve"> </w:t>
      </w:r>
      <w:r w:rsidR="00482BA2">
        <w:rPr>
          <w:rFonts w:ascii="Arial" w:eastAsiaTheme="minorEastAsia" w:hAnsi="Arial" w:cs="Arial"/>
          <w:color w:val="000000"/>
          <w:sz w:val="20"/>
          <w:szCs w:val="20"/>
          <w:lang w:val="en-GB"/>
        </w:rPr>
        <w:t xml:space="preserve">two </w:t>
      </w:r>
      <w:r w:rsidR="00560D42">
        <w:rPr>
          <w:rFonts w:ascii="Arial" w:eastAsiaTheme="minorEastAsia" w:hAnsi="Arial" w:cs="Arial"/>
          <w:color w:val="000000"/>
          <w:sz w:val="20"/>
          <w:szCs w:val="20"/>
          <w:lang w:val="en-GB"/>
        </w:rPr>
        <w:t>methods</w:t>
      </w:r>
      <w:r w:rsidR="00C05B63">
        <w:rPr>
          <w:rFonts w:ascii="Arial" w:eastAsiaTheme="minorEastAsia" w:hAnsi="Arial" w:cs="Arial"/>
          <w:color w:val="000000"/>
          <w:sz w:val="20"/>
          <w:szCs w:val="20"/>
          <w:lang w:val="en-GB"/>
        </w:rPr>
        <w:t xml:space="preserve"> to aggregate the forecasts</w:t>
      </w:r>
      <w:r w:rsidR="00560D42">
        <w:rPr>
          <w:rFonts w:ascii="Arial" w:eastAsiaTheme="minorEastAsia" w:hAnsi="Arial" w:cs="Arial"/>
          <w:color w:val="000000"/>
          <w:sz w:val="20"/>
          <w:szCs w:val="20"/>
          <w:lang w:val="en-GB"/>
        </w:rPr>
        <w:t xml:space="preserve"> from different models</w:t>
      </w:r>
      <w:r w:rsidR="00C05B63">
        <w:rPr>
          <w:rFonts w:ascii="Arial" w:eastAsiaTheme="minorEastAsia" w:hAnsi="Arial" w:cs="Arial"/>
          <w:color w:val="000000"/>
          <w:sz w:val="20"/>
          <w:szCs w:val="20"/>
          <w:lang w:val="en-GB"/>
        </w:rPr>
        <w:t xml:space="preserve"> </w:t>
      </w:r>
      <w:r w:rsidR="00560D42">
        <w:rPr>
          <w:rFonts w:ascii="Arial" w:eastAsiaTheme="minorEastAsia" w:hAnsi="Arial" w:cs="Arial"/>
          <w:color w:val="000000"/>
          <w:sz w:val="20"/>
          <w:szCs w:val="20"/>
          <w:lang w:val="en-GB"/>
        </w:rPr>
        <w:t xml:space="preserve">into </w:t>
      </w:r>
      <w:r w:rsidR="000E4E44" w:rsidRPr="000E4E44">
        <w:rPr>
          <w:rFonts w:ascii="Arial" w:eastAsiaTheme="minorEastAsia" w:hAnsi="Arial" w:cs="Arial"/>
          <w:color w:val="000000"/>
          <w:sz w:val="20"/>
          <w:szCs w:val="20"/>
          <w:lang w:val="en-GB"/>
        </w:rPr>
        <w:t>MME</w:t>
      </w:r>
      <w:r w:rsidR="00560D42" w:rsidRPr="006D247A">
        <w:rPr>
          <w:rFonts w:ascii="Arial" w:eastAsiaTheme="minorEastAsia" w:hAnsi="Arial" w:cs="Arial"/>
          <w:i/>
          <w:iCs/>
          <w:color w:val="000000"/>
          <w:sz w:val="20"/>
          <w:szCs w:val="20"/>
          <w:lang w:val="en-GB"/>
        </w:rPr>
        <w:t xml:space="preserve"> </w:t>
      </w:r>
      <w:r w:rsidR="00AD057A" w:rsidRPr="000E4E44">
        <w:rPr>
          <w:rFonts w:ascii="Arial" w:eastAsiaTheme="minorEastAsia" w:hAnsi="Arial" w:cs="Arial"/>
          <w:color w:val="000000"/>
          <w:sz w:val="20"/>
          <w:szCs w:val="20"/>
          <w:lang w:val="en-GB"/>
        </w:rPr>
        <w:t>predictions</w:t>
      </w:r>
      <w:r w:rsidR="00C05B63">
        <w:rPr>
          <w:rFonts w:ascii="Arial" w:eastAsiaTheme="minorEastAsia" w:hAnsi="Arial" w:cs="Arial"/>
          <w:color w:val="000000"/>
          <w:sz w:val="20"/>
          <w:szCs w:val="20"/>
          <w:lang w:val="en-GB"/>
        </w:rPr>
        <w:t xml:space="preserve">. </w:t>
      </w:r>
      <w:proofErr w:type="spellStart"/>
      <w:r w:rsidR="00C05B63" w:rsidRPr="00E867F9">
        <w:rPr>
          <w:rFonts w:ascii="Arial" w:eastAsiaTheme="minorEastAsia" w:hAnsi="Arial" w:cs="Arial"/>
          <w:b/>
          <w:bCs/>
          <w:color w:val="000000"/>
          <w:sz w:val="20"/>
          <w:szCs w:val="20"/>
          <w:lang w:val="en-GB"/>
        </w:rPr>
        <w:t>i</w:t>
      </w:r>
      <w:proofErr w:type="spellEnd"/>
      <w:r w:rsidR="00C05B63" w:rsidRPr="00E867F9">
        <w:rPr>
          <w:rFonts w:ascii="Arial" w:eastAsiaTheme="minorEastAsia" w:hAnsi="Arial" w:cs="Arial"/>
          <w:b/>
          <w:bCs/>
          <w:color w:val="000000"/>
          <w:sz w:val="20"/>
          <w:szCs w:val="20"/>
          <w:lang w:val="en-GB"/>
        </w:rPr>
        <w:t>)</w:t>
      </w:r>
      <w:r w:rsidR="00C05B63">
        <w:rPr>
          <w:rFonts w:ascii="Arial" w:eastAsiaTheme="minorEastAsia" w:hAnsi="Arial" w:cs="Arial"/>
          <w:color w:val="000000"/>
          <w:sz w:val="20"/>
          <w:szCs w:val="20"/>
          <w:lang w:val="en-GB"/>
        </w:rPr>
        <w:t xml:space="preserve"> We equally weigh</w:t>
      </w:r>
      <w:r w:rsidR="0099399D">
        <w:rPr>
          <w:rFonts w:ascii="Arial" w:eastAsiaTheme="minorEastAsia" w:hAnsi="Arial" w:cs="Arial"/>
          <w:color w:val="000000"/>
          <w:sz w:val="20"/>
          <w:szCs w:val="20"/>
          <w:lang w:val="en-GB"/>
        </w:rPr>
        <w:t>ted</w:t>
      </w:r>
      <w:r w:rsidR="00C05B63">
        <w:rPr>
          <w:rFonts w:ascii="Arial" w:eastAsiaTheme="minorEastAsia" w:hAnsi="Arial" w:cs="Arial"/>
          <w:color w:val="000000"/>
          <w:sz w:val="20"/>
          <w:szCs w:val="20"/>
          <w:lang w:val="en-GB"/>
        </w:rPr>
        <w:t xml:space="preserve"> each model (</w:t>
      </w:r>
      <w:r w:rsidR="00CB4D73">
        <w:rPr>
          <w:rFonts w:ascii="Arial" w:eastAsiaTheme="minorEastAsia" w:hAnsi="Arial" w:cs="Arial"/>
          <w:color w:val="000000"/>
          <w:sz w:val="20"/>
          <w:szCs w:val="20"/>
          <w:lang w:val="en-GB"/>
        </w:rPr>
        <w:t xml:space="preserve">a simple </w:t>
      </w:r>
      <w:r w:rsidR="00C05B63">
        <w:rPr>
          <w:rFonts w:ascii="Arial" w:eastAsiaTheme="minorEastAsia" w:hAnsi="Arial" w:cs="Arial"/>
          <w:color w:val="000000"/>
          <w:sz w:val="20"/>
          <w:szCs w:val="20"/>
          <w:lang w:val="en-GB"/>
        </w:rPr>
        <w:t xml:space="preserve">average </w:t>
      </w:r>
      <w:r w:rsidR="00CB4D73">
        <w:rPr>
          <w:rFonts w:ascii="Arial" w:eastAsiaTheme="minorEastAsia" w:hAnsi="Arial" w:cs="Arial"/>
          <w:color w:val="000000"/>
          <w:sz w:val="20"/>
          <w:szCs w:val="20"/>
          <w:lang w:val="en-GB"/>
        </w:rPr>
        <w:t>for each</w:t>
      </w:r>
      <w:r w:rsidR="00C05B63">
        <w:rPr>
          <w:rFonts w:ascii="Arial" w:eastAsiaTheme="minorEastAsia" w:hAnsi="Arial" w:cs="Arial"/>
          <w:color w:val="000000"/>
          <w:sz w:val="20"/>
          <w:szCs w:val="20"/>
          <w:lang w:val="en-GB"/>
        </w:rPr>
        <w:t xml:space="preserve"> quantile)</w:t>
      </w:r>
      <w:r w:rsidR="00CB4D73">
        <w:rPr>
          <w:rFonts w:ascii="Arial" w:eastAsiaTheme="minorEastAsia" w:hAnsi="Arial" w:cs="Arial"/>
          <w:color w:val="000000"/>
          <w:sz w:val="20"/>
          <w:szCs w:val="20"/>
          <w:lang w:val="en-GB"/>
        </w:rPr>
        <w:t>.</w:t>
      </w:r>
      <w:r w:rsidR="00C05B63">
        <w:rPr>
          <w:rFonts w:ascii="Arial" w:eastAsiaTheme="minorEastAsia" w:hAnsi="Arial" w:cs="Arial"/>
          <w:color w:val="000000"/>
          <w:sz w:val="20"/>
          <w:szCs w:val="20"/>
          <w:lang w:val="en-GB"/>
        </w:rPr>
        <w:t xml:space="preserve"> </w:t>
      </w:r>
      <w:r w:rsidR="00C05B63" w:rsidRPr="00E867F9">
        <w:rPr>
          <w:rFonts w:ascii="Arial" w:eastAsiaTheme="minorEastAsia" w:hAnsi="Arial" w:cs="Arial"/>
          <w:b/>
          <w:bCs/>
          <w:color w:val="000000"/>
          <w:sz w:val="20"/>
          <w:szCs w:val="20"/>
          <w:lang w:val="en-GB"/>
        </w:rPr>
        <w:t>ii)</w:t>
      </w:r>
      <w:r w:rsidR="00C05B63">
        <w:rPr>
          <w:rFonts w:ascii="Arial" w:eastAsiaTheme="minorEastAsia" w:hAnsi="Arial" w:cs="Arial"/>
          <w:color w:val="000000"/>
          <w:sz w:val="20"/>
          <w:szCs w:val="20"/>
          <w:lang w:val="en-GB"/>
        </w:rPr>
        <w:t xml:space="preserve"> We use</w:t>
      </w:r>
      <w:r w:rsidR="0099399D">
        <w:rPr>
          <w:rFonts w:ascii="Arial" w:eastAsiaTheme="minorEastAsia" w:hAnsi="Arial" w:cs="Arial"/>
          <w:color w:val="000000"/>
          <w:sz w:val="20"/>
          <w:szCs w:val="20"/>
          <w:lang w:val="en-GB"/>
        </w:rPr>
        <w:t>d</w:t>
      </w:r>
      <w:r w:rsidR="00C05B63">
        <w:rPr>
          <w:rFonts w:ascii="Arial" w:eastAsiaTheme="minorEastAsia" w:hAnsi="Arial" w:cs="Arial"/>
          <w:color w:val="000000"/>
          <w:sz w:val="20"/>
          <w:szCs w:val="20"/>
          <w:lang w:val="en-GB"/>
        </w:rPr>
        <w:t xml:space="preserve"> </w:t>
      </w:r>
      <w:r w:rsidR="00CB4D73">
        <w:rPr>
          <w:rFonts w:ascii="Arial" w:eastAsiaTheme="minorEastAsia" w:hAnsi="Arial" w:cs="Arial"/>
          <w:color w:val="000000"/>
          <w:sz w:val="20"/>
          <w:szCs w:val="20"/>
          <w:lang w:val="en-GB"/>
        </w:rPr>
        <w:t xml:space="preserve">an </w:t>
      </w:r>
      <w:r w:rsidR="00C05B63">
        <w:rPr>
          <w:rFonts w:ascii="Arial" w:eastAsiaTheme="minorEastAsia" w:hAnsi="Arial" w:cs="Arial"/>
          <w:color w:val="000000"/>
          <w:sz w:val="20"/>
          <w:szCs w:val="20"/>
          <w:lang w:val="en-GB"/>
        </w:rPr>
        <w:t xml:space="preserve">expectation maximization (EM) algorithm based on a </w:t>
      </w:r>
      <w:r w:rsidR="00654331">
        <w:rPr>
          <w:rFonts w:ascii="Arial" w:eastAsiaTheme="minorEastAsia" w:hAnsi="Arial" w:cs="Arial"/>
          <w:color w:val="000000"/>
          <w:sz w:val="20"/>
          <w:szCs w:val="20"/>
          <w:lang w:val="en-GB"/>
        </w:rPr>
        <w:t>probabilistic marginal</w:t>
      </w:r>
      <w:r w:rsidR="00C05B63">
        <w:rPr>
          <w:rFonts w:ascii="Arial" w:eastAsiaTheme="minorEastAsia" w:hAnsi="Arial" w:cs="Arial"/>
          <w:color w:val="000000"/>
          <w:sz w:val="20"/>
          <w:szCs w:val="20"/>
          <w:lang w:val="en-GB"/>
        </w:rPr>
        <w:t xml:space="preserve"> distribution to draw from the model space</w:t>
      </w:r>
      <w:r w:rsidR="00B44FF5">
        <w:rPr>
          <w:rFonts w:ascii="Arial" w:eastAsiaTheme="minorEastAsia" w:hAnsi="Arial" w:cs="Arial"/>
          <w:color w:val="000000"/>
          <w:sz w:val="20"/>
          <w:szCs w:val="20"/>
          <w:lang w:val="en-GB"/>
        </w:rPr>
        <w:fldChar w:fldCharType="begin"/>
      </w:r>
      <w:r w:rsidR="00DD6F86">
        <w:rPr>
          <w:rFonts w:ascii="Arial" w:eastAsiaTheme="minorEastAsia" w:hAnsi="Arial" w:cs="Arial"/>
          <w:color w:val="000000"/>
          <w:sz w:val="20"/>
          <w:szCs w:val="20"/>
          <w:lang w:val="en-GB"/>
        </w:rPr>
        <w:instrText xml:space="preserve"> ADDIN ZOTERO_ITEM CSL_CITATION {"citationID":"mE0WV7XR","properties":{"formattedCitation":"\\super 26\\nosupersub{}","plainCitation":"26","noteIndex":0},"citationItems":[{"id":397,"uris":["http://zotero.org/users/9551388/items/9PV7ANUP"],"itemData":{"id":397,"type":"article-journal","container-title":"PLOS Computational Biology","DOI":"10.1371/journal.pcbi.1007486","ISSN":"1553-7358","issue":"11","journalAbbreviation":"PLoS Comput Biol","language":"en","page":"e1007486","source":"DOI.org (Crossref)","title":"Accuracy of real-time multi-model ensemble forecasts for seasonal influenza in the U.S.","volume":"15","author":[{"family":"Reich","given":"Nicholas G."},{"family":"McGowan","given":"Craig J."},{"family":"Yamana","given":"Teresa K."},{"family":"Tushar","given":"Abhinav"},{"family":"Ray","given":"Evan L."},{"family":"Osthus","given":"Dave"},{"family":"Kandula","given":"Sasikiran"},{"family":"Brooks","given":"Logan C."},{"family":"Crawford-Crudell","given":"Willow"},{"family":"Gibson","given":"Graham Casey"},{"family":"Moore","given":"Evan"},{"family":"Silva","given":"Rebecca"},{"family":"Biggerstaff","given":"Matthew"},{"family":"Johansson","given":"Michael A."},{"family":"Rosenfeld","given":"Roni"},{"family":"Shaman","given":"Jeffrey"}],"editor":[{"family":"Pitzer","given":"Virginia E."}],"issued":{"date-parts":[["2019",11,22]]}}}],"schema":"https://github.com/citation-style-language/schema/raw/master/csl-citation.json"} </w:instrText>
      </w:r>
      <w:r w:rsidR="00B44FF5">
        <w:rPr>
          <w:rFonts w:ascii="Arial" w:eastAsiaTheme="minorEastAsia" w:hAnsi="Arial" w:cs="Arial"/>
          <w:color w:val="000000"/>
          <w:sz w:val="20"/>
          <w:szCs w:val="20"/>
          <w:lang w:val="en-GB"/>
        </w:rPr>
        <w:fldChar w:fldCharType="separate"/>
      </w:r>
      <w:r w:rsidR="00DD6F86" w:rsidRPr="00DD6F86">
        <w:rPr>
          <w:rFonts w:ascii="Arial" w:hAnsi="Arial" w:cs="Arial"/>
          <w:color w:val="000000"/>
          <w:sz w:val="20"/>
          <w:vertAlign w:val="superscript"/>
          <w:lang w:val="en-GB"/>
        </w:rPr>
        <w:t>26</w:t>
      </w:r>
      <w:r w:rsidR="00B44FF5">
        <w:rPr>
          <w:rFonts w:ascii="Arial" w:eastAsiaTheme="minorEastAsia" w:hAnsi="Arial" w:cs="Arial"/>
          <w:color w:val="000000"/>
          <w:sz w:val="20"/>
          <w:szCs w:val="20"/>
          <w:lang w:val="en-GB"/>
        </w:rPr>
        <w:fldChar w:fldCharType="end"/>
      </w:r>
      <w:r w:rsidR="00CB4D73">
        <w:rPr>
          <w:rFonts w:ascii="Arial" w:eastAsiaTheme="minorEastAsia" w:hAnsi="Arial" w:cs="Arial"/>
          <w:color w:val="000000"/>
          <w:sz w:val="20"/>
          <w:szCs w:val="20"/>
          <w:lang w:val="en-GB"/>
        </w:rPr>
        <w:t>. Here</w:t>
      </w:r>
      <w:r w:rsidR="00C05B63">
        <w:rPr>
          <w:rFonts w:ascii="Arial" w:eastAsiaTheme="minorEastAsia" w:hAnsi="Arial" w:cs="Arial"/>
          <w:b/>
          <w:bCs/>
          <w:color w:val="000000"/>
          <w:sz w:val="20"/>
          <w:szCs w:val="20"/>
          <w:lang w:val="en-GB"/>
        </w:rPr>
        <w:t xml:space="preserve"> </w:t>
      </w:r>
      <w:r w:rsidR="00C05B63">
        <w:rPr>
          <w:rFonts w:ascii="Arial" w:eastAsiaTheme="minorEastAsia" w:hAnsi="Arial" w:cs="Arial"/>
          <w:color w:val="000000"/>
          <w:sz w:val="20"/>
          <w:szCs w:val="20"/>
          <w:lang w:val="en-GB"/>
        </w:rPr>
        <w:t xml:space="preserve">we considered </w:t>
      </w:r>
      <w:r w:rsidR="004D0B84">
        <w:rPr>
          <w:rFonts w:ascii="Arial" w:eastAsiaTheme="minorEastAsia" w:hAnsi="Arial" w:cs="Arial"/>
          <w:color w:val="000000"/>
          <w:sz w:val="20"/>
          <w:szCs w:val="20"/>
          <w:lang w:val="en-GB"/>
        </w:rPr>
        <w:t>two</w:t>
      </w:r>
      <w:r w:rsidR="00C05B63">
        <w:rPr>
          <w:rFonts w:ascii="Arial" w:eastAsiaTheme="minorEastAsia" w:hAnsi="Arial" w:cs="Arial"/>
          <w:color w:val="000000"/>
          <w:sz w:val="20"/>
          <w:szCs w:val="20"/>
          <w:lang w:val="en-GB"/>
        </w:rPr>
        <w:t xml:space="preserve"> </w:t>
      </w:r>
      <w:r w:rsidR="00482BA2">
        <w:rPr>
          <w:rFonts w:ascii="Arial" w:eastAsiaTheme="minorEastAsia" w:hAnsi="Arial" w:cs="Arial"/>
          <w:color w:val="000000"/>
          <w:sz w:val="20"/>
          <w:szCs w:val="20"/>
          <w:lang w:val="en-GB"/>
        </w:rPr>
        <w:t xml:space="preserve">approaches </w:t>
      </w:r>
      <w:r w:rsidR="00C05B63">
        <w:rPr>
          <w:rFonts w:ascii="Arial" w:eastAsiaTheme="minorEastAsia" w:hAnsi="Arial" w:cs="Arial"/>
          <w:color w:val="000000"/>
          <w:sz w:val="20"/>
          <w:szCs w:val="20"/>
          <w:lang w:val="en-GB"/>
        </w:rPr>
        <w:t xml:space="preserve">for computing the marginal distribution of each model forecast for the EM algorithm: </w:t>
      </w:r>
      <w:r w:rsidR="00C05B63" w:rsidRPr="00A40AA4">
        <w:rPr>
          <w:rFonts w:ascii="Arial" w:eastAsiaTheme="minorEastAsia" w:hAnsi="Arial" w:cs="Arial"/>
          <w:b/>
          <w:bCs/>
          <w:color w:val="000000"/>
          <w:sz w:val="20"/>
          <w:szCs w:val="20"/>
          <w:lang w:val="en-GB"/>
        </w:rPr>
        <w:t>a)</w:t>
      </w:r>
      <w:r w:rsidR="00C05B63">
        <w:rPr>
          <w:rFonts w:ascii="Arial" w:eastAsiaTheme="minorEastAsia" w:hAnsi="Arial" w:cs="Arial"/>
          <w:color w:val="000000"/>
          <w:sz w:val="20"/>
          <w:szCs w:val="20"/>
          <w:lang w:val="en-GB"/>
        </w:rPr>
        <w:t xml:space="preserve"> the WIS of each model for all prior (historical) predictions</w:t>
      </w:r>
      <w:r w:rsidR="003E2396">
        <w:rPr>
          <w:rFonts w:ascii="Arial" w:eastAsiaTheme="minorEastAsia" w:hAnsi="Arial" w:cs="Arial"/>
          <w:color w:val="000000"/>
          <w:sz w:val="20"/>
          <w:szCs w:val="20"/>
          <w:lang w:val="en-GB"/>
        </w:rPr>
        <w:t xml:space="preserve"> and</w:t>
      </w:r>
      <w:r w:rsidR="00C05B63">
        <w:rPr>
          <w:rFonts w:ascii="Arial" w:eastAsiaTheme="minorEastAsia" w:hAnsi="Arial" w:cs="Arial"/>
          <w:color w:val="000000"/>
          <w:sz w:val="20"/>
          <w:szCs w:val="20"/>
          <w:lang w:val="en-GB"/>
        </w:rPr>
        <w:t xml:space="preserve"> </w:t>
      </w:r>
      <w:r w:rsidR="00C05B63" w:rsidRPr="00A40AA4">
        <w:rPr>
          <w:rFonts w:ascii="Arial" w:eastAsiaTheme="minorEastAsia" w:hAnsi="Arial" w:cs="Arial"/>
          <w:b/>
          <w:bCs/>
          <w:color w:val="000000"/>
          <w:sz w:val="20"/>
          <w:szCs w:val="20"/>
          <w:lang w:val="en-GB"/>
        </w:rPr>
        <w:t>b)</w:t>
      </w:r>
      <w:r w:rsidR="00C05B63">
        <w:rPr>
          <w:rFonts w:ascii="Arial" w:eastAsiaTheme="minorEastAsia" w:hAnsi="Arial" w:cs="Arial"/>
          <w:color w:val="000000"/>
          <w:sz w:val="20"/>
          <w:szCs w:val="20"/>
          <w:lang w:val="en-GB"/>
        </w:rPr>
        <w:t xml:space="preserve"> </w:t>
      </w:r>
      <w:r w:rsidR="00152069">
        <w:rPr>
          <w:rFonts w:ascii="Arial" w:eastAsiaTheme="minorEastAsia" w:hAnsi="Arial" w:cs="Arial"/>
          <w:color w:val="000000"/>
          <w:sz w:val="20"/>
          <w:szCs w:val="20"/>
          <w:lang w:val="en-GB"/>
        </w:rPr>
        <w:t xml:space="preserve">the </w:t>
      </w:r>
      <w:r w:rsidR="00C05B63">
        <w:rPr>
          <w:rFonts w:ascii="Arial" w:eastAsiaTheme="minorEastAsia" w:hAnsi="Arial" w:cs="Arial"/>
          <w:color w:val="000000"/>
          <w:sz w:val="20"/>
          <w:szCs w:val="20"/>
          <w:lang w:val="en-GB"/>
        </w:rPr>
        <w:t xml:space="preserve">WIS of each model for a fixed window </w:t>
      </w:r>
      <w:r w:rsidR="00EB015A">
        <w:rPr>
          <w:rFonts w:ascii="Arial" w:eastAsiaTheme="minorEastAsia" w:hAnsi="Arial" w:cs="Arial"/>
          <w:color w:val="000000"/>
          <w:sz w:val="20"/>
          <w:szCs w:val="20"/>
          <w:lang w:val="en-GB"/>
        </w:rPr>
        <w:t>(</w:t>
      </w:r>
      <w:r w:rsidR="00C05B63">
        <w:rPr>
          <w:rFonts w:ascii="Arial" w:eastAsiaTheme="minorEastAsia" w:hAnsi="Arial" w:cs="Arial"/>
          <w:color w:val="000000"/>
          <w:sz w:val="20"/>
          <w:szCs w:val="20"/>
          <w:lang w:val="en-GB"/>
        </w:rPr>
        <w:t>K</w:t>
      </w:r>
      <w:r w:rsidR="00EB015A">
        <w:rPr>
          <w:rFonts w:ascii="Arial" w:eastAsiaTheme="minorEastAsia" w:hAnsi="Arial" w:cs="Arial"/>
          <w:color w:val="000000"/>
          <w:sz w:val="20"/>
          <w:szCs w:val="20"/>
          <w:lang w:val="en-GB"/>
        </w:rPr>
        <w:t xml:space="preserve"> </w:t>
      </w:r>
      <w:r w:rsidR="00C05B63">
        <w:rPr>
          <w:rFonts w:ascii="Arial" w:eastAsiaTheme="minorEastAsia" w:hAnsi="Arial" w:cs="Arial"/>
          <w:color w:val="000000"/>
          <w:sz w:val="20"/>
          <w:szCs w:val="20"/>
          <w:lang w:val="en-GB"/>
        </w:rPr>
        <w:t>months</w:t>
      </w:r>
      <w:r w:rsidR="00EB015A">
        <w:rPr>
          <w:rFonts w:ascii="Arial" w:eastAsiaTheme="minorEastAsia" w:hAnsi="Arial" w:cs="Arial"/>
          <w:color w:val="000000"/>
          <w:sz w:val="20"/>
          <w:szCs w:val="20"/>
          <w:lang w:val="en-GB"/>
        </w:rPr>
        <w:t>) of</w:t>
      </w:r>
      <w:r w:rsidR="00C05B63">
        <w:rPr>
          <w:rFonts w:ascii="Arial" w:eastAsiaTheme="minorEastAsia" w:hAnsi="Arial" w:cs="Arial"/>
          <w:color w:val="000000"/>
          <w:sz w:val="20"/>
          <w:szCs w:val="20"/>
          <w:lang w:val="en-GB"/>
        </w:rPr>
        <w:t xml:space="preserve"> past predictive performance. </w:t>
      </w:r>
      <w:r w:rsidR="006D5499">
        <w:rPr>
          <w:rFonts w:ascii="Arial" w:eastAsiaTheme="minorEastAsia" w:hAnsi="Arial" w:cs="Arial"/>
          <w:color w:val="000000"/>
          <w:sz w:val="20"/>
          <w:szCs w:val="20"/>
          <w:lang w:val="en-GB"/>
        </w:rPr>
        <w:t xml:space="preserve">See Supplementary information for further information on the implementation of the </w:t>
      </w:r>
      <w:r w:rsidR="002B65DE">
        <w:rPr>
          <w:rFonts w:ascii="Arial" w:eastAsiaTheme="minorEastAsia" w:hAnsi="Arial" w:cs="Arial"/>
          <w:color w:val="000000"/>
          <w:sz w:val="20"/>
          <w:szCs w:val="20"/>
          <w:lang w:val="en-GB"/>
        </w:rPr>
        <w:t xml:space="preserve">MME </w:t>
      </w:r>
      <w:r w:rsidR="006D5499">
        <w:rPr>
          <w:rFonts w:ascii="Arial" w:eastAsiaTheme="minorEastAsia" w:hAnsi="Arial" w:cs="Arial"/>
          <w:color w:val="000000"/>
          <w:sz w:val="20"/>
          <w:szCs w:val="20"/>
          <w:lang w:val="en-GB"/>
        </w:rPr>
        <w:t>methods.</w:t>
      </w:r>
      <w:r w:rsidR="00076148">
        <w:rPr>
          <w:rFonts w:ascii="Arial" w:eastAsiaTheme="minorEastAsia" w:hAnsi="Arial" w:cs="Arial"/>
          <w:color w:val="000000"/>
          <w:sz w:val="20"/>
          <w:szCs w:val="20"/>
          <w:lang w:val="en-GB"/>
        </w:rPr>
        <w:t xml:space="preserve"> </w:t>
      </w:r>
      <w:r w:rsidR="00C05B63">
        <w:rPr>
          <w:rFonts w:ascii="Arial" w:eastAsiaTheme="minorEastAsia" w:hAnsi="Arial" w:cs="Arial"/>
          <w:color w:val="000000"/>
          <w:sz w:val="20"/>
          <w:szCs w:val="20"/>
          <w:lang w:val="en-GB"/>
        </w:rPr>
        <w:t xml:space="preserve">We examined </w:t>
      </w:r>
      <w:r w:rsidR="006D5499">
        <w:rPr>
          <w:rFonts w:ascii="Arial" w:eastAsiaTheme="minorEastAsia" w:hAnsi="Arial" w:cs="Arial"/>
          <w:color w:val="000000"/>
          <w:sz w:val="20"/>
          <w:szCs w:val="20"/>
          <w:lang w:val="en-GB"/>
        </w:rPr>
        <w:t>the performance</w:t>
      </w:r>
      <w:r w:rsidR="007E3204">
        <w:rPr>
          <w:rFonts w:ascii="Arial" w:eastAsiaTheme="minorEastAsia" w:hAnsi="Arial" w:cs="Arial"/>
          <w:color w:val="000000"/>
          <w:sz w:val="20"/>
          <w:szCs w:val="20"/>
          <w:lang w:val="en-GB"/>
        </w:rPr>
        <w:t xml:space="preserve"> of the </w:t>
      </w:r>
      <w:r w:rsidR="00076148">
        <w:rPr>
          <w:rFonts w:ascii="Arial" w:eastAsiaTheme="minorEastAsia" w:hAnsi="Arial" w:cs="Arial"/>
          <w:color w:val="000000"/>
          <w:sz w:val="20"/>
          <w:szCs w:val="20"/>
          <w:lang w:val="en-GB"/>
        </w:rPr>
        <w:t>MME</w:t>
      </w:r>
      <w:r w:rsidR="007E3204">
        <w:rPr>
          <w:rFonts w:ascii="Arial" w:eastAsiaTheme="minorEastAsia" w:hAnsi="Arial" w:cs="Arial"/>
          <w:color w:val="000000"/>
          <w:sz w:val="20"/>
          <w:szCs w:val="20"/>
          <w:lang w:val="en-GB"/>
        </w:rPr>
        <w:t xml:space="preserve"> prediction</w:t>
      </w:r>
      <w:r w:rsidR="00076148">
        <w:rPr>
          <w:rFonts w:ascii="Arial" w:eastAsiaTheme="minorEastAsia" w:hAnsi="Arial" w:cs="Arial"/>
          <w:color w:val="000000"/>
          <w:sz w:val="20"/>
          <w:szCs w:val="20"/>
          <w:lang w:val="en-GB"/>
        </w:rPr>
        <w:t>s</w:t>
      </w:r>
      <w:r w:rsidR="006D5499">
        <w:rPr>
          <w:rFonts w:ascii="Arial" w:eastAsiaTheme="minorEastAsia" w:hAnsi="Arial" w:cs="Arial"/>
          <w:color w:val="000000"/>
          <w:sz w:val="20"/>
          <w:szCs w:val="20"/>
          <w:lang w:val="en-GB"/>
        </w:rPr>
        <w:t xml:space="preserve"> </w:t>
      </w:r>
      <w:r w:rsidR="00C05B63">
        <w:rPr>
          <w:rFonts w:ascii="Arial" w:eastAsiaTheme="minorEastAsia" w:hAnsi="Arial" w:cs="Arial"/>
          <w:color w:val="000000"/>
          <w:sz w:val="20"/>
          <w:szCs w:val="20"/>
          <w:lang w:val="en-GB"/>
        </w:rPr>
        <w:t>using the WIS, as described for the component models.</w:t>
      </w:r>
    </w:p>
    <w:p w14:paraId="3EB34C66" w14:textId="77777777" w:rsidR="00076148" w:rsidRDefault="00076148" w:rsidP="00C05B63">
      <w:pPr>
        <w:autoSpaceDE w:val="0"/>
        <w:autoSpaceDN w:val="0"/>
        <w:adjustRightInd w:val="0"/>
        <w:spacing w:after="0" w:line="360" w:lineRule="auto"/>
        <w:jc w:val="both"/>
        <w:rPr>
          <w:rFonts w:ascii="Arial" w:eastAsiaTheme="minorEastAsia" w:hAnsi="Arial" w:cs="Arial"/>
          <w:color w:val="000000"/>
          <w:sz w:val="20"/>
          <w:szCs w:val="20"/>
          <w:lang w:val="en-GB"/>
        </w:rPr>
      </w:pPr>
    </w:p>
    <w:p w14:paraId="0EF808DA" w14:textId="21CB59DD" w:rsidR="00187E6E" w:rsidRDefault="00FB7981" w:rsidP="00C05B6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T</w:t>
      </w:r>
      <w:r w:rsidR="00076148">
        <w:rPr>
          <w:rFonts w:ascii="Arial" w:eastAsiaTheme="minorEastAsia" w:hAnsi="Arial" w:cs="Arial"/>
          <w:color w:val="000000"/>
          <w:sz w:val="20"/>
          <w:szCs w:val="20"/>
          <w:lang w:val="en-GB"/>
        </w:rPr>
        <w:t>r</w:t>
      </w:r>
      <w:r>
        <w:rPr>
          <w:rFonts w:ascii="Arial" w:eastAsiaTheme="minorEastAsia" w:hAnsi="Arial" w:cs="Arial"/>
          <w:color w:val="000000"/>
          <w:sz w:val="20"/>
          <w:szCs w:val="20"/>
          <w:lang w:val="en-GB"/>
        </w:rPr>
        <w:t>ansmission dynamics</w:t>
      </w:r>
      <w:r w:rsidR="00BA1AB1">
        <w:rPr>
          <w:rFonts w:ascii="Arial" w:eastAsiaTheme="minorEastAsia" w:hAnsi="Arial" w:cs="Arial"/>
          <w:color w:val="000000"/>
          <w:sz w:val="20"/>
          <w:szCs w:val="20"/>
          <w:lang w:val="en-GB"/>
        </w:rPr>
        <w:t xml:space="preserve"> </w:t>
      </w:r>
      <w:r w:rsidR="00076148">
        <w:rPr>
          <w:rFonts w:ascii="Arial" w:eastAsiaTheme="minorEastAsia" w:hAnsi="Arial" w:cs="Arial"/>
          <w:color w:val="000000"/>
          <w:sz w:val="20"/>
          <w:szCs w:val="20"/>
          <w:lang w:val="en-GB"/>
        </w:rPr>
        <w:t>during the study period were</w:t>
      </w:r>
      <w:r w:rsidR="0057065D">
        <w:rPr>
          <w:rFonts w:ascii="Arial" w:eastAsiaTheme="minorEastAsia" w:hAnsi="Arial" w:cs="Arial"/>
          <w:color w:val="000000"/>
          <w:sz w:val="20"/>
          <w:szCs w:val="20"/>
          <w:lang w:val="en-GB"/>
        </w:rPr>
        <w:t xml:space="preserve"> possibly</w:t>
      </w:r>
      <w:r w:rsidR="00076148">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 xml:space="preserve">impacted </w:t>
      </w:r>
      <w:r w:rsidR="00BA1AB1">
        <w:rPr>
          <w:rFonts w:ascii="Arial" w:eastAsiaTheme="minorEastAsia" w:hAnsi="Arial" w:cs="Arial"/>
          <w:color w:val="000000"/>
          <w:sz w:val="20"/>
          <w:szCs w:val="20"/>
          <w:lang w:val="en-GB"/>
        </w:rPr>
        <w:t xml:space="preserve">by </w:t>
      </w:r>
      <w:r w:rsidR="004C6457">
        <w:rPr>
          <w:rFonts w:ascii="Arial" w:eastAsiaTheme="minorEastAsia" w:hAnsi="Arial" w:cs="Arial"/>
          <w:color w:val="000000"/>
          <w:sz w:val="20"/>
          <w:szCs w:val="20"/>
          <w:lang w:val="en-GB"/>
        </w:rPr>
        <w:t>changes in vaccination policy</w:t>
      </w:r>
      <w:r w:rsidR="00CB4D73">
        <w:rPr>
          <w:rFonts w:ascii="Arial" w:eastAsiaTheme="minorEastAsia" w:hAnsi="Arial" w:cs="Arial"/>
          <w:color w:val="000000"/>
          <w:sz w:val="20"/>
          <w:szCs w:val="20"/>
          <w:lang w:val="en-GB"/>
        </w:rPr>
        <w:t>, specifically</w:t>
      </w:r>
      <w:r w:rsidR="00654331">
        <w:rPr>
          <w:rFonts w:ascii="Arial" w:eastAsiaTheme="minorEastAsia" w:hAnsi="Arial" w:cs="Arial"/>
          <w:color w:val="000000"/>
          <w:sz w:val="20"/>
          <w:szCs w:val="20"/>
          <w:lang w:val="en-GB"/>
        </w:rPr>
        <w:t>,</w:t>
      </w:r>
      <w:r w:rsidR="004C6457">
        <w:rPr>
          <w:rFonts w:ascii="Arial" w:eastAsiaTheme="minorEastAsia" w:hAnsi="Arial" w:cs="Arial"/>
          <w:color w:val="000000"/>
          <w:sz w:val="20"/>
          <w:szCs w:val="20"/>
          <w:lang w:val="en-GB"/>
        </w:rPr>
        <w:t xml:space="preserve"> </w:t>
      </w:r>
      <w:r w:rsidR="00337654">
        <w:rPr>
          <w:rFonts w:ascii="Arial" w:eastAsiaTheme="minorEastAsia" w:hAnsi="Arial" w:cs="Arial"/>
          <w:color w:val="000000"/>
          <w:sz w:val="20"/>
          <w:szCs w:val="20"/>
          <w:lang w:val="en-GB"/>
        </w:rPr>
        <w:t>the introduction of a booster sho</w:t>
      </w:r>
      <w:r w:rsidR="004814F2">
        <w:rPr>
          <w:rFonts w:ascii="Arial" w:eastAsiaTheme="minorEastAsia" w:hAnsi="Arial" w:cs="Arial"/>
          <w:color w:val="000000"/>
          <w:sz w:val="20"/>
          <w:szCs w:val="20"/>
          <w:lang w:val="en-GB"/>
        </w:rPr>
        <w:t>t</w:t>
      </w:r>
      <w:r w:rsidR="00337654">
        <w:rPr>
          <w:rFonts w:ascii="Arial" w:eastAsiaTheme="minorEastAsia" w:hAnsi="Arial" w:cs="Arial"/>
          <w:color w:val="000000"/>
          <w:sz w:val="20"/>
          <w:szCs w:val="20"/>
          <w:lang w:val="en-GB"/>
        </w:rPr>
        <w:t xml:space="preserve"> </w:t>
      </w:r>
      <w:r w:rsidR="00CB4D73">
        <w:rPr>
          <w:rFonts w:ascii="Arial" w:eastAsiaTheme="minorEastAsia" w:hAnsi="Arial" w:cs="Arial"/>
          <w:color w:val="000000"/>
          <w:sz w:val="20"/>
          <w:szCs w:val="20"/>
          <w:lang w:val="en-GB"/>
        </w:rPr>
        <w:t>for</w:t>
      </w:r>
      <w:r w:rsidR="00337654">
        <w:rPr>
          <w:rFonts w:ascii="Arial" w:eastAsiaTheme="minorEastAsia" w:hAnsi="Arial" w:cs="Arial"/>
          <w:color w:val="000000"/>
          <w:sz w:val="20"/>
          <w:szCs w:val="20"/>
          <w:lang w:val="en-GB"/>
        </w:rPr>
        <w:t xml:space="preserve"> 16-year-old</w:t>
      </w:r>
      <w:r w:rsidR="00CB4D73">
        <w:rPr>
          <w:rFonts w:ascii="Arial" w:eastAsiaTheme="minorEastAsia" w:hAnsi="Arial" w:cs="Arial"/>
          <w:color w:val="000000"/>
          <w:sz w:val="20"/>
          <w:szCs w:val="20"/>
          <w:lang w:val="en-GB"/>
        </w:rPr>
        <w:t>s</w:t>
      </w:r>
      <w:r w:rsidR="004A7E28">
        <w:rPr>
          <w:rFonts w:ascii="Arial" w:eastAsiaTheme="minorEastAsia" w:hAnsi="Arial" w:cs="Arial"/>
          <w:color w:val="000000"/>
          <w:sz w:val="20"/>
          <w:szCs w:val="20"/>
          <w:lang w:val="en-GB"/>
        </w:rPr>
        <w:t xml:space="preserve"> after 2011</w:t>
      </w:r>
      <w:r w:rsidR="00687E20">
        <w:rPr>
          <w:rFonts w:ascii="Arial" w:eastAsiaTheme="minorEastAsia" w:hAnsi="Arial" w:cs="Arial"/>
          <w:color w:val="000000"/>
          <w:sz w:val="20"/>
          <w:szCs w:val="20"/>
          <w:lang w:val="en-GB"/>
        </w:rPr>
        <w:t>.</w:t>
      </w:r>
      <w:r w:rsidR="00187E6E">
        <w:rPr>
          <w:rFonts w:ascii="Arial" w:eastAsiaTheme="minorEastAsia" w:hAnsi="Arial" w:cs="Arial"/>
          <w:color w:val="000000"/>
          <w:sz w:val="20"/>
          <w:szCs w:val="20"/>
          <w:lang w:val="en-GB"/>
        </w:rPr>
        <w:t xml:space="preserve"> </w:t>
      </w:r>
      <w:r w:rsidR="00687E20">
        <w:rPr>
          <w:rFonts w:ascii="Arial" w:eastAsiaTheme="minorEastAsia" w:hAnsi="Arial" w:cs="Arial"/>
          <w:color w:val="000000"/>
          <w:sz w:val="20"/>
          <w:szCs w:val="20"/>
          <w:lang w:val="en-GB"/>
        </w:rPr>
        <w:t xml:space="preserve">To </w:t>
      </w:r>
      <w:r w:rsidR="00187E6E">
        <w:rPr>
          <w:rFonts w:ascii="Arial" w:eastAsiaTheme="minorEastAsia" w:hAnsi="Arial" w:cs="Arial"/>
          <w:color w:val="000000"/>
          <w:sz w:val="20"/>
          <w:szCs w:val="20"/>
          <w:lang w:val="en-GB"/>
        </w:rPr>
        <w:t xml:space="preserve">account for this </w:t>
      </w:r>
      <w:r w:rsidR="00337654">
        <w:rPr>
          <w:rFonts w:ascii="Arial" w:eastAsiaTheme="minorEastAsia" w:hAnsi="Arial" w:cs="Arial"/>
          <w:color w:val="000000"/>
          <w:sz w:val="20"/>
          <w:szCs w:val="20"/>
          <w:lang w:val="en-GB"/>
        </w:rPr>
        <w:t>exogenous</w:t>
      </w:r>
      <w:r w:rsidR="00274FB6">
        <w:rPr>
          <w:rFonts w:ascii="Arial" w:eastAsiaTheme="minorEastAsia" w:hAnsi="Arial" w:cs="Arial"/>
          <w:color w:val="000000"/>
          <w:sz w:val="20"/>
          <w:szCs w:val="20"/>
          <w:lang w:val="en-GB"/>
        </w:rPr>
        <w:t xml:space="preserve"> </w:t>
      </w:r>
      <w:r w:rsidR="00187E6E">
        <w:rPr>
          <w:rFonts w:ascii="Arial" w:eastAsiaTheme="minorEastAsia" w:hAnsi="Arial" w:cs="Arial"/>
          <w:color w:val="000000"/>
          <w:sz w:val="20"/>
          <w:szCs w:val="20"/>
          <w:lang w:val="en-GB"/>
        </w:rPr>
        <w:t>factor</w:t>
      </w:r>
      <w:r w:rsidR="00274FB6">
        <w:rPr>
          <w:rFonts w:ascii="Arial" w:eastAsiaTheme="minorEastAsia" w:hAnsi="Arial" w:cs="Arial"/>
          <w:color w:val="000000"/>
          <w:sz w:val="20"/>
          <w:szCs w:val="20"/>
          <w:lang w:val="en-GB"/>
        </w:rPr>
        <w:t>,</w:t>
      </w:r>
      <w:r w:rsidR="00187E6E">
        <w:rPr>
          <w:rFonts w:ascii="Arial" w:eastAsiaTheme="minorEastAsia" w:hAnsi="Arial" w:cs="Arial"/>
          <w:color w:val="000000"/>
          <w:sz w:val="20"/>
          <w:szCs w:val="20"/>
          <w:lang w:val="en-GB"/>
        </w:rPr>
        <w:t xml:space="preserve"> we investigate</w:t>
      </w:r>
      <w:r w:rsidR="00CB4D73">
        <w:rPr>
          <w:rFonts w:ascii="Arial" w:eastAsiaTheme="minorEastAsia" w:hAnsi="Arial" w:cs="Arial"/>
          <w:color w:val="000000"/>
          <w:sz w:val="20"/>
          <w:szCs w:val="20"/>
          <w:lang w:val="en-GB"/>
        </w:rPr>
        <w:t>d</w:t>
      </w:r>
      <w:r w:rsidR="00187E6E">
        <w:rPr>
          <w:rFonts w:ascii="Arial" w:eastAsiaTheme="minorEastAsia" w:hAnsi="Arial" w:cs="Arial"/>
          <w:color w:val="000000"/>
          <w:sz w:val="20"/>
          <w:szCs w:val="20"/>
          <w:lang w:val="en-GB"/>
        </w:rPr>
        <w:t xml:space="preserve"> the performance of the models </w:t>
      </w:r>
      <w:r w:rsidR="00CB4D73">
        <w:rPr>
          <w:rFonts w:ascii="Arial" w:eastAsiaTheme="minorEastAsia" w:hAnsi="Arial" w:cs="Arial"/>
          <w:color w:val="000000"/>
          <w:sz w:val="20"/>
          <w:szCs w:val="20"/>
          <w:lang w:val="en-GB"/>
        </w:rPr>
        <w:t xml:space="preserve">during </w:t>
      </w:r>
      <w:r w:rsidR="003E2396">
        <w:rPr>
          <w:rFonts w:ascii="Arial" w:eastAsiaTheme="minorEastAsia" w:hAnsi="Arial" w:cs="Arial"/>
          <w:color w:val="000000"/>
          <w:sz w:val="20"/>
          <w:szCs w:val="20"/>
          <w:lang w:val="en-GB"/>
        </w:rPr>
        <w:t>three</w:t>
      </w:r>
      <w:r w:rsidR="00187E6E">
        <w:rPr>
          <w:rFonts w:ascii="Arial" w:eastAsiaTheme="minorEastAsia" w:hAnsi="Arial" w:cs="Arial"/>
          <w:color w:val="000000"/>
          <w:sz w:val="20"/>
          <w:szCs w:val="20"/>
          <w:lang w:val="en-GB"/>
        </w:rPr>
        <w:t xml:space="preserve"> different study periods: </w:t>
      </w:r>
      <w:r w:rsidR="00076148">
        <w:rPr>
          <w:rFonts w:ascii="Arial" w:eastAsiaTheme="minorEastAsia" w:hAnsi="Arial" w:cs="Arial"/>
          <w:color w:val="000000"/>
          <w:sz w:val="20"/>
          <w:szCs w:val="20"/>
          <w:lang w:val="en-GB"/>
        </w:rPr>
        <w:t>the entire study period</w:t>
      </w:r>
      <w:r w:rsidR="00187E6E">
        <w:rPr>
          <w:rFonts w:ascii="Arial" w:eastAsiaTheme="minorEastAsia" w:hAnsi="Arial" w:cs="Arial"/>
          <w:color w:val="000000"/>
          <w:sz w:val="20"/>
          <w:szCs w:val="20"/>
          <w:lang w:val="en-GB"/>
        </w:rPr>
        <w:t xml:space="preserve">, before </w:t>
      </w:r>
      <w:r w:rsidR="007C2B95">
        <w:rPr>
          <w:rFonts w:ascii="Arial" w:eastAsiaTheme="minorEastAsia" w:hAnsi="Arial" w:cs="Arial"/>
          <w:color w:val="000000"/>
          <w:sz w:val="20"/>
          <w:szCs w:val="20"/>
          <w:lang w:val="en-GB"/>
        </w:rPr>
        <w:t>2011</w:t>
      </w:r>
      <w:r w:rsidR="003E2396">
        <w:rPr>
          <w:rFonts w:ascii="Arial" w:eastAsiaTheme="minorEastAsia" w:hAnsi="Arial" w:cs="Arial"/>
          <w:color w:val="000000"/>
          <w:sz w:val="20"/>
          <w:szCs w:val="20"/>
          <w:lang w:val="en-GB"/>
        </w:rPr>
        <w:t>,</w:t>
      </w:r>
      <w:r w:rsidR="00187E6E">
        <w:rPr>
          <w:rFonts w:ascii="Arial" w:eastAsiaTheme="minorEastAsia" w:hAnsi="Arial" w:cs="Arial"/>
          <w:color w:val="000000"/>
          <w:sz w:val="20"/>
          <w:szCs w:val="20"/>
          <w:lang w:val="en-GB"/>
        </w:rPr>
        <w:t xml:space="preserve"> and after </w:t>
      </w:r>
      <w:r w:rsidR="007C2B95">
        <w:rPr>
          <w:rFonts w:ascii="Arial" w:eastAsiaTheme="minorEastAsia" w:hAnsi="Arial" w:cs="Arial"/>
          <w:color w:val="000000"/>
          <w:sz w:val="20"/>
          <w:szCs w:val="20"/>
          <w:lang w:val="en-GB"/>
        </w:rPr>
        <w:t>2011.</w:t>
      </w:r>
    </w:p>
    <w:p w14:paraId="38BBC7FA" w14:textId="77777777" w:rsidR="0030625D" w:rsidRPr="00901B3F" w:rsidRDefault="0030625D" w:rsidP="00C05B63">
      <w:pPr>
        <w:autoSpaceDE w:val="0"/>
        <w:autoSpaceDN w:val="0"/>
        <w:adjustRightInd w:val="0"/>
        <w:spacing w:after="0" w:line="360" w:lineRule="auto"/>
        <w:jc w:val="both"/>
        <w:rPr>
          <w:rFonts w:ascii="Arial" w:eastAsiaTheme="minorHAnsi" w:hAnsi="Arial" w:cs="Arial"/>
          <w:color w:val="000000"/>
          <w:sz w:val="20"/>
          <w:szCs w:val="20"/>
          <w:lang w:val="en-GB"/>
        </w:rPr>
      </w:pPr>
    </w:p>
    <w:p w14:paraId="5E3D7597" w14:textId="77777777" w:rsidR="0030625D" w:rsidRDefault="0030625D" w:rsidP="0030625D">
      <w:pPr>
        <w:pBdr>
          <w:top w:val="nil"/>
          <w:left w:val="nil"/>
          <w:bottom w:val="nil"/>
          <w:right w:val="nil"/>
          <w:between w:val="nil"/>
        </w:pBdr>
        <w:spacing w:line="360" w:lineRule="auto"/>
        <w:contextualSpacing/>
        <w:rPr>
          <w:rFonts w:ascii="Arial" w:hAnsi="Arial" w:cs="Arial"/>
          <w:b/>
          <w:color w:val="000000"/>
          <w:sz w:val="24"/>
          <w:szCs w:val="24"/>
        </w:rPr>
      </w:pPr>
      <w:r>
        <w:rPr>
          <w:rFonts w:ascii="Arial" w:hAnsi="Arial" w:cs="Arial"/>
          <w:b/>
          <w:color w:val="000000"/>
          <w:sz w:val="24"/>
          <w:szCs w:val="24"/>
        </w:rPr>
        <w:t>Results</w:t>
      </w:r>
    </w:p>
    <w:p w14:paraId="7B16C3EB" w14:textId="4AB32EE2" w:rsidR="00FC0A10" w:rsidRDefault="0030625D" w:rsidP="00104FA0">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 xml:space="preserve">Wavelet </w:t>
      </w:r>
      <w:r w:rsidR="00C36AC6">
        <w:rPr>
          <w:rFonts w:ascii="Arial" w:eastAsiaTheme="minorEastAsia" w:hAnsi="Arial" w:cs="Arial"/>
          <w:b/>
          <w:bCs/>
          <w:color w:val="000000"/>
          <w:sz w:val="20"/>
          <w:szCs w:val="20"/>
          <w:lang w:val="en-GB"/>
        </w:rPr>
        <w:t>time-series</w:t>
      </w:r>
      <w:r>
        <w:rPr>
          <w:rFonts w:ascii="Arial" w:eastAsiaTheme="minorEastAsia" w:hAnsi="Arial" w:cs="Arial"/>
          <w:b/>
          <w:bCs/>
          <w:color w:val="000000"/>
          <w:sz w:val="20"/>
          <w:szCs w:val="20"/>
          <w:lang w:val="en-GB"/>
        </w:rPr>
        <w:t xml:space="preserve"> analysis. </w:t>
      </w:r>
      <w:r>
        <w:rPr>
          <w:rFonts w:ascii="Arial" w:eastAsiaTheme="minorEastAsia" w:hAnsi="Arial" w:cs="Arial"/>
          <w:color w:val="000000"/>
          <w:sz w:val="20"/>
          <w:szCs w:val="20"/>
          <w:lang w:val="en-GB"/>
        </w:rPr>
        <w:t xml:space="preserve">A local wavelet power spectrum (LWPS) of the weekly national </w:t>
      </w:r>
      <w:r w:rsidR="002D30DD">
        <w:rPr>
          <w:rFonts w:ascii="Arial" w:eastAsiaTheme="minorEastAsia" w:hAnsi="Arial" w:cs="Arial"/>
          <w:color w:val="000000"/>
          <w:sz w:val="20"/>
          <w:szCs w:val="20"/>
          <w:lang w:val="en-GB"/>
        </w:rPr>
        <w:t xml:space="preserve">IMD incidence </w:t>
      </w:r>
      <w:r>
        <w:rPr>
          <w:rFonts w:ascii="Arial" w:eastAsiaTheme="minorEastAsia" w:hAnsi="Arial" w:cs="Arial"/>
          <w:color w:val="000000"/>
          <w:sz w:val="20"/>
          <w:szCs w:val="20"/>
          <w:lang w:val="en-GB"/>
        </w:rPr>
        <w:t>time series</w:t>
      </w:r>
      <w:r w:rsidR="002D30DD">
        <w:rPr>
          <w:rFonts w:ascii="Arial" w:eastAsiaTheme="minorEastAsia" w:hAnsi="Arial" w:cs="Arial"/>
          <w:color w:val="000000"/>
          <w:sz w:val="20"/>
          <w:szCs w:val="20"/>
          <w:lang w:val="en-GB"/>
        </w:rPr>
        <w:t xml:space="preserve"> </w:t>
      </w:r>
      <w:r w:rsidR="00D70365">
        <w:rPr>
          <w:rFonts w:ascii="Arial" w:eastAsiaTheme="minorEastAsia" w:hAnsi="Arial" w:cs="Arial"/>
          <w:color w:val="000000"/>
          <w:sz w:val="20"/>
          <w:szCs w:val="20"/>
          <w:lang w:val="en-GB"/>
        </w:rPr>
        <w:t xml:space="preserve">for the </w:t>
      </w:r>
      <w:r w:rsidR="002D30DD">
        <w:rPr>
          <w:rFonts w:ascii="Arial" w:eastAsiaTheme="minorEastAsia" w:hAnsi="Arial" w:cs="Arial"/>
          <w:color w:val="000000"/>
          <w:sz w:val="20"/>
          <w:szCs w:val="20"/>
          <w:lang w:val="en-GB"/>
        </w:rPr>
        <w:t>US</w:t>
      </w:r>
      <w:r>
        <w:rPr>
          <w:rFonts w:ascii="Arial" w:eastAsiaTheme="minorEastAsia" w:hAnsi="Arial" w:cs="Arial"/>
          <w:color w:val="000000"/>
          <w:sz w:val="20"/>
          <w:szCs w:val="20"/>
          <w:lang w:val="en-GB"/>
        </w:rPr>
        <w:t xml:space="preserve"> </w:t>
      </w:r>
      <w:r w:rsidR="00D70365">
        <w:rPr>
          <w:rFonts w:ascii="Arial" w:eastAsiaTheme="minorEastAsia" w:hAnsi="Arial" w:cs="Arial"/>
          <w:color w:val="000000"/>
          <w:sz w:val="20"/>
          <w:szCs w:val="20"/>
          <w:lang w:val="en-GB"/>
        </w:rPr>
        <w:t xml:space="preserve">is </w:t>
      </w:r>
      <w:r>
        <w:rPr>
          <w:rFonts w:ascii="Arial" w:eastAsiaTheme="minorEastAsia" w:hAnsi="Arial" w:cs="Arial"/>
          <w:color w:val="000000"/>
          <w:sz w:val="20"/>
          <w:szCs w:val="20"/>
          <w:lang w:val="en-GB"/>
        </w:rPr>
        <w:t>shown in Figure 2</w:t>
      </w:r>
      <w:r w:rsidR="00EE7571">
        <w:rPr>
          <w:rFonts w:ascii="Arial" w:eastAsiaTheme="minorEastAsia" w:hAnsi="Arial" w:cs="Arial"/>
          <w:color w:val="000000"/>
          <w:sz w:val="20"/>
          <w:szCs w:val="20"/>
          <w:lang w:val="en-GB"/>
        </w:rPr>
        <w:t>.</w:t>
      </w:r>
      <w:r w:rsidR="00EA11A5">
        <w:rPr>
          <w:rFonts w:ascii="Arial" w:eastAsiaTheme="minorEastAsia" w:hAnsi="Arial" w:cs="Arial"/>
          <w:color w:val="000000"/>
          <w:sz w:val="20"/>
          <w:szCs w:val="20"/>
          <w:lang w:val="en-GB"/>
        </w:rPr>
        <w:t xml:space="preserve"> </w:t>
      </w:r>
      <w:r w:rsidR="00EE7571">
        <w:rPr>
          <w:rFonts w:ascii="Arial" w:eastAsiaTheme="minorEastAsia" w:hAnsi="Arial" w:cs="Arial"/>
          <w:color w:val="000000"/>
          <w:sz w:val="20"/>
          <w:szCs w:val="20"/>
          <w:lang w:val="en-GB"/>
        </w:rPr>
        <w:t>The</w:t>
      </w:r>
      <w:r w:rsidR="00EA11A5">
        <w:rPr>
          <w:rFonts w:ascii="Arial" w:eastAsiaTheme="minorEastAsia" w:hAnsi="Arial" w:cs="Arial"/>
          <w:color w:val="000000"/>
          <w:sz w:val="20"/>
          <w:szCs w:val="20"/>
          <w:lang w:val="en-GB"/>
        </w:rPr>
        <w:t xml:space="preserve"> inverse transform </w:t>
      </w:r>
      <w:r w:rsidR="00EE7571">
        <w:rPr>
          <w:rFonts w:ascii="Arial" w:eastAsiaTheme="minorEastAsia" w:hAnsi="Arial" w:cs="Arial"/>
          <w:color w:val="000000"/>
          <w:sz w:val="20"/>
          <w:szCs w:val="20"/>
          <w:lang w:val="en-GB"/>
        </w:rPr>
        <w:t xml:space="preserve">is presented </w:t>
      </w:r>
      <w:r w:rsidR="00EA11A5">
        <w:rPr>
          <w:rFonts w:ascii="Arial" w:eastAsiaTheme="minorEastAsia" w:hAnsi="Arial" w:cs="Arial"/>
          <w:color w:val="000000"/>
          <w:sz w:val="20"/>
          <w:szCs w:val="20"/>
          <w:lang w:val="en-GB"/>
        </w:rPr>
        <w:t>in Figure S1</w:t>
      </w:r>
      <w:r>
        <w:rPr>
          <w:rFonts w:ascii="Arial" w:eastAsiaTheme="minorEastAsia" w:hAnsi="Arial" w:cs="Arial"/>
          <w:color w:val="000000"/>
          <w:sz w:val="20"/>
          <w:szCs w:val="20"/>
          <w:lang w:val="en-GB"/>
        </w:rPr>
        <w:t xml:space="preserve">. </w:t>
      </w:r>
      <w:r w:rsidR="003E2396">
        <w:rPr>
          <w:rFonts w:ascii="Arial" w:eastAsiaTheme="minorEastAsia" w:hAnsi="Arial" w:cs="Arial"/>
          <w:color w:val="000000"/>
          <w:sz w:val="20"/>
          <w:szCs w:val="20"/>
          <w:lang w:val="en-GB"/>
        </w:rPr>
        <w:t>The start</w:t>
      </w:r>
      <w:r>
        <w:rPr>
          <w:rFonts w:ascii="Arial" w:eastAsiaTheme="minorEastAsia" w:hAnsi="Arial" w:cs="Arial"/>
          <w:color w:val="000000"/>
          <w:sz w:val="20"/>
          <w:szCs w:val="20"/>
          <w:lang w:val="en-GB"/>
        </w:rPr>
        <w:t xml:space="preserve"> of </w:t>
      </w:r>
      <w:r w:rsidR="003E2396">
        <w:rPr>
          <w:rFonts w:ascii="Arial" w:eastAsiaTheme="minorEastAsia" w:hAnsi="Arial" w:cs="Arial"/>
          <w:color w:val="000000"/>
          <w:sz w:val="20"/>
          <w:szCs w:val="20"/>
          <w:lang w:val="en-GB"/>
        </w:rPr>
        <w:t xml:space="preserve">the </w:t>
      </w:r>
      <w:r w:rsidR="002D30DD">
        <w:rPr>
          <w:rFonts w:ascii="Arial" w:eastAsiaTheme="minorEastAsia" w:hAnsi="Arial" w:cs="Arial"/>
          <w:color w:val="000000"/>
          <w:sz w:val="20"/>
          <w:szCs w:val="20"/>
          <w:lang w:val="en-GB"/>
        </w:rPr>
        <w:t xml:space="preserve">complete </w:t>
      </w:r>
      <w:r>
        <w:rPr>
          <w:rFonts w:ascii="Arial" w:eastAsiaTheme="minorEastAsia" w:hAnsi="Arial" w:cs="Arial"/>
          <w:color w:val="000000"/>
          <w:sz w:val="20"/>
          <w:szCs w:val="20"/>
          <w:lang w:val="en-GB"/>
        </w:rPr>
        <w:t xml:space="preserve">vaccination </w:t>
      </w:r>
      <w:r w:rsidR="002D30DD">
        <w:rPr>
          <w:rFonts w:ascii="Arial" w:eastAsiaTheme="minorEastAsia" w:hAnsi="Arial" w:cs="Arial"/>
          <w:color w:val="000000"/>
          <w:sz w:val="20"/>
          <w:szCs w:val="20"/>
          <w:lang w:val="en-GB"/>
        </w:rPr>
        <w:t xml:space="preserve">regimen </w:t>
      </w:r>
      <w:r w:rsidR="0012674B">
        <w:rPr>
          <w:rFonts w:ascii="Arial" w:eastAsiaTheme="minorEastAsia" w:hAnsi="Arial" w:cs="Arial"/>
          <w:color w:val="000000"/>
          <w:sz w:val="20"/>
          <w:szCs w:val="20"/>
          <w:lang w:val="en-GB"/>
        </w:rPr>
        <w:t xml:space="preserve">in adolescents </w:t>
      </w:r>
      <w:r w:rsidR="002D30DD">
        <w:rPr>
          <w:rFonts w:ascii="Arial" w:eastAsiaTheme="minorEastAsia" w:hAnsi="Arial" w:cs="Arial"/>
          <w:color w:val="000000"/>
          <w:sz w:val="20"/>
          <w:szCs w:val="20"/>
          <w:lang w:val="en-GB"/>
        </w:rPr>
        <w:t xml:space="preserve">(primary dose + booster) </w:t>
      </w:r>
      <w:r>
        <w:rPr>
          <w:rFonts w:ascii="Arial" w:eastAsiaTheme="minorEastAsia" w:hAnsi="Arial" w:cs="Arial"/>
          <w:color w:val="000000"/>
          <w:sz w:val="20"/>
          <w:szCs w:val="20"/>
          <w:lang w:val="en-GB"/>
        </w:rPr>
        <w:t xml:space="preserve">is indicated </w:t>
      </w:r>
      <w:r w:rsidR="006E7D1B">
        <w:rPr>
          <w:rFonts w:ascii="Arial" w:eastAsiaTheme="minorEastAsia" w:hAnsi="Arial" w:cs="Arial" w:hint="eastAsia"/>
          <w:color w:val="000000"/>
          <w:sz w:val="20"/>
          <w:szCs w:val="20"/>
          <w:lang w:val="en-GB" w:eastAsia="zh-CN"/>
        </w:rPr>
        <w:t>by</w:t>
      </w:r>
      <w:r>
        <w:rPr>
          <w:rFonts w:ascii="Arial" w:eastAsiaTheme="minorEastAsia" w:hAnsi="Arial" w:cs="Arial"/>
          <w:color w:val="000000"/>
          <w:sz w:val="20"/>
          <w:szCs w:val="20"/>
          <w:lang w:val="en-GB"/>
        </w:rPr>
        <w:t xml:space="preserve"> </w:t>
      </w:r>
      <w:r w:rsidR="00D70365">
        <w:rPr>
          <w:rFonts w:ascii="Arial" w:eastAsiaTheme="minorEastAsia" w:hAnsi="Arial" w:cs="Arial"/>
          <w:color w:val="000000"/>
          <w:sz w:val="20"/>
          <w:szCs w:val="20"/>
          <w:lang w:val="en-GB"/>
        </w:rPr>
        <w:t>the</w:t>
      </w:r>
      <w:r>
        <w:rPr>
          <w:rFonts w:ascii="Arial" w:eastAsiaTheme="minorEastAsia" w:hAnsi="Arial" w:cs="Arial"/>
          <w:color w:val="000000"/>
          <w:sz w:val="20"/>
          <w:szCs w:val="20"/>
          <w:lang w:val="en-GB"/>
        </w:rPr>
        <w:t xml:space="preserve"> vertical line </w:t>
      </w:r>
      <w:r w:rsidR="008E1A83">
        <w:rPr>
          <w:rFonts w:ascii="Arial" w:eastAsiaTheme="minorEastAsia" w:hAnsi="Arial" w:cs="Arial"/>
          <w:color w:val="000000"/>
          <w:sz w:val="20"/>
          <w:szCs w:val="20"/>
          <w:lang w:val="en-GB"/>
        </w:rPr>
        <w:t xml:space="preserve">corresponding to year </w:t>
      </w:r>
      <w:r>
        <w:rPr>
          <w:rFonts w:ascii="Arial" w:eastAsiaTheme="minorEastAsia" w:hAnsi="Arial" w:cs="Arial"/>
          <w:color w:val="000000"/>
          <w:sz w:val="20"/>
          <w:szCs w:val="20"/>
          <w:lang w:val="en-GB"/>
        </w:rPr>
        <w:t>2011</w:t>
      </w:r>
      <w:r w:rsidR="00FF4C85">
        <w:rPr>
          <w:rFonts w:ascii="Arial" w:eastAsiaTheme="minorEastAsia" w:hAnsi="Arial" w:cs="Arial"/>
          <w:color w:val="000000"/>
          <w:sz w:val="20"/>
          <w:szCs w:val="20"/>
          <w:lang w:val="en-GB"/>
        </w:rPr>
        <w:fldChar w:fldCharType="begin"/>
      </w:r>
      <w:r w:rsidR="0045651B">
        <w:rPr>
          <w:rFonts w:ascii="Arial" w:eastAsiaTheme="minorEastAsia" w:hAnsi="Arial" w:cs="Arial"/>
          <w:color w:val="000000"/>
          <w:sz w:val="20"/>
          <w:szCs w:val="20"/>
          <w:lang w:val="en-GB"/>
        </w:rPr>
        <w:instrText xml:space="preserve"> ADDIN ZOTERO_ITEM CSL_CITATION {"citationID":"QXL8RoTQ","properties":{"formattedCitation":"\\super 9\\nosupersub{}","plainCitation":"9","noteIndex":0},"citationItems":[{"id":463,"uris":["http://zotero.org/users/9551388/items/KIJPPTDQ"],"itemData":{"id":463,"type":"webpage","title":"Licensure of a Meningococcal Conjugate Vaccine for Children Aged 2 Through 10 Years and Updated Booster Dose Guidance for Adolescents and Other Persons at Increased Risk for Meningococcal Disease --- Advisory Committee on Immunization Practices (ACIP), 2011","URL":"https://www.cdc.gov/mmwr/preview/mmwrhtml/mm6030a3.htm","author":[{"literal":"Center for Disease Control and Prevention"}]}}],"schema":"https://github.com/citation-style-language/schema/raw/master/csl-citation.json"} </w:instrText>
      </w:r>
      <w:r w:rsidR="00FF4C85">
        <w:rPr>
          <w:rFonts w:ascii="Arial" w:eastAsiaTheme="minorEastAsia" w:hAnsi="Arial" w:cs="Arial"/>
          <w:color w:val="000000"/>
          <w:sz w:val="20"/>
          <w:szCs w:val="20"/>
          <w:lang w:val="en-GB"/>
        </w:rPr>
        <w:fldChar w:fldCharType="separate"/>
      </w:r>
      <w:r w:rsidR="0045651B" w:rsidRPr="0045651B">
        <w:rPr>
          <w:rFonts w:ascii="Arial" w:hAnsi="Arial" w:cs="Arial"/>
          <w:color w:val="000000"/>
          <w:sz w:val="20"/>
          <w:vertAlign w:val="superscript"/>
          <w:lang w:val="en-GB"/>
        </w:rPr>
        <w:t>9</w:t>
      </w:r>
      <w:r w:rsidR="00FF4C85">
        <w:rPr>
          <w:rFonts w:ascii="Arial" w:eastAsiaTheme="minorEastAsia" w:hAnsi="Arial" w:cs="Arial"/>
          <w:color w:val="000000"/>
          <w:sz w:val="20"/>
          <w:szCs w:val="20"/>
          <w:lang w:val="en-GB"/>
        </w:rPr>
        <w:fldChar w:fldCharType="end"/>
      </w:r>
      <w:r>
        <w:rPr>
          <w:rFonts w:ascii="Arial" w:eastAsiaTheme="minorEastAsia" w:hAnsi="Arial" w:cs="Arial"/>
          <w:color w:val="000000"/>
          <w:sz w:val="20"/>
          <w:szCs w:val="20"/>
          <w:lang w:val="en-GB"/>
        </w:rPr>
        <w:t xml:space="preserve">. Prior to </w:t>
      </w:r>
      <w:r w:rsidR="00BC554C">
        <w:rPr>
          <w:rFonts w:ascii="Arial" w:eastAsiaTheme="minorEastAsia" w:hAnsi="Arial" w:cs="Arial"/>
          <w:color w:val="000000"/>
          <w:sz w:val="20"/>
          <w:szCs w:val="20"/>
          <w:lang w:val="en-GB"/>
        </w:rPr>
        <w:t>that</w:t>
      </w:r>
      <w:r w:rsidR="003E2396">
        <w:rPr>
          <w:rFonts w:ascii="Arial" w:eastAsiaTheme="minorEastAsia" w:hAnsi="Arial" w:cs="Arial"/>
          <w:color w:val="000000"/>
          <w:sz w:val="20"/>
          <w:szCs w:val="20"/>
          <w:lang w:val="en-GB"/>
        </w:rPr>
        <w:t>,</w:t>
      </w:r>
      <w:r>
        <w:rPr>
          <w:rFonts w:ascii="Arial" w:eastAsiaTheme="minorEastAsia" w:hAnsi="Arial" w:cs="Arial"/>
          <w:color w:val="000000"/>
          <w:sz w:val="20"/>
          <w:szCs w:val="20"/>
          <w:lang w:val="en-GB"/>
        </w:rPr>
        <w:t xml:space="preserve"> the LWPS shows consistently high power </w:t>
      </w:r>
      <w:r w:rsidR="00D70365">
        <w:rPr>
          <w:rFonts w:ascii="Arial" w:eastAsiaTheme="minorEastAsia" w:hAnsi="Arial" w:cs="Arial"/>
          <w:color w:val="000000"/>
          <w:sz w:val="20"/>
          <w:szCs w:val="20"/>
          <w:lang w:val="en-GB"/>
        </w:rPr>
        <w:t xml:space="preserve">at </w:t>
      </w:r>
      <w:r>
        <w:rPr>
          <w:rFonts w:ascii="Arial" w:eastAsiaTheme="minorEastAsia" w:hAnsi="Arial" w:cs="Arial"/>
          <w:color w:val="000000"/>
          <w:sz w:val="20"/>
          <w:szCs w:val="20"/>
          <w:lang w:val="en-GB"/>
        </w:rPr>
        <w:t>1</w:t>
      </w:r>
      <w:r w:rsidR="002102AD">
        <w:rPr>
          <w:rFonts w:ascii="Arial" w:eastAsiaTheme="minorEastAsia" w:hAnsi="Arial" w:cs="Arial"/>
          <w:color w:val="000000"/>
          <w:sz w:val="20"/>
          <w:szCs w:val="20"/>
          <w:lang w:val="en-GB"/>
        </w:rPr>
        <w:t>-</w:t>
      </w:r>
      <w:r>
        <w:rPr>
          <w:rFonts w:ascii="Arial" w:eastAsiaTheme="minorEastAsia" w:hAnsi="Arial" w:cs="Arial"/>
          <w:color w:val="000000"/>
          <w:sz w:val="20"/>
          <w:szCs w:val="20"/>
          <w:lang w:val="en-GB"/>
        </w:rPr>
        <w:t xml:space="preserve">year </w:t>
      </w:r>
      <w:r w:rsidR="00D70365">
        <w:rPr>
          <w:rFonts w:ascii="Arial" w:eastAsiaTheme="minorEastAsia" w:hAnsi="Arial" w:cs="Arial"/>
          <w:color w:val="000000"/>
          <w:sz w:val="20"/>
          <w:szCs w:val="20"/>
          <w:lang w:val="en-GB"/>
        </w:rPr>
        <w:t>and</w:t>
      </w:r>
      <w:r w:rsidR="006F69EB">
        <w:rPr>
          <w:rFonts w:ascii="Arial" w:eastAsiaTheme="minorEastAsia" w:hAnsi="Arial" w:cs="Arial"/>
          <w:color w:val="000000"/>
          <w:sz w:val="20"/>
          <w:szCs w:val="20"/>
          <w:lang w:eastAsia="zh-CN"/>
        </w:rPr>
        <w:t xml:space="preserve"> </w:t>
      </w:r>
      <w:r>
        <w:rPr>
          <w:rFonts w:ascii="Arial" w:eastAsiaTheme="minorEastAsia" w:hAnsi="Arial" w:cs="Arial"/>
          <w:color w:val="000000"/>
          <w:sz w:val="20"/>
          <w:szCs w:val="20"/>
          <w:lang w:val="en-GB"/>
        </w:rPr>
        <w:t>0.</w:t>
      </w:r>
      <w:r w:rsidR="00861E1C">
        <w:rPr>
          <w:rFonts w:ascii="Arial" w:eastAsiaTheme="minorEastAsia" w:hAnsi="Arial" w:cs="Arial"/>
          <w:color w:val="000000"/>
          <w:sz w:val="20"/>
          <w:szCs w:val="20"/>
          <w:lang w:val="en-GB"/>
        </w:rPr>
        <w:t>3</w:t>
      </w:r>
      <w:r w:rsidR="00EE7571">
        <w:rPr>
          <w:rFonts w:ascii="Arial" w:eastAsiaTheme="minorEastAsia" w:hAnsi="Arial" w:cs="Arial"/>
          <w:color w:val="000000"/>
          <w:sz w:val="20"/>
          <w:szCs w:val="20"/>
          <w:lang w:val="en-GB"/>
        </w:rPr>
        <w:t>-</w:t>
      </w:r>
      <w:r>
        <w:rPr>
          <w:rFonts w:ascii="Arial" w:eastAsiaTheme="minorEastAsia" w:hAnsi="Arial" w:cs="Arial"/>
          <w:color w:val="000000"/>
          <w:sz w:val="20"/>
          <w:szCs w:val="20"/>
          <w:lang w:val="en-GB"/>
        </w:rPr>
        <w:t>year (4</w:t>
      </w:r>
      <w:r w:rsidR="00EE7571">
        <w:rPr>
          <w:rFonts w:ascii="Arial" w:eastAsiaTheme="minorEastAsia" w:hAnsi="Arial" w:cs="Arial"/>
          <w:color w:val="000000"/>
          <w:sz w:val="20"/>
          <w:szCs w:val="20"/>
          <w:lang w:val="en-GB"/>
        </w:rPr>
        <w:t>-</w:t>
      </w:r>
      <w:r>
        <w:rPr>
          <w:rFonts w:ascii="Arial" w:eastAsiaTheme="minorEastAsia" w:hAnsi="Arial" w:cs="Arial"/>
          <w:color w:val="000000"/>
          <w:sz w:val="20"/>
          <w:szCs w:val="20"/>
          <w:lang w:val="en-GB"/>
        </w:rPr>
        <w:t>month) period</w:t>
      </w:r>
      <w:r w:rsidR="00D70365">
        <w:rPr>
          <w:rFonts w:ascii="Arial" w:eastAsiaTheme="minorEastAsia" w:hAnsi="Arial" w:cs="Arial"/>
          <w:color w:val="000000"/>
          <w:sz w:val="20"/>
          <w:szCs w:val="20"/>
          <w:lang w:val="en-GB"/>
        </w:rPr>
        <w:t>icities</w:t>
      </w:r>
      <w:r>
        <w:rPr>
          <w:rFonts w:ascii="Arial" w:eastAsiaTheme="minorEastAsia" w:hAnsi="Arial" w:cs="Arial"/>
          <w:color w:val="000000"/>
          <w:sz w:val="20"/>
          <w:szCs w:val="20"/>
          <w:lang w:val="en-GB"/>
        </w:rPr>
        <w:t xml:space="preserve">. After </w:t>
      </w:r>
      <w:r w:rsidR="0012674B">
        <w:rPr>
          <w:rFonts w:ascii="Arial" w:eastAsiaTheme="minorEastAsia" w:hAnsi="Arial" w:cs="Arial"/>
          <w:color w:val="000000"/>
          <w:sz w:val="20"/>
          <w:szCs w:val="20"/>
          <w:lang w:val="en-GB"/>
        </w:rPr>
        <w:t>introduction of the complete adolescent vaccination program</w:t>
      </w:r>
      <w:r w:rsidR="00795CE7">
        <w:rPr>
          <w:rFonts w:ascii="Arial" w:eastAsiaTheme="minorEastAsia" w:hAnsi="Arial" w:cs="Arial"/>
          <w:color w:val="000000"/>
          <w:sz w:val="20"/>
          <w:szCs w:val="20"/>
          <w:lang w:val="en-GB"/>
        </w:rPr>
        <w:t>,</w:t>
      </w:r>
      <w:r w:rsidR="0041743D">
        <w:rPr>
          <w:rFonts w:ascii="Arial" w:eastAsiaTheme="minorEastAsia" w:hAnsi="Arial" w:cs="Arial"/>
          <w:color w:val="000000"/>
          <w:sz w:val="20"/>
          <w:szCs w:val="20"/>
          <w:lang w:val="en-GB"/>
        </w:rPr>
        <w:t xml:space="preserve"> the</w:t>
      </w:r>
      <w:r w:rsidR="003F2DBB">
        <w:rPr>
          <w:rFonts w:ascii="Arial" w:eastAsiaTheme="minorEastAsia" w:hAnsi="Arial" w:cs="Arial"/>
          <w:color w:val="000000"/>
          <w:sz w:val="20"/>
          <w:szCs w:val="20"/>
          <w:lang w:val="en-GB"/>
        </w:rPr>
        <w:t xml:space="preserve"> </w:t>
      </w:r>
      <w:r w:rsidR="0041743D" w:rsidRPr="00EA11A5">
        <w:rPr>
          <w:rFonts w:ascii="Arial" w:eastAsiaTheme="minorEastAsia" w:hAnsi="Arial" w:cs="Arial"/>
          <w:color w:val="000000"/>
          <w:sz w:val="20"/>
          <w:szCs w:val="20"/>
          <w:lang w:val="en-GB"/>
        </w:rPr>
        <w:t xml:space="preserve">period with maximum </w:t>
      </w:r>
      <w:r w:rsidR="00FD1DE8" w:rsidRPr="00EA11A5">
        <w:rPr>
          <w:rFonts w:ascii="Arial" w:eastAsiaTheme="minorEastAsia" w:hAnsi="Arial" w:cs="Arial"/>
          <w:color w:val="000000"/>
          <w:sz w:val="20"/>
          <w:szCs w:val="20"/>
          <w:lang w:val="en-GB"/>
        </w:rPr>
        <w:t xml:space="preserve">power </w:t>
      </w:r>
      <w:r w:rsidR="00867EE2" w:rsidRPr="00EA11A5">
        <w:rPr>
          <w:rFonts w:ascii="Arial" w:eastAsiaTheme="minorEastAsia" w:hAnsi="Arial" w:cs="Arial"/>
          <w:color w:val="000000"/>
          <w:sz w:val="20"/>
          <w:szCs w:val="20"/>
          <w:lang w:val="en-GB"/>
        </w:rPr>
        <w:t>decreases to around</w:t>
      </w:r>
      <w:r w:rsidR="00FD1DE8" w:rsidRPr="00EA11A5">
        <w:rPr>
          <w:rFonts w:ascii="Arial" w:eastAsiaTheme="minorEastAsia" w:hAnsi="Arial" w:cs="Arial"/>
          <w:color w:val="000000"/>
          <w:sz w:val="20"/>
          <w:szCs w:val="20"/>
          <w:lang w:val="en-GB"/>
        </w:rPr>
        <w:t xml:space="preserve"> 0.9 year</w:t>
      </w:r>
      <w:r w:rsidR="00867EE2" w:rsidRPr="00EA11A5">
        <w:rPr>
          <w:rFonts w:ascii="Arial" w:eastAsiaTheme="minorEastAsia" w:hAnsi="Arial" w:cs="Arial"/>
          <w:color w:val="000000"/>
          <w:sz w:val="20"/>
          <w:szCs w:val="20"/>
          <w:lang w:val="en-GB"/>
        </w:rPr>
        <w:t>s</w:t>
      </w:r>
      <w:r w:rsidR="0057065D" w:rsidRPr="00EA11A5">
        <w:rPr>
          <w:rFonts w:ascii="Arial" w:eastAsiaTheme="minorEastAsia" w:hAnsi="Arial" w:cs="Arial"/>
          <w:color w:val="000000"/>
          <w:sz w:val="20"/>
          <w:szCs w:val="20"/>
          <w:lang w:val="en-GB"/>
        </w:rPr>
        <w:t xml:space="preserve"> and the magnitude of the maximum power decrease</w:t>
      </w:r>
      <w:r w:rsidR="00867EE2" w:rsidRPr="00EA11A5">
        <w:rPr>
          <w:rFonts w:ascii="Arial" w:eastAsiaTheme="minorEastAsia" w:hAnsi="Arial" w:cs="Arial"/>
          <w:color w:val="000000"/>
          <w:sz w:val="20"/>
          <w:szCs w:val="20"/>
          <w:lang w:val="en-GB"/>
        </w:rPr>
        <w:t>s</w:t>
      </w:r>
      <w:r w:rsidR="00FD1DE8" w:rsidRPr="00EA11A5">
        <w:rPr>
          <w:rFonts w:ascii="Arial" w:eastAsiaTheme="minorEastAsia" w:hAnsi="Arial" w:cs="Arial"/>
          <w:color w:val="000000"/>
          <w:sz w:val="20"/>
          <w:szCs w:val="20"/>
          <w:lang w:val="en-GB"/>
        </w:rPr>
        <w:t>.</w:t>
      </w:r>
      <w:r w:rsidR="0050100B">
        <w:rPr>
          <w:rFonts w:ascii="Arial" w:eastAsiaTheme="minorEastAsia" w:hAnsi="Arial" w:cs="Arial"/>
          <w:color w:val="000000"/>
          <w:sz w:val="20"/>
          <w:szCs w:val="20"/>
          <w:lang w:val="en-GB"/>
        </w:rPr>
        <w:t xml:space="preserve"> After 2011, the power decreased consistently until the end of the study period</w:t>
      </w:r>
      <w:r w:rsidR="00104FA0">
        <w:rPr>
          <w:rFonts w:ascii="Arial" w:eastAsiaTheme="minorEastAsia" w:hAnsi="Arial" w:cs="Arial"/>
          <w:color w:val="000000"/>
          <w:sz w:val="20"/>
          <w:szCs w:val="20"/>
          <w:lang w:val="en-GB"/>
        </w:rPr>
        <w:t xml:space="preserve"> (</w:t>
      </w:r>
      <w:r w:rsidR="00E5320A">
        <w:rPr>
          <w:rFonts w:ascii="Arial" w:eastAsiaTheme="minorEastAsia" w:hAnsi="Arial" w:cs="Arial"/>
          <w:color w:val="000000"/>
          <w:sz w:val="20"/>
          <w:szCs w:val="20"/>
          <w:lang w:val="en-GB"/>
        </w:rPr>
        <w:t xml:space="preserve">see </w:t>
      </w:r>
      <w:r w:rsidR="00104FA0">
        <w:rPr>
          <w:rFonts w:ascii="Arial" w:eastAsiaTheme="minorEastAsia" w:hAnsi="Arial" w:cs="Arial"/>
          <w:color w:val="000000"/>
          <w:sz w:val="20"/>
          <w:szCs w:val="20"/>
          <w:lang w:val="en-GB"/>
        </w:rPr>
        <w:t>Figure 2</w:t>
      </w:r>
      <w:r w:rsidR="00FA79D1">
        <w:rPr>
          <w:rFonts w:ascii="Arial" w:eastAsiaTheme="minorEastAsia" w:hAnsi="Arial" w:cs="Arial"/>
          <w:color w:val="000000"/>
          <w:sz w:val="20"/>
          <w:szCs w:val="20"/>
          <w:lang w:val="en-GB"/>
        </w:rPr>
        <w:t>C</w:t>
      </w:r>
      <w:r w:rsidR="00104FA0">
        <w:rPr>
          <w:rFonts w:ascii="Arial" w:eastAsiaTheme="minorEastAsia" w:hAnsi="Arial" w:cs="Arial"/>
          <w:color w:val="000000"/>
          <w:sz w:val="20"/>
          <w:szCs w:val="20"/>
          <w:lang w:val="en-GB"/>
        </w:rPr>
        <w:t xml:space="preserve"> at </w:t>
      </w:r>
      <w:r w:rsidR="003E6887">
        <w:rPr>
          <w:rFonts w:ascii="Arial" w:eastAsiaTheme="minorEastAsia" w:hAnsi="Arial" w:cs="Arial"/>
          <w:color w:val="000000"/>
          <w:sz w:val="20"/>
          <w:szCs w:val="20"/>
          <w:lang w:val="en-GB"/>
        </w:rPr>
        <w:t xml:space="preserve">a </w:t>
      </w:r>
      <w:r w:rsidR="00104FA0">
        <w:rPr>
          <w:rFonts w:ascii="Arial" w:eastAsiaTheme="minorEastAsia" w:hAnsi="Arial" w:cs="Arial"/>
          <w:color w:val="000000"/>
          <w:sz w:val="20"/>
          <w:szCs w:val="20"/>
          <w:lang w:val="en-GB"/>
        </w:rPr>
        <w:t xml:space="preserve">period equal to </w:t>
      </w:r>
      <w:r w:rsidR="003E6887">
        <w:rPr>
          <w:rFonts w:ascii="Arial" w:eastAsiaTheme="minorEastAsia" w:hAnsi="Arial" w:cs="Arial"/>
          <w:color w:val="000000"/>
          <w:sz w:val="20"/>
          <w:szCs w:val="20"/>
          <w:lang w:val="en-GB"/>
        </w:rPr>
        <w:t>y=</w:t>
      </w:r>
      <w:r w:rsidR="00104FA0">
        <w:rPr>
          <w:rFonts w:ascii="Arial" w:eastAsiaTheme="minorEastAsia" w:hAnsi="Arial" w:cs="Arial"/>
          <w:color w:val="000000"/>
          <w:sz w:val="20"/>
          <w:szCs w:val="20"/>
          <w:lang w:val="en-GB"/>
        </w:rPr>
        <w:t>1.1 years)</w:t>
      </w:r>
      <w:r w:rsidR="0050100B">
        <w:rPr>
          <w:rFonts w:ascii="Arial" w:eastAsiaTheme="minorEastAsia" w:hAnsi="Arial" w:cs="Arial"/>
          <w:color w:val="000000"/>
          <w:sz w:val="20"/>
          <w:szCs w:val="20"/>
          <w:lang w:val="en-GB"/>
        </w:rPr>
        <w:t>.</w:t>
      </w:r>
      <w:r w:rsidR="00104FA0" w:rsidRPr="00EA11A5" w:rsidDel="00104FA0">
        <w:rPr>
          <w:rFonts w:ascii="Arial" w:eastAsiaTheme="minorEastAsia" w:hAnsi="Arial" w:cs="Arial"/>
          <w:color w:val="000000"/>
          <w:sz w:val="20"/>
          <w:szCs w:val="20"/>
          <w:lang w:val="en-GB"/>
        </w:rPr>
        <w:t xml:space="preserve"> </w:t>
      </w:r>
    </w:p>
    <w:p w14:paraId="119EA6A3" w14:textId="77777777" w:rsidR="00FC0A10" w:rsidRDefault="00FC0A10" w:rsidP="0030625D">
      <w:pPr>
        <w:autoSpaceDE w:val="0"/>
        <w:autoSpaceDN w:val="0"/>
        <w:adjustRightInd w:val="0"/>
        <w:spacing w:after="0" w:line="360" w:lineRule="auto"/>
        <w:jc w:val="both"/>
        <w:rPr>
          <w:rFonts w:ascii="Arial" w:eastAsiaTheme="minorEastAsia" w:hAnsi="Arial" w:cs="Arial"/>
          <w:color w:val="000000"/>
          <w:sz w:val="20"/>
          <w:szCs w:val="20"/>
          <w:lang w:val="en-GB"/>
        </w:rPr>
      </w:pPr>
    </w:p>
    <w:p w14:paraId="76D51850" w14:textId="66C5D2EF" w:rsidR="0030625D" w:rsidRDefault="0030625D" w:rsidP="0030625D">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Figure S</w:t>
      </w:r>
      <w:r w:rsidR="00EA11A5">
        <w:rPr>
          <w:rFonts w:ascii="Arial" w:eastAsiaTheme="minorEastAsia" w:hAnsi="Arial" w:cs="Arial"/>
          <w:color w:val="000000"/>
          <w:sz w:val="20"/>
          <w:szCs w:val="20"/>
          <w:lang w:val="en-GB"/>
        </w:rPr>
        <w:t>1</w:t>
      </w:r>
      <w:r>
        <w:rPr>
          <w:rFonts w:ascii="Arial" w:eastAsiaTheme="minorEastAsia" w:hAnsi="Arial" w:cs="Arial"/>
          <w:color w:val="000000"/>
          <w:sz w:val="20"/>
          <w:szCs w:val="20"/>
          <w:lang w:val="en-GB"/>
        </w:rPr>
        <w:t xml:space="preserve"> shows the </w:t>
      </w:r>
      <w:r w:rsidR="00055233">
        <w:rPr>
          <w:rFonts w:ascii="Arial" w:eastAsiaTheme="minorEastAsia" w:hAnsi="Arial" w:cs="Arial"/>
          <w:color w:val="000000"/>
          <w:sz w:val="20"/>
          <w:szCs w:val="20"/>
          <w:lang w:val="en-GB"/>
        </w:rPr>
        <w:t xml:space="preserve">average </w:t>
      </w:r>
      <w:r>
        <w:rPr>
          <w:rFonts w:ascii="Arial" w:eastAsiaTheme="minorEastAsia" w:hAnsi="Arial" w:cs="Arial"/>
          <w:color w:val="000000"/>
          <w:sz w:val="20"/>
          <w:szCs w:val="20"/>
          <w:lang w:val="en-GB"/>
        </w:rPr>
        <w:t>power across the study period</w:t>
      </w:r>
      <w:r w:rsidR="00055233">
        <w:rPr>
          <w:rFonts w:ascii="Arial" w:eastAsiaTheme="minorEastAsia" w:hAnsi="Arial" w:cs="Arial"/>
          <w:color w:val="000000"/>
          <w:sz w:val="20"/>
          <w:szCs w:val="20"/>
          <w:lang w:val="en-GB"/>
        </w:rPr>
        <w:t xml:space="preserve">, which maximizes at </w:t>
      </w:r>
      <w:r>
        <w:rPr>
          <w:rFonts w:ascii="Arial" w:eastAsiaTheme="minorEastAsia" w:hAnsi="Arial" w:cs="Arial"/>
          <w:color w:val="000000"/>
          <w:sz w:val="20"/>
          <w:szCs w:val="20"/>
          <w:lang w:val="en-GB"/>
        </w:rPr>
        <w:t>0.98</w:t>
      </w:r>
      <w:r w:rsidR="00867EE2">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year</w:t>
      </w:r>
      <w:r w:rsidR="00055233">
        <w:rPr>
          <w:rFonts w:ascii="Arial" w:eastAsiaTheme="minorEastAsia" w:hAnsi="Arial" w:cs="Arial"/>
          <w:color w:val="000000"/>
          <w:sz w:val="20"/>
          <w:szCs w:val="20"/>
          <w:lang w:val="en-GB"/>
        </w:rPr>
        <w:t>s</w:t>
      </w:r>
      <w:r w:rsidR="006977C2">
        <w:rPr>
          <w:rFonts w:ascii="Arial" w:eastAsiaTheme="minorEastAsia" w:hAnsi="Arial" w:cs="Arial"/>
          <w:color w:val="000000"/>
          <w:sz w:val="20"/>
          <w:szCs w:val="20"/>
          <w:lang w:val="en-GB"/>
        </w:rPr>
        <w:t>.</w:t>
      </w:r>
      <w:r>
        <w:rPr>
          <w:rFonts w:ascii="Arial" w:eastAsiaTheme="minorEastAsia" w:hAnsi="Arial" w:cs="Arial"/>
          <w:color w:val="000000"/>
          <w:sz w:val="20"/>
          <w:szCs w:val="20"/>
          <w:lang w:val="en-GB"/>
        </w:rPr>
        <w:t xml:space="preserve"> </w:t>
      </w:r>
      <w:r w:rsidR="006977C2">
        <w:rPr>
          <w:rFonts w:ascii="Arial" w:eastAsiaTheme="minorEastAsia" w:hAnsi="Arial" w:cs="Arial"/>
          <w:color w:val="000000"/>
          <w:sz w:val="20"/>
          <w:szCs w:val="20"/>
          <w:lang w:val="en-GB"/>
        </w:rPr>
        <w:t>T</w:t>
      </w:r>
      <w:r>
        <w:rPr>
          <w:rFonts w:ascii="Arial" w:eastAsiaTheme="minorEastAsia" w:hAnsi="Arial" w:cs="Arial"/>
          <w:color w:val="000000"/>
          <w:sz w:val="20"/>
          <w:szCs w:val="20"/>
          <w:lang w:val="en-GB"/>
        </w:rPr>
        <w:t>his periodicity</w:t>
      </w:r>
      <w:r w:rsidR="006977C2">
        <w:rPr>
          <w:rFonts w:ascii="Arial" w:eastAsiaTheme="minorEastAsia" w:hAnsi="Arial" w:cs="Arial"/>
          <w:color w:val="000000"/>
          <w:sz w:val="20"/>
          <w:szCs w:val="20"/>
          <w:lang w:val="en-GB"/>
        </w:rPr>
        <w:t xml:space="preserve"> was</w:t>
      </w:r>
      <w:r>
        <w:rPr>
          <w:rFonts w:ascii="Arial" w:eastAsiaTheme="minorEastAsia" w:hAnsi="Arial" w:cs="Arial"/>
          <w:color w:val="000000"/>
          <w:sz w:val="20"/>
          <w:szCs w:val="20"/>
          <w:lang w:val="en-GB"/>
        </w:rPr>
        <w:t xml:space="preserve"> used to </w:t>
      </w:r>
      <w:r w:rsidR="00055233">
        <w:rPr>
          <w:rFonts w:ascii="Arial" w:eastAsiaTheme="minorEastAsia" w:hAnsi="Arial" w:cs="Arial"/>
          <w:color w:val="000000"/>
          <w:sz w:val="20"/>
          <w:szCs w:val="20"/>
          <w:lang w:val="en-GB"/>
        </w:rPr>
        <w:t xml:space="preserve">modulate the </w:t>
      </w:r>
      <w:r w:rsidR="007808AA">
        <w:rPr>
          <w:rFonts w:ascii="Arial" w:eastAsiaTheme="minorEastAsia" w:hAnsi="Arial" w:cs="Arial"/>
          <w:color w:val="000000"/>
          <w:sz w:val="20"/>
          <w:szCs w:val="20"/>
          <w:lang w:val="en-GB"/>
        </w:rPr>
        <w:t>contact rate</w:t>
      </w:r>
      <w:r w:rsidR="006977C2">
        <w:rPr>
          <w:rFonts w:ascii="Arial" w:eastAsiaTheme="minorEastAsia" w:hAnsi="Arial" w:cs="Arial"/>
          <w:color w:val="000000"/>
          <w:sz w:val="20"/>
          <w:szCs w:val="20"/>
          <w:lang w:val="en-GB"/>
        </w:rPr>
        <w:t xml:space="preserve"> </w:t>
      </w:r>
      <w:r w:rsidR="00867EE2">
        <w:rPr>
          <w:rFonts w:ascii="Arial" w:eastAsiaTheme="minorEastAsia" w:hAnsi="Arial" w:cs="Arial"/>
          <w:color w:val="000000"/>
          <w:sz w:val="20"/>
          <w:szCs w:val="20"/>
          <w:lang w:val="en-GB"/>
        </w:rPr>
        <w:t xml:space="preserve">and </w:t>
      </w:r>
      <w:r w:rsidR="00146BBE">
        <w:rPr>
          <w:rFonts w:ascii="Arial" w:eastAsiaTheme="minorEastAsia" w:hAnsi="Arial" w:cs="Arial"/>
          <w:color w:val="000000"/>
          <w:sz w:val="20"/>
          <w:szCs w:val="20"/>
          <w:lang w:val="en-GB"/>
        </w:rPr>
        <w:t xml:space="preserve">the </w:t>
      </w:r>
      <w:r w:rsidR="006977C2">
        <w:rPr>
          <w:rFonts w:ascii="Arial" w:eastAsiaTheme="minorEastAsia" w:hAnsi="Arial" w:cs="Arial"/>
          <w:color w:val="000000"/>
          <w:sz w:val="20"/>
          <w:szCs w:val="20"/>
          <w:lang w:val="en-GB"/>
        </w:rPr>
        <w:t>likelihood of infection in</w:t>
      </w:r>
      <w:r>
        <w:rPr>
          <w:rFonts w:ascii="Arial" w:eastAsiaTheme="minorEastAsia" w:hAnsi="Arial" w:cs="Arial"/>
          <w:color w:val="000000"/>
          <w:sz w:val="20"/>
          <w:szCs w:val="20"/>
          <w:lang w:val="en-GB"/>
        </w:rPr>
        <w:t xml:space="preserve"> </w:t>
      </w:r>
      <w:r w:rsidR="00CF6E8C">
        <w:rPr>
          <w:rFonts w:ascii="Arial" w:eastAsiaTheme="minorEastAsia" w:hAnsi="Arial" w:cs="Arial"/>
          <w:color w:val="000000"/>
          <w:sz w:val="20"/>
          <w:szCs w:val="20"/>
          <w:lang w:val="en-GB"/>
        </w:rPr>
        <w:t xml:space="preserve">mechanistic </w:t>
      </w:r>
      <w:r>
        <w:rPr>
          <w:rFonts w:ascii="Arial" w:eastAsiaTheme="minorEastAsia" w:hAnsi="Arial" w:cs="Arial"/>
          <w:color w:val="000000"/>
          <w:sz w:val="20"/>
          <w:szCs w:val="20"/>
          <w:lang w:val="en-GB"/>
        </w:rPr>
        <w:t>model</w:t>
      </w:r>
      <w:r w:rsidR="00A827FC">
        <w:rPr>
          <w:rFonts w:ascii="Arial" w:eastAsiaTheme="minorEastAsia" w:hAnsi="Arial" w:cs="Arial"/>
          <w:color w:val="000000"/>
          <w:sz w:val="20"/>
          <w:szCs w:val="20"/>
          <w:lang w:val="en-GB"/>
        </w:rPr>
        <w:t xml:space="preserve"> structure</w:t>
      </w:r>
      <w:r w:rsidR="00055233">
        <w:rPr>
          <w:rFonts w:ascii="Arial" w:eastAsiaTheme="minorEastAsia" w:hAnsi="Arial" w:cs="Arial"/>
          <w:color w:val="000000"/>
          <w:sz w:val="20"/>
          <w:szCs w:val="20"/>
          <w:lang w:val="en-GB"/>
        </w:rPr>
        <w:t>s</w:t>
      </w:r>
      <w:r>
        <w:rPr>
          <w:rFonts w:ascii="Arial" w:eastAsiaTheme="minorEastAsia" w:hAnsi="Arial" w:cs="Arial"/>
          <w:color w:val="000000"/>
          <w:sz w:val="20"/>
          <w:szCs w:val="20"/>
          <w:lang w:val="en-GB"/>
        </w:rPr>
        <w:t xml:space="preserve"> </w:t>
      </w:r>
      <w:r>
        <w:rPr>
          <w:rFonts w:ascii="Arial" w:eastAsiaTheme="minorEastAsia" w:hAnsi="Arial" w:cs="Arial"/>
          <w:b/>
          <w:bCs/>
          <w:color w:val="000000"/>
          <w:sz w:val="20"/>
          <w:szCs w:val="20"/>
          <w:lang w:val="en-GB"/>
        </w:rPr>
        <w:t xml:space="preserve">ii </w:t>
      </w:r>
      <w:r>
        <w:rPr>
          <w:rFonts w:ascii="Arial" w:eastAsiaTheme="minorEastAsia" w:hAnsi="Arial" w:cs="Arial"/>
          <w:color w:val="000000"/>
          <w:sz w:val="20"/>
          <w:szCs w:val="20"/>
          <w:lang w:val="en-GB"/>
        </w:rPr>
        <w:t xml:space="preserve">and </w:t>
      </w:r>
      <w:r>
        <w:rPr>
          <w:rFonts w:ascii="Arial" w:eastAsiaTheme="minorEastAsia" w:hAnsi="Arial" w:cs="Arial"/>
          <w:b/>
          <w:bCs/>
          <w:color w:val="000000"/>
          <w:sz w:val="20"/>
          <w:szCs w:val="20"/>
          <w:lang w:val="en-GB"/>
        </w:rPr>
        <w:t>iii</w:t>
      </w:r>
      <w:r w:rsidR="00055233">
        <w:rPr>
          <w:rFonts w:ascii="Arial" w:eastAsiaTheme="minorEastAsia" w:hAnsi="Arial" w:cs="Arial"/>
          <w:color w:val="000000"/>
          <w:sz w:val="20"/>
          <w:szCs w:val="20"/>
          <w:lang w:val="en-GB"/>
        </w:rPr>
        <w:t xml:space="preserve">, respectively </w:t>
      </w:r>
      <w:r>
        <w:rPr>
          <w:rFonts w:ascii="Arial" w:eastAsiaTheme="minorEastAsia" w:hAnsi="Arial" w:cs="Arial"/>
          <w:color w:val="000000"/>
          <w:sz w:val="20"/>
          <w:szCs w:val="20"/>
          <w:lang w:val="en-GB"/>
        </w:rPr>
        <w:t>(</w:t>
      </w:r>
      <w:r w:rsidR="00CF6E8C">
        <w:rPr>
          <w:rFonts w:ascii="Arial" w:eastAsiaTheme="minorEastAsia" w:hAnsi="Arial" w:cs="Arial"/>
          <w:color w:val="000000"/>
          <w:sz w:val="20"/>
          <w:szCs w:val="20"/>
          <w:lang w:val="en-GB"/>
        </w:rPr>
        <w:t xml:space="preserve">see </w:t>
      </w:r>
      <w:r>
        <w:rPr>
          <w:rFonts w:ascii="Arial" w:eastAsiaTheme="minorEastAsia" w:hAnsi="Arial" w:cs="Arial"/>
          <w:color w:val="000000"/>
          <w:sz w:val="20"/>
          <w:szCs w:val="20"/>
          <w:lang w:val="en-GB"/>
        </w:rPr>
        <w:t>Methods section)</w:t>
      </w:r>
      <w:r w:rsidR="00E86567">
        <w:rPr>
          <w:rFonts w:ascii="Arial" w:eastAsiaTheme="minorEastAsia" w:hAnsi="Arial" w:cs="Arial"/>
          <w:color w:val="000000"/>
          <w:sz w:val="20"/>
          <w:szCs w:val="20"/>
          <w:lang w:val="en-GB"/>
        </w:rPr>
        <w:t>.</w:t>
      </w:r>
    </w:p>
    <w:p w14:paraId="6812BBEE" w14:textId="77777777" w:rsidR="0030625D" w:rsidRDefault="0030625D" w:rsidP="0030625D">
      <w:pPr>
        <w:autoSpaceDE w:val="0"/>
        <w:autoSpaceDN w:val="0"/>
        <w:adjustRightInd w:val="0"/>
        <w:spacing w:after="0" w:line="360" w:lineRule="auto"/>
        <w:jc w:val="both"/>
        <w:rPr>
          <w:rFonts w:ascii="Arial" w:eastAsiaTheme="minorEastAsia" w:hAnsi="Arial" w:cs="Arial"/>
          <w:color w:val="000000"/>
          <w:sz w:val="20"/>
          <w:szCs w:val="20"/>
          <w:lang w:val="en-GB"/>
        </w:rPr>
      </w:pPr>
    </w:p>
    <w:p w14:paraId="48E5E14C" w14:textId="6B00556F" w:rsidR="00244C67" w:rsidRDefault="0030625D" w:rsidP="00244C67">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Posterior fit</w:t>
      </w:r>
      <w:r w:rsidR="00C625EC">
        <w:rPr>
          <w:rFonts w:ascii="Arial" w:eastAsiaTheme="minorEastAsia" w:hAnsi="Arial" w:cs="Arial"/>
          <w:b/>
          <w:bCs/>
          <w:color w:val="000000"/>
          <w:sz w:val="20"/>
          <w:szCs w:val="20"/>
          <w:lang w:val="en-GB"/>
        </w:rPr>
        <w:t xml:space="preserve"> and free simulation with MLE</w:t>
      </w:r>
      <w:r w:rsidR="006C2B7D">
        <w:rPr>
          <w:rFonts w:ascii="Arial" w:eastAsiaTheme="minorEastAsia" w:hAnsi="Arial" w:cs="Arial"/>
          <w:color w:val="000000"/>
          <w:sz w:val="20"/>
          <w:szCs w:val="20"/>
          <w:lang w:val="en-GB"/>
        </w:rPr>
        <w:t>. We evaluate</w:t>
      </w:r>
      <w:r w:rsidR="00097CD0">
        <w:rPr>
          <w:rFonts w:ascii="Arial" w:eastAsiaTheme="minorEastAsia" w:hAnsi="Arial" w:cs="Arial"/>
          <w:color w:val="000000"/>
          <w:sz w:val="20"/>
          <w:szCs w:val="20"/>
          <w:lang w:val="en-GB"/>
        </w:rPr>
        <w:t>d</w:t>
      </w:r>
      <w:r w:rsidR="006C2B7D">
        <w:rPr>
          <w:rFonts w:ascii="Arial" w:eastAsiaTheme="minorEastAsia" w:hAnsi="Arial" w:cs="Arial"/>
          <w:color w:val="000000"/>
          <w:sz w:val="20"/>
          <w:szCs w:val="20"/>
          <w:lang w:val="en-GB"/>
        </w:rPr>
        <w:t xml:space="preserve"> the posterior fit o</w:t>
      </w:r>
      <w:r w:rsidR="00187E6E">
        <w:rPr>
          <w:rFonts w:ascii="Arial" w:eastAsiaTheme="minorEastAsia" w:hAnsi="Arial" w:cs="Arial"/>
          <w:color w:val="000000"/>
          <w:sz w:val="20"/>
          <w:szCs w:val="20"/>
          <w:lang w:val="en-GB"/>
        </w:rPr>
        <w:t>f</w:t>
      </w:r>
      <w:r w:rsidR="00244C67">
        <w:rPr>
          <w:rFonts w:ascii="Arial" w:eastAsiaTheme="minorEastAsia" w:hAnsi="Arial" w:cs="Arial"/>
          <w:color w:val="000000"/>
          <w:sz w:val="20"/>
          <w:szCs w:val="20"/>
          <w:lang w:val="en-GB"/>
        </w:rPr>
        <w:t xml:space="preserve"> the model-inference framework</w:t>
      </w:r>
      <w:r w:rsidR="00865547">
        <w:rPr>
          <w:rFonts w:ascii="Arial" w:eastAsiaTheme="minorEastAsia" w:hAnsi="Arial" w:cs="Arial"/>
          <w:color w:val="000000"/>
          <w:sz w:val="20"/>
          <w:szCs w:val="20"/>
          <w:lang w:val="en-GB"/>
        </w:rPr>
        <w:t xml:space="preserve"> </w:t>
      </w:r>
      <w:r w:rsidR="00187E6E">
        <w:rPr>
          <w:rFonts w:ascii="Arial" w:eastAsiaTheme="minorEastAsia" w:hAnsi="Arial" w:cs="Arial"/>
          <w:color w:val="000000"/>
          <w:sz w:val="20"/>
          <w:szCs w:val="20"/>
          <w:lang w:val="en-GB"/>
        </w:rPr>
        <w:t xml:space="preserve">for </w:t>
      </w:r>
      <w:r w:rsidR="00865547">
        <w:rPr>
          <w:rFonts w:ascii="Arial" w:eastAsiaTheme="minorEastAsia" w:hAnsi="Arial" w:cs="Arial"/>
          <w:color w:val="000000"/>
          <w:sz w:val="20"/>
          <w:szCs w:val="20"/>
          <w:lang w:val="en-GB"/>
        </w:rPr>
        <w:t xml:space="preserve">the </w:t>
      </w:r>
      <w:r w:rsidR="002075CA">
        <w:rPr>
          <w:rFonts w:ascii="Arial" w:eastAsiaTheme="minorEastAsia" w:hAnsi="Arial" w:cs="Arial"/>
          <w:color w:val="000000"/>
          <w:sz w:val="20"/>
          <w:szCs w:val="20"/>
          <w:lang w:val="en-GB"/>
        </w:rPr>
        <w:t>three</w:t>
      </w:r>
      <w:r w:rsidR="00187E6E">
        <w:rPr>
          <w:rFonts w:ascii="Arial" w:eastAsiaTheme="minorEastAsia" w:hAnsi="Arial" w:cs="Arial"/>
          <w:color w:val="000000"/>
          <w:sz w:val="20"/>
          <w:szCs w:val="20"/>
          <w:lang w:val="en-GB"/>
        </w:rPr>
        <w:t xml:space="preserve"> </w:t>
      </w:r>
      <w:r w:rsidR="00865547">
        <w:rPr>
          <w:rFonts w:ascii="Arial" w:eastAsiaTheme="minorEastAsia" w:hAnsi="Arial" w:cs="Arial"/>
          <w:color w:val="000000"/>
          <w:sz w:val="20"/>
          <w:szCs w:val="20"/>
          <w:lang w:val="en-GB"/>
        </w:rPr>
        <w:t>mechanistic model structure</w:t>
      </w:r>
      <w:r w:rsidR="001D083D">
        <w:rPr>
          <w:rFonts w:ascii="Arial" w:eastAsiaTheme="minorEastAsia" w:hAnsi="Arial" w:cs="Arial"/>
          <w:color w:val="000000"/>
          <w:sz w:val="20"/>
          <w:szCs w:val="20"/>
          <w:lang w:val="en-GB"/>
        </w:rPr>
        <w:t>s</w:t>
      </w:r>
      <w:r w:rsidR="00865547">
        <w:rPr>
          <w:rFonts w:ascii="Arial" w:eastAsiaTheme="minorEastAsia" w:hAnsi="Arial" w:cs="Arial"/>
          <w:color w:val="000000"/>
          <w:sz w:val="20"/>
          <w:szCs w:val="20"/>
          <w:lang w:val="en-GB"/>
        </w:rPr>
        <w:t xml:space="preserve">. </w:t>
      </w:r>
      <w:r w:rsidR="0076387B">
        <w:rPr>
          <w:rFonts w:ascii="Arial" w:eastAsiaTheme="minorEastAsia" w:hAnsi="Arial" w:cs="Arial"/>
          <w:color w:val="000000"/>
          <w:sz w:val="20"/>
          <w:szCs w:val="20"/>
          <w:lang w:val="en-GB"/>
        </w:rPr>
        <w:t>M</w:t>
      </w:r>
      <w:r w:rsidR="00187E6E">
        <w:rPr>
          <w:rFonts w:ascii="Arial" w:eastAsiaTheme="minorEastAsia" w:hAnsi="Arial" w:cs="Arial"/>
          <w:color w:val="000000"/>
          <w:sz w:val="20"/>
          <w:szCs w:val="20"/>
          <w:lang w:val="en-GB"/>
        </w:rPr>
        <w:t xml:space="preserve">odel </w:t>
      </w:r>
      <w:r w:rsidR="00187E6E">
        <w:rPr>
          <w:rFonts w:ascii="Arial" w:eastAsiaTheme="minorEastAsia" w:hAnsi="Arial" w:cs="Arial"/>
          <w:b/>
          <w:bCs/>
          <w:color w:val="000000"/>
          <w:sz w:val="20"/>
          <w:szCs w:val="20"/>
          <w:lang w:val="en-GB"/>
        </w:rPr>
        <w:t>iii</w:t>
      </w:r>
      <w:r w:rsidR="00187E6E">
        <w:rPr>
          <w:rFonts w:ascii="Arial" w:eastAsiaTheme="minorEastAsia" w:hAnsi="Arial" w:cs="Arial"/>
          <w:color w:val="000000"/>
          <w:sz w:val="20"/>
          <w:szCs w:val="20"/>
          <w:lang w:val="en-GB"/>
        </w:rPr>
        <w:t xml:space="preserve"> (seasonality in the likelihood of infection</w:t>
      </w:r>
      <w:r w:rsidR="001D083D">
        <w:rPr>
          <w:rFonts w:ascii="Arial" w:eastAsiaTheme="minorEastAsia" w:hAnsi="Arial" w:cs="Arial"/>
          <w:color w:val="000000"/>
          <w:sz w:val="20"/>
          <w:szCs w:val="20"/>
          <w:lang w:val="en-GB"/>
        </w:rPr>
        <w:t xml:space="preserve"> given carriage</w:t>
      </w:r>
      <w:r w:rsidR="00187E6E">
        <w:rPr>
          <w:rFonts w:ascii="Arial" w:eastAsiaTheme="minorEastAsia" w:hAnsi="Arial" w:cs="Arial"/>
          <w:color w:val="000000"/>
          <w:sz w:val="20"/>
          <w:szCs w:val="20"/>
          <w:lang w:val="en-GB"/>
        </w:rPr>
        <w:t>)</w:t>
      </w:r>
      <w:r w:rsidR="001925E5">
        <w:rPr>
          <w:rFonts w:ascii="Arial" w:eastAsiaTheme="minorEastAsia" w:hAnsi="Arial" w:cs="Arial"/>
          <w:color w:val="000000"/>
          <w:sz w:val="20"/>
          <w:szCs w:val="20"/>
          <w:lang w:val="en-GB"/>
        </w:rPr>
        <w:t xml:space="preserve"> </w:t>
      </w:r>
      <w:r w:rsidR="0076387B">
        <w:rPr>
          <w:rFonts w:ascii="Arial" w:eastAsiaTheme="minorEastAsia" w:hAnsi="Arial" w:cs="Arial"/>
          <w:color w:val="000000"/>
          <w:sz w:val="20"/>
          <w:szCs w:val="20"/>
          <w:lang w:val="en-GB"/>
        </w:rPr>
        <w:t xml:space="preserve">consistently </w:t>
      </w:r>
      <w:r w:rsidR="001F025A">
        <w:rPr>
          <w:rFonts w:ascii="Arial" w:eastAsiaTheme="minorEastAsia" w:hAnsi="Arial" w:cs="Arial"/>
          <w:color w:val="000000"/>
          <w:sz w:val="20"/>
          <w:szCs w:val="20"/>
          <w:lang w:val="en-GB"/>
        </w:rPr>
        <w:t>perform</w:t>
      </w:r>
      <w:r w:rsidR="00097CD0">
        <w:rPr>
          <w:rFonts w:ascii="Arial" w:eastAsiaTheme="minorEastAsia" w:hAnsi="Arial" w:cs="Arial"/>
          <w:color w:val="000000"/>
          <w:sz w:val="20"/>
          <w:szCs w:val="20"/>
          <w:lang w:val="en-GB"/>
        </w:rPr>
        <w:t>ed</w:t>
      </w:r>
      <w:r w:rsidR="001F025A">
        <w:rPr>
          <w:rFonts w:ascii="Arial" w:eastAsiaTheme="minorEastAsia" w:hAnsi="Arial" w:cs="Arial"/>
          <w:color w:val="000000"/>
          <w:sz w:val="20"/>
          <w:szCs w:val="20"/>
          <w:lang w:val="en-GB"/>
        </w:rPr>
        <w:t xml:space="preserve"> better</w:t>
      </w:r>
      <w:r w:rsidR="001925E5">
        <w:rPr>
          <w:rFonts w:ascii="Arial" w:eastAsiaTheme="minorEastAsia" w:hAnsi="Arial" w:cs="Arial"/>
          <w:color w:val="000000"/>
          <w:sz w:val="20"/>
          <w:szCs w:val="20"/>
          <w:lang w:val="en-GB"/>
        </w:rPr>
        <w:t xml:space="preserve"> </w:t>
      </w:r>
      <w:r w:rsidR="001D083D">
        <w:rPr>
          <w:rFonts w:ascii="Arial" w:eastAsiaTheme="minorEastAsia" w:hAnsi="Arial" w:cs="Arial"/>
          <w:color w:val="000000"/>
          <w:sz w:val="20"/>
          <w:szCs w:val="20"/>
          <w:lang w:val="en-GB"/>
        </w:rPr>
        <w:t xml:space="preserve">both </w:t>
      </w:r>
      <w:r w:rsidR="0032728D">
        <w:rPr>
          <w:rFonts w:ascii="Arial" w:eastAsiaTheme="minorEastAsia" w:hAnsi="Arial" w:cs="Arial"/>
          <w:color w:val="000000"/>
          <w:sz w:val="20"/>
          <w:szCs w:val="20"/>
          <w:lang w:val="en-GB"/>
        </w:rPr>
        <w:t>for its</w:t>
      </w:r>
      <w:r w:rsidR="001D083D">
        <w:rPr>
          <w:rFonts w:ascii="Arial" w:eastAsiaTheme="minorEastAsia" w:hAnsi="Arial" w:cs="Arial"/>
          <w:color w:val="000000"/>
          <w:sz w:val="20"/>
          <w:szCs w:val="20"/>
          <w:lang w:val="en-GB"/>
        </w:rPr>
        <w:t xml:space="preserve"> </w:t>
      </w:r>
      <w:r w:rsidR="001F025A">
        <w:rPr>
          <w:rFonts w:ascii="Arial" w:eastAsiaTheme="minorEastAsia" w:hAnsi="Arial" w:cs="Arial"/>
          <w:color w:val="000000"/>
          <w:sz w:val="20"/>
          <w:szCs w:val="20"/>
          <w:lang w:val="en-GB"/>
        </w:rPr>
        <w:t xml:space="preserve">EAKF </w:t>
      </w:r>
      <w:r w:rsidR="001925E5">
        <w:rPr>
          <w:rFonts w:ascii="Arial" w:eastAsiaTheme="minorEastAsia" w:hAnsi="Arial" w:cs="Arial"/>
          <w:color w:val="000000"/>
          <w:sz w:val="20"/>
          <w:szCs w:val="20"/>
          <w:lang w:val="en-GB"/>
        </w:rPr>
        <w:t>posterior</w:t>
      </w:r>
      <w:r w:rsidR="001F025A">
        <w:rPr>
          <w:rFonts w:ascii="Arial" w:eastAsiaTheme="minorEastAsia" w:hAnsi="Arial" w:cs="Arial"/>
          <w:color w:val="000000"/>
          <w:sz w:val="20"/>
          <w:szCs w:val="20"/>
          <w:lang w:val="en-GB"/>
        </w:rPr>
        <w:t xml:space="preserve"> incidence</w:t>
      </w:r>
      <w:r w:rsidR="001D083D">
        <w:rPr>
          <w:rFonts w:ascii="Arial" w:eastAsiaTheme="minorEastAsia" w:hAnsi="Arial" w:cs="Arial"/>
          <w:color w:val="000000"/>
          <w:sz w:val="20"/>
          <w:szCs w:val="20"/>
          <w:lang w:val="en-GB"/>
        </w:rPr>
        <w:t xml:space="preserve"> fit</w:t>
      </w:r>
      <w:r w:rsidR="001925E5">
        <w:rPr>
          <w:rFonts w:ascii="Arial" w:eastAsiaTheme="minorEastAsia" w:hAnsi="Arial" w:cs="Arial"/>
          <w:color w:val="000000"/>
          <w:sz w:val="20"/>
          <w:szCs w:val="20"/>
          <w:lang w:val="en-GB"/>
        </w:rPr>
        <w:t xml:space="preserve"> and </w:t>
      </w:r>
      <w:r w:rsidR="001D083D">
        <w:rPr>
          <w:rFonts w:ascii="Arial" w:eastAsiaTheme="minorEastAsia" w:hAnsi="Arial" w:cs="Arial"/>
          <w:color w:val="000000"/>
          <w:sz w:val="20"/>
          <w:szCs w:val="20"/>
          <w:lang w:val="en-GB"/>
        </w:rPr>
        <w:t xml:space="preserve">in free </w:t>
      </w:r>
      <w:r w:rsidR="001925E5">
        <w:rPr>
          <w:rFonts w:ascii="Arial" w:eastAsiaTheme="minorEastAsia" w:hAnsi="Arial" w:cs="Arial"/>
          <w:color w:val="000000"/>
          <w:sz w:val="20"/>
          <w:szCs w:val="20"/>
          <w:lang w:val="en-GB"/>
        </w:rPr>
        <w:t>simulation</w:t>
      </w:r>
      <w:r w:rsidR="001D083D">
        <w:rPr>
          <w:rFonts w:ascii="Arial" w:eastAsiaTheme="minorEastAsia" w:hAnsi="Arial" w:cs="Arial"/>
          <w:color w:val="000000"/>
          <w:sz w:val="20"/>
          <w:szCs w:val="20"/>
          <w:lang w:val="en-GB"/>
        </w:rPr>
        <w:t>s</w:t>
      </w:r>
      <w:r w:rsidR="001E5B7E">
        <w:rPr>
          <w:rFonts w:ascii="Arial" w:eastAsiaTheme="minorEastAsia" w:hAnsi="Arial" w:cs="Arial"/>
          <w:color w:val="000000"/>
          <w:sz w:val="20"/>
          <w:szCs w:val="20"/>
          <w:lang w:val="en-GB"/>
        </w:rPr>
        <w:t xml:space="preserve"> </w:t>
      </w:r>
      <w:r w:rsidR="001D083D">
        <w:rPr>
          <w:rFonts w:ascii="Arial" w:eastAsiaTheme="minorEastAsia" w:hAnsi="Arial" w:cs="Arial"/>
          <w:color w:val="000000"/>
          <w:sz w:val="20"/>
          <w:szCs w:val="20"/>
          <w:lang w:val="en-GB"/>
        </w:rPr>
        <w:t xml:space="preserve">run </w:t>
      </w:r>
      <w:r w:rsidR="001E5B7E">
        <w:rPr>
          <w:rFonts w:ascii="Arial" w:eastAsiaTheme="minorEastAsia" w:hAnsi="Arial" w:cs="Arial"/>
          <w:color w:val="000000"/>
          <w:sz w:val="20"/>
          <w:szCs w:val="20"/>
          <w:lang w:val="en-GB"/>
        </w:rPr>
        <w:t>with estimated parameters</w:t>
      </w:r>
      <w:r w:rsidR="001925E5">
        <w:rPr>
          <w:rFonts w:ascii="Arial" w:eastAsiaTheme="minorEastAsia" w:hAnsi="Arial" w:cs="Arial"/>
          <w:color w:val="000000"/>
          <w:sz w:val="20"/>
          <w:szCs w:val="20"/>
          <w:lang w:val="en-GB"/>
        </w:rPr>
        <w:t xml:space="preserve"> (</w:t>
      </w:r>
      <w:r w:rsidR="00964077">
        <w:rPr>
          <w:rFonts w:ascii="Arial" w:eastAsiaTheme="minorEastAsia" w:hAnsi="Arial" w:cs="Arial"/>
          <w:color w:val="000000"/>
          <w:sz w:val="20"/>
          <w:szCs w:val="20"/>
          <w:lang w:val="en-GB"/>
        </w:rPr>
        <w:t xml:space="preserve">Figure 3C and </w:t>
      </w:r>
      <w:r w:rsidR="00F37252">
        <w:rPr>
          <w:rFonts w:ascii="Arial" w:eastAsiaTheme="minorEastAsia" w:hAnsi="Arial" w:cs="Arial"/>
          <w:color w:val="000000"/>
          <w:sz w:val="20"/>
          <w:szCs w:val="20"/>
          <w:lang w:val="en-GB"/>
        </w:rPr>
        <w:t>F</w:t>
      </w:r>
      <w:r w:rsidR="00964077">
        <w:rPr>
          <w:rFonts w:ascii="Arial" w:eastAsiaTheme="minorEastAsia" w:hAnsi="Arial" w:cs="Arial"/>
          <w:color w:val="000000"/>
          <w:sz w:val="20"/>
          <w:szCs w:val="20"/>
          <w:lang w:val="en-GB"/>
        </w:rPr>
        <w:t xml:space="preserve">igures </w:t>
      </w:r>
      <w:r w:rsidR="0032728D">
        <w:rPr>
          <w:rFonts w:ascii="Arial" w:eastAsiaTheme="minorEastAsia" w:hAnsi="Arial" w:cs="Arial"/>
          <w:color w:val="000000"/>
          <w:sz w:val="20"/>
          <w:szCs w:val="20"/>
          <w:lang w:val="en-GB"/>
        </w:rPr>
        <w:t>S</w:t>
      </w:r>
      <w:r w:rsidR="00F37252">
        <w:rPr>
          <w:rFonts w:ascii="Arial" w:eastAsiaTheme="minorEastAsia" w:hAnsi="Arial" w:cs="Arial"/>
          <w:color w:val="000000"/>
          <w:sz w:val="20"/>
          <w:szCs w:val="20"/>
          <w:lang w:val="en-GB"/>
        </w:rPr>
        <w:t>11</w:t>
      </w:r>
      <w:r w:rsidR="0017131A">
        <w:rPr>
          <w:rFonts w:ascii="Arial" w:eastAsiaTheme="minorEastAsia" w:hAnsi="Arial" w:cs="Arial"/>
          <w:color w:val="000000"/>
          <w:sz w:val="20"/>
          <w:szCs w:val="20"/>
          <w:lang w:val="en-GB"/>
        </w:rPr>
        <w:t>-</w:t>
      </w:r>
      <w:r w:rsidR="00F37252">
        <w:rPr>
          <w:rFonts w:ascii="Arial" w:eastAsiaTheme="minorEastAsia" w:hAnsi="Arial" w:cs="Arial"/>
          <w:color w:val="000000"/>
          <w:sz w:val="20"/>
          <w:szCs w:val="20"/>
          <w:lang w:val="en-GB"/>
        </w:rPr>
        <w:t>12</w:t>
      </w:r>
      <w:r w:rsidR="001925E5">
        <w:rPr>
          <w:rFonts w:ascii="Arial" w:eastAsiaTheme="minorEastAsia" w:hAnsi="Arial" w:cs="Arial"/>
          <w:color w:val="000000"/>
          <w:sz w:val="20"/>
          <w:szCs w:val="20"/>
          <w:lang w:val="en-GB"/>
        </w:rPr>
        <w:t>).</w:t>
      </w:r>
      <w:r w:rsidR="00A94806">
        <w:rPr>
          <w:rFonts w:ascii="Arial" w:eastAsiaTheme="minorEastAsia" w:hAnsi="Arial" w:cs="Arial"/>
          <w:color w:val="000000"/>
          <w:sz w:val="20"/>
          <w:szCs w:val="20"/>
          <w:lang w:val="en-GB"/>
        </w:rPr>
        <w:t xml:space="preserve"> </w:t>
      </w:r>
      <w:r w:rsidR="00244C67">
        <w:rPr>
          <w:rFonts w:ascii="Arial" w:eastAsiaTheme="minorEastAsia" w:hAnsi="Arial" w:cs="Arial"/>
          <w:color w:val="000000"/>
          <w:sz w:val="20"/>
          <w:szCs w:val="20"/>
          <w:lang w:val="en-GB"/>
        </w:rPr>
        <w:t xml:space="preserve">The posterior incidence of model iii) </w:t>
      </w:r>
      <w:r w:rsidR="00DE0CBD">
        <w:rPr>
          <w:rFonts w:ascii="Arial" w:eastAsiaTheme="minorEastAsia" w:hAnsi="Arial" w:cs="Arial"/>
          <w:color w:val="000000"/>
          <w:sz w:val="20"/>
          <w:szCs w:val="20"/>
          <w:lang w:val="en-GB"/>
        </w:rPr>
        <w:t xml:space="preserve">simulates </w:t>
      </w:r>
      <w:r w:rsidR="00244C67">
        <w:rPr>
          <w:rFonts w:ascii="Arial" w:eastAsiaTheme="minorEastAsia" w:hAnsi="Arial" w:cs="Arial"/>
          <w:color w:val="000000"/>
          <w:sz w:val="20"/>
          <w:szCs w:val="20"/>
          <w:lang w:val="en-GB"/>
        </w:rPr>
        <w:t xml:space="preserve">IMD </w:t>
      </w:r>
      <w:r w:rsidR="002B36D0">
        <w:rPr>
          <w:rFonts w:ascii="Arial" w:eastAsiaTheme="minorEastAsia" w:hAnsi="Arial" w:cs="Arial"/>
          <w:color w:val="000000"/>
          <w:sz w:val="20"/>
          <w:szCs w:val="20"/>
          <w:lang w:val="en-GB"/>
        </w:rPr>
        <w:t>data</w:t>
      </w:r>
      <w:r w:rsidR="00244C67">
        <w:rPr>
          <w:rFonts w:ascii="Arial" w:eastAsiaTheme="minorEastAsia" w:hAnsi="Arial" w:cs="Arial"/>
          <w:color w:val="000000"/>
          <w:sz w:val="20"/>
          <w:szCs w:val="20"/>
          <w:lang w:val="en-GB"/>
        </w:rPr>
        <w:t xml:space="preserve"> </w:t>
      </w:r>
      <w:r w:rsidR="00DE0CBD">
        <w:rPr>
          <w:rFonts w:ascii="Arial" w:eastAsiaTheme="minorEastAsia" w:hAnsi="Arial" w:cs="Arial"/>
          <w:color w:val="000000"/>
          <w:sz w:val="20"/>
          <w:szCs w:val="20"/>
          <w:lang w:val="en-GB"/>
        </w:rPr>
        <w:t xml:space="preserve">well </w:t>
      </w:r>
      <w:r w:rsidR="00244C67">
        <w:rPr>
          <w:rFonts w:ascii="Arial" w:eastAsiaTheme="minorEastAsia" w:hAnsi="Arial" w:cs="Arial"/>
          <w:color w:val="000000"/>
          <w:sz w:val="20"/>
          <w:szCs w:val="20"/>
          <w:lang w:val="en-GB"/>
        </w:rPr>
        <w:t xml:space="preserve">across the </w:t>
      </w:r>
      <w:r w:rsidR="00DE0CBD">
        <w:rPr>
          <w:rFonts w:ascii="Arial" w:eastAsiaTheme="minorEastAsia" w:hAnsi="Arial" w:cs="Arial"/>
          <w:color w:val="000000"/>
          <w:sz w:val="20"/>
          <w:szCs w:val="20"/>
          <w:lang w:val="en-GB"/>
        </w:rPr>
        <w:t xml:space="preserve">entire </w:t>
      </w:r>
      <w:r w:rsidR="00244C67">
        <w:rPr>
          <w:rFonts w:ascii="Arial" w:eastAsiaTheme="minorEastAsia" w:hAnsi="Arial" w:cs="Arial"/>
          <w:color w:val="000000"/>
          <w:sz w:val="20"/>
          <w:szCs w:val="20"/>
          <w:lang w:val="en-GB"/>
        </w:rPr>
        <w:t xml:space="preserve">study period except for </w:t>
      </w:r>
      <w:r w:rsidR="000C54F2">
        <w:rPr>
          <w:rFonts w:ascii="Arial" w:eastAsiaTheme="minorEastAsia" w:hAnsi="Arial" w:cs="Arial"/>
          <w:color w:val="000000"/>
          <w:sz w:val="20"/>
          <w:szCs w:val="20"/>
          <w:lang w:val="en-GB"/>
        </w:rPr>
        <w:t>the</w:t>
      </w:r>
      <w:r w:rsidR="00244C67">
        <w:rPr>
          <w:rFonts w:ascii="Arial" w:eastAsiaTheme="minorEastAsia" w:hAnsi="Arial" w:cs="Arial"/>
          <w:color w:val="000000"/>
          <w:sz w:val="20"/>
          <w:szCs w:val="20"/>
          <w:lang w:val="en-GB"/>
        </w:rPr>
        <w:t xml:space="preserve"> spike </w:t>
      </w:r>
      <w:r w:rsidR="00097CD0">
        <w:rPr>
          <w:rFonts w:ascii="Arial" w:eastAsiaTheme="minorEastAsia" w:hAnsi="Arial" w:cs="Arial"/>
          <w:color w:val="000000"/>
          <w:sz w:val="20"/>
          <w:szCs w:val="20"/>
          <w:lang w:val="en-GB" w:eastAsia="zh-CN"/>
        </w:rPr>
        <w:t>with</w:t>
      </w:r>
      <w:r w:rsidR="00244C67">
        <w:rPr>
          <w:rFonts w:ascii="Arial" w:eastAsiaTheme="minorEastAsia" w:hAnsi="Arial" w:cs="Arial"/>
          <w:color w:val="000000"/>
          <w:sz w:val="20"/>
          <w:szCs w:val="20"/>
          <w:lang w:val="en-GB"/>
        </w:rPr>
        <w:t xml:space="preserve"> exceptional</w:t>
      </w:r>
      <w:r w:rsidR="000E3EBD">
        <w:rPr>
          <w:rFonts w:ascii="Arial" w:eastAsiaTheme="minorEastAsia" w:hAnsi="Arial" w:cs="Arial"/>
          <w:color w:val="000000"/>
          <w:sz w:val="20"/>
          <w:szCs w:val="20"/>
          <w:lang w:val="en-GB"/>
        </w:rPr>
        <w:t>ly</w:t>
      </w:r>
      <w:r w:rsidR="00244C67">
        <w:rPr>
          <w:rFonts w:ascii="Arial" w:eastAsiaTheme="minorEastAsia" w:hAnsi="Arial" w:cs="Arial"/>
          <w:color w:val="000000"/>
          <w:sz w:val="20"/>
          <w:szCs w:val="20"/>
          <w:lang w:val="en-GB"/>
        </w:rPr>
        <w:t xml:space="preserve"> high report</w:t>
      </w:r>
      <w:r w:rsidR="00097CD0">
        <w:rPr>
          <w:rFonts w:ascii="Arial" w:eastAsiaTheme="minorEastAsia" w:hAnsi="Arial" w:cs="Arial"/>
          <w:color w:val="000000"/>
          <w:sz w:val="20"/>
          <w:szCs w:val="20"/>
          <w:lang w:val="en-GB"/>
        </w:rPr>
        <w:t>ed levels</w:t>
      </w:r>
      <w:r w:rsidR="00244C67">
        <w:rPr>
          <w:rFonts w:ascii="Arial" w:eastAsiaTheme="minorEastAsia" w:hAnsi="Arial" w:cs="Arial"/>
          <w:color w:val="000000"/>
          <w:sz w:val="20"/>
          <w:szCs w:val="20"/>
          <w:lang w:val="en-GB"/>
        </w:rPr>
        <w:t xml:space="preserve"> of IMD</w:t>
      </w:r>
      <w:r w:rsidR="0032728D">
        <w:rPr>
          <w:rFonts w:ascii="Arial" w:eastAsiaTheme="minorEastAsia" w:hAnsi="Arial" w:cs="Arial"/>
          <w:color w:val="000000"/>
          <w:sz w:val="20"/>
          <w:szCs w:val="20"/>
          <w:lang w:val="en-GB"/>
        </w:rPr>
        <w:t xml:space="preserve"> during</w:t>
      </w:r>
      <w:r w:rsidR="0032728D" w:rsidRPr="00144BED">
        <w:rPr>
          <w:rFonts w:ascii="Arial" w:eastAsiaTheme="minorEastAsia" w:hAnsi="Arial" w:cs="Arial"/>
          <w:color w:val="000000"/>
          <w:sz w:val="20"/>
          <w:szCs w:val="20"/>
          <w:lang w:val="en-GB"/>
        </w:rPr>
        <w:t xml:space="preserve"> February 2008</w:t>
      </w:r>
      <w:r w:rsidR="00244C67">
        <w:rPr>
          <w:rFonts w:ascii="Arial" w:eastAsiaTheme="minorEastAsia" w:hAnsi="Arial" w:cs="Arial"/>
          <w:color w:val="000000"/>
          <w:sz w:val="20"/>
          <w:szCs w:val="20"/>
          <w:lang w:val="en-GB"/>
        </w:rPr>
        <w:t>.</w:t>
      </w:r>
      <w:r w:rsidR="00DB46CE">
        <w:rPr>
          <w:rFonts w:ascii="Arial" w:eastAsiaTheme="minorEastAsia" w:hAnsi="Arial" w:cs="Arial"/>
          <w:color w:val="000000"/>
          <w:sz w:val="20"/>
          <w:szCs w:val="20"/>
          <w:lang w:val="en-GB"/>
        </w:rPr>
        <w:t xml:space="preserve"> </w:t>
      </w:r>
      <w:r w:rsidR="00F37252">
        <w:rPr>
          <w:rFonts w:ascii="Arial" w:eastAsiaTheme="minorEastAsia" w:hAnsi="Arial" w:cs="Arial"/>
          <w:color w:val="000000"/>
          <w:sz w:val="20"/>
          <w:szCs w:val="20"/>
          <w:lang w:val="en-GB"/>
        </w:rPr>
        <w:t>The EAKF posterior</w:t>
      </w:r>
      <w:r w:rsidR="00FB2A37">
        <w:rPr>
          <w:rFonts w:ascii="Arial" w:eastAsiaTheme="minorEastAsia" w:hAnsi="Arial" w:cs="Arial"/>
          <w:color w:val="000000"/>
          <w:sz w:val="20"/>
          <w:szCs w:val="20"/>
          <w:lang w:val="en-GB"/>
        </w:rPr>
        <w:t xml:space="preserve"> estimates</w:t>
      </w:r>
      <w:r w:rsidR="00F37252">
        <w:rPr>
          <w:rFonts w:ascii="Arial" w:eastAsiaTheme="minorEastAsia" w:hAnsi="Arial" w:cs="Arial"/>
          <w:color w:val="000000"/>
          <w:sz w:val="20"/>
          <w:szCs w:val="20"/>
          <w:lang w:val="en-GB"/>
        </w:rPr>
        <w:t xml:space="preserve"> for all 3 models are </w:t>
      </w:r>
      <w:r w:rsidR="00F37252">
        <w:rPr>
          <w:rFonts w:ascii="Arial" w:eastAsiaTheme="minorEastAsia" w:hAnsi="Arial" w:cs="Arial"/>
          <w:color w:val="000000"/>
          <w:sz w:val="20"/>
          <w:szCs w:val="20"/>
          <w:lang w:val="en-GB"/>
        </w:rPr>
        <w:lastRenderedPageBreak/>
        <w:t xml:space="preserve">shown in Figures </w:t>
      </w:r>
      <w:r w:rsidR="0032728D">
        <w:rPr>
          <w:rFonts w:ascii="Arial" w:eastAsiaTheme="minorEastAsia" w:hAnsi="Arial" w:cs="Arial"/>
          <w:color w:val="000000"/>
          <w:sz w:val="20"/>
          <w:szCs w:val="20"/>
          <w:lang w:val="en-GB"/>
        </w:rPr>
        <w:t>S</w:t>
      </w:r>
      <w:r w:rsidR="00F37252">
        <w:rPr>
          <w:rFonts w:ascii="Arial" w:eastAsiaTheme="minorEastAsia" w:hAnsi="Arial" w:cs="Arial"/>
          <w:color w:val="000000"/>
          <w:sz w:val="20"/>
          <w:szCs w:val="20"/>
          <w:lang w:val="en-GB"/>
        </w:rPr>
        <w:t xml:space="preserve">5, </w:t>
      </w:r>
      <w:r w:rsidR="0032728D">
        <w:rPr>
          <w:rFonts w:ascii="Arial" w:eastAsiaTheme="minorEastAsia" w:hAnsi="Arial" w:cs="Arial"/>
          <w:color w:val="000000"/>
          <w:sz w:val="20"/>
          <w:szCs w:val="20"/>
          <w:lang w:val="en-GB"/>
        </w:rPr>
        <w:t>S</w:t>
      </w:r>
      <w:r w:rsidR="00F37252">
        <w:rPr>
          <w:rFonts w:ascii="Arial" w:eastAsiaTheme="minorEastAsia" w:hAnsi="Arial" w:cs="Arial"/>
          <w:color w:val="000000"/>
          <w:sz w:val="20"/>
          <w:szCs w:val="20"/>
          <w:lang w:val="en-GB"/>
        </w:rPr>
        <w:t xml:space="preserve">8, and </w:t>
      </w:r>
      <w:r w:rsidR="0032728D">
        <w:rPr>
          <w:rFonts w:ascii="Arial" w:eastAsiaTheme="minorEastAsia" w:hAnsi="Arial" w:cs="Arial"/>
          <w:color w:val="000000"/>
          <w:sz w:val="20"/>
          <w:szCs w:val="20"/>
          <w:lang w:val="en-GB"/>
        </w:rPr>
        <w:t>S</w:t>
      </w:r>
      <w:r w:rsidR="00F37252">
        <w:rPr>
          <w:rFonts w:ascii="Arial" w:eastAsiaTheme="minorEastAsia" w:hAnsi="Arial" w:cs="Arial"/>
          <w:color w:val="000000"/>
          <w:sz w:val="20"/>
          <w:szCs w:val="20"/>
          <w:lang w:val="en-GB"/>
        </w:rPr>
        <w:t>11</w:t>
      </w:r>
      <w:r w:rsidR="00FB2A37">
        <w:rPr>
          <w:rFonts w:ascii="Arial" w:eastAsiaTheme="minorEastAsia" w:hAnsi="Arial" w:cs="Arial"/>
          <w:color w:val="000000"/>
          <w:sz w:val="20"/>
          <w:szCs w:val="20"/>
          <w:lang w:val="en-GB"/>
        </w:rPr>
        <w:t>.</w:t>
      </w:r>
      <w:r w:rsidR="00F37252">
        <w:rPr>
          <w:rFonts w:ascii="Arial" w:eastAsiaTheme="minorEastAsia" w:hAnsi="Arial" w:cs="Arial"/>
          <w:color w:val="000000"/>
          <w:sz w:val="20"/>
          <w:szCs w:val="20"/>
          <w:lang w:val="en-GB"/>
        </w:rPr>
        <w:t xml:space="preserve"> </w:t>
      </w:r>
      <w:r w:rsidR="00FB2A37">
        <w:rPr>
          <w:rFonts w:ascii="Arial" w:eastAsiaTheme="minorEastAsia" w:hAnsi="Arial" w:cs="Arial"/>
          <w:color w:val="000000"/>
          <w:sz w:val="20"/>
          <w:szCs w:val="20"/>
          <w:lang w:val="en-GB"/>
        </w:rPr>
        <w:t>For a</w:t>
      </w:r>
      <w:r w:rsidR="00F37252">
        <w:rPr>
          <w:rFonts w:ascii="Arial" w:eastAsiaTheme="minorEastAsia" w:hAnsi="Arial" w:cs="Arial"/>
          <w:color w:val="000000"/>
          <w:sz w:val="20"/>
          <w:szCs w:val="20"/>
          <w:lang w:val="en-GB"/>
        </w:rPr>
        <w:t>ll</w:t>
      </w:r>
      <w:r w:rsidR="00FB2A37">
        <w:rPr>
          <w:rFonts w:ascii="Arial" w:eastAsiaTheme="minorEastAsia" w:hAnsi="Arial" w:cs="Arial"/>
          <w:color w:val="000000"/>
          <w:sz w:val="20"/>
          <w:szCs w:val="20"/>
          <w:lang w:val="en-GB"/>
        </w:rPr>
        <w:t xml:space="preserve"> models,</w:t>
      </w:r>
      <w:r w:rsidR="00F37252">
        <w:rPr>
          <w:rFonts w:ascii="Arial" w:eastAsiaTheme="minorEastAsia" w:hAnsi="Arial" w:cs="Arial"/>
          <w:color w:val="000000"/>
          <w:sz w:val="20"/>
          <w:szCs w:val="20"/>
          <w:lang w:val="en-GB"/>
        </w:rPr>
        <w:t xml:space="preserve"> </w:t>
      </w:r>
      <w:r w:rsidR="00FB2A37">
        <w:rPr>
          <w:rFonts w:ascii="Arial" w:eastAsiaTheme="minorEastAsia" w:hAnsi="Arial" w:cs="Arial"/>
          <w:color w:val="000000"/>
          <w:sz w:val="20"/>
          <w:szCs w:val="20"/>
          <w:lang w:val="en-GB"/>
        </w:rPr>
        <w:t xml:space="preserve">the </w:t>
      </w:r>
      <w:r w:rsidR="00F37252">
        <w:rPr>
          <w:rFonts w:ascii="Arial" w:eastAsiaTheme="minorEastAsia" w:hAnsi="Arial" w:cs="Arial"/>
          <w:color w:val="000000"/>
          <w:sz w:val="20"/>
          <w:szCs w:val="20"/>
          <w:lang w:val="en-GB"/>
        </w:rPr>
        <w:t>posterior susceptibility</w:t>
      </w:r>
      <w:r w:rsidR="00FB2A37">
        <w:rPr>
          <w:rFonts w:ascii="Arial" w:eastAsiaTheme="minorEastAsia" w:hAnsi="Arial" w:cs="Arial"/>
          <w:color w:val="000000"/>
          <w:sz w:val="20"/>
          <w:szCs w:val="20"/>
          <w:lang w:val="en-GB"/>
        </w:rPr>
        <w:t xml:space="preserve"> profile</w:t>
      </w:r>
      <w:r w:rsidR="00F37252">
        <w:rPr>
          <w:rFonts w:ascii="Arial" w:eastAsiaTheme="minorEastAsia" w:hAnsi="Arial" w:cs="Arial"/>
          <w:color w:val="000000"/>
          <w:sz w:val="20"/>
          <w:szCs w:val="20"/>
          <w:lang w:val="en-GB"/>
        </w:rPr>
        <w:t xml:space="preserve"> </w:t>
      </w:r>
      <w:r w:rsidR="00E4466F">
        <w:rPr>
          <w:rFonts w:ascii="Arial" w:eastAsiaTheme="minorEastAsia" w:hAnsi="Arial" w:cs="Arial"/>
          <w:color w:val="000000"/>
          <w:sz w:val="20"/>
          <w:szCs w:val="20"/>
          <w:lang w:val="en-GB"/>
        </w:rPr>
        <w:t>increases</w:t>
      </w:r>
      <w:r w:rsidR="00F37252">
        <w:rPr>
          <w:rFonts w:ascii="Arial" w:eastAsiaTheme="minorEastAsia" w:hAnsi="Arial" w:cs="Arial"/>
          <w:color w:val="000000"/>
          <w:sz w:val="20"/>
          <w:szCs w:val="20"/>
          <w:lang w:val="en-GB"/>
        </w:rPr>
        <w:t xml:space="preserve"> </w:t>
      </w:r>
      <w:r w:rsidR="00796F59">
        <w:rPr>
          <w:rFonts w:ascii="Arial" w:eastAsiaTheme="minorEastAsia" w:hAnsi="Arial" w:cs="Arial"/>
          <w:color w:val="000000"/>
          <w:sz w:val="20"/>
          <w:szCs w:val="20"/>
          <w:lang w:val="en-GB"/>
        </w:rPr>
        <w:t xml:space="preserve">as a </w:t>
      </w:r>
      <w:r w:rsidR="00F37252">
        <w:rPr>
          <w:rFonts w:ascii="Arial" w:eastAsiaTheme="minorEastAsia" w:hAnsi="Arial" w:cs="Arial"/>
          <w:color w:val="000000"/>
          <w:sz w:val="20"/>
          <w:szCs w:val="20"/>
          <w:lang w:val="en-GB"/>
        </w:rPr>
        <w:t xml:space="preserve">function </w:t>
      </w:r>
      <w:r w:rsidR="00796F59">
        <w:rPr>
          <w:rFonts w:ascii="Arial" w:eastAsiaTheme="minorEastAsia" w:hAnsi="Arial" w:cs="Arial"/>
          <w:color w:val="000000"/>
          <w:sz w:val="20"/>
          <w:szCs w:val="20"/>
          <w:lang w:val="en-GB"/>
        </w:rPr>
        <w:t>of</w:t>
      </w:r>
      <w:r w:rsidR="00F37252">
        <w:rPr>
          <w:rFonts w:ascii="Arial" w:eastAsiaTheme="minorEastAsia" w:hAnsi="Arial" w:cs="Arial"/>
          <w:color w:val="000000"/>
          <w:sz w:val="20"/>
          <w:szCs w:val="20"/>
          <w:lang w:val="en-GB"/>
        </w:rPr>
        <w:t xml:space="preserve"> time</w:t>
      </w:r>
      <w:r w:rsidR="000D29E6">
        <w:rPr>
          <w:rFonts w:ascii="Arial" w:eastAsiaTheme="minorEastAsia" w:hAnsi="Arial" w:cs="Arial"/>
          <w:color w:val="000000"/>
          <w:sz w:val="20"/>
          <w:szCs w:val="20"/>
          <w:lang w:val="en-GB"/>
        </w:rPr>
        <w:t>,</w:t>
      </w:r>
      <w:r w:rsidR="00F37252">
        <w:rPr>
          <w:rFonts w:ascii="Arial" w:eastAsiaTheme="minorEastAsia" w:hAnsi="Arial" w:cs="Arial"/>
          <w:color w:val="000000"/>
          <w:sz w:val="20"/>
          <w:szCs w:val="20"/>
          <w:lang w:val="en-GB"/>
        </w:rPr>
        <w:t xml:space="preserve"> </w:t>
      </w:r>
      <w:r w:rsidR="00F37252" w:rsidRPr="001D13F5">
        <w:rPr>
          <w:rFonts w:ascii="Arial" w:eastAsiaTheme="minorEastAsia" w:hAnsi="Arial" w:cs="Arial"/>
          <w:color w:val="000000"/>
          <w:sz w:val="20"/>
          <w:szCs w:val="20"/>
          <w:lang w:val="en-GB"/>
        </w:rPr>
        <w:t xml:space="preserve">but </w:t>
      </w:r>
      <w:r w:rsidR="00796F59" w:rsidRPr="001D13F5">
        <w:rPr>
          <w:rFonts w:ascii="Arial" w:eastAsiaTheme="minorEastAsia" w:hAnsi="Arial" w:cs="Arial"/>
          <w:color w:val="000000"/>
          <w:sz w:val="20"/>
          <w:szCs w:val="20"/>
          <w:lang w:val="en-GB"/>
        </w:rPr>
        <w:t xml:space="preserve">the posterior estimates of model </w:t>
      </w:r>
      <w:r w:rsidR="00796F59" w:rsidRPr="001D13F5">
        <w:rPr>
          <w:rFonts w:ascii="Arial" w:eastAsiaTheme="minorEastAsia" w:hAnsi="Arial" w:cs="Arial"/>
          <w:b/>
          <w:bCs/>
          <w:color w:val="000000"/>
          <w:sz w:val="20"/>
          <w:szCs w:val="20"/>
          <w:lang w:val="en-GB"/>
        </w:rPr>
        <w:t>iii</w:t>
      </w:r>
      <w:r w:rsidR="00675E36" w:rsidRPr="001D13F5">
        <w:rPr>
          <w:rFonts w:ascii="Arial" w:eastAsiaTheme="minorEastAsia" w:hAnsi="Arial" w:cs="Arial"/>
          <w:b/>
          <w:bCs/>
          <w:color w:val="000000"/>
          <w:sz w:val="20"/>
          <w:szCs w:val="20"/>
          <w:lang w:val="en-GB"/>
        </w:rPr>
        <w:t xml:space="preserve"> </w:t>
      </w:r>
      <w:r w:rsidR="00097CD0" w:rsidRPr="001D13F5">
        <w:rPr>
          <w:rFonts w:ascii="Arial" w:eastAsiaTheme="minorEastAsia" w:hAnsi="Arial" w:cs="Arial"/>
          <w:color w:val="000000"/>
          <w:sz w:val="20"/>
          <w:szCs w:val="20"/>
          <w:lang w:val="en-GB"/>
        </w:rPr>
        <w:t xml:space="preserve">capture observed </w:t>
      </w:r>
      <w:r w:rsidR="005C58A3" w:rsidRPr="001D13F5">
        <w:rPr>
          <w:rFonts w:ascii="Arial" w:eastAsiaTheme="minorEastAsia" w:hAnsi="Arial" w:cs="Arial"/>
          <w:color w:val="000000"/>
          <w:sz w:val="20"/>
          <w:szCs w:val="20"/>
          <w:lang w:val="en-GB"/>
        </w:rPr>
        <w:t>seasonal patterns</w:t>
      </w:r>
      <w:r w:rsidR="009778B0">
        <w:rPr>
          <w:rFonts w:ascii="Arial" w:eastAsiaTheme="minorEastAsia" w:hAnsi="Arial" w:cs="Arial"/>
          <w:color w:val="000000"/>
          <w:sz w:val="20"/>
          <w:szCs w:val="20"/>
          <w:lang w:val="en-GB"/>
        </w:rPr>
        <w:t xml:space="preserve">. </w:t>
      </w:r>
      <w:proofErr w:type="gramStart"/>
      <w:r w:rsidR="00097CD0">
        <w:rPr>
          <w:rFonts w:ascii="Arial" w:eastAsiaTheme="minorEastAsia" w:hAnsi="Arial" w:cs="Arial"/>
          <w:color w:val="000000"/>
          <w:sz w:val="20"/>
          <w:szCs w:val="20"/>
          <w:lang w:val="en-GB"/>
        </w:rPr>
        <w:t xml:space="preserve">In particular, </w:t>
      </w:r>
      <w:r w:rsidR="00EF4798">
        <w:rPr>
          <w:rFonts w:ascii="Arial" w:eastAsiaTheme="minorEastAsia" w:hAnsi="Arial" w:cs="Arial"/>
          <w:color w:val="000000"/>
          <w:sz w:val="20"/>
          <w:szCs w:val="20"/>
          <w:lang w:val="en-GB"/>
        </w:rPr>
        <w:t>free</w:t>
      </w:r>
      <w:proofErr w:type="gramEnd"/>
      <w:r w:rsidR="00EF4798">
        <w:rPr>
          <w:rFonts w:ascii="Arial" w:eastAsiaTheme="minorEastAsia" w:hAnsi="Arial" w:cs="Arial"/>
          <w:color w:val="000000"/>
          <w:sz w:val="20"/>
          <w:szCs w:val="20"/>
          <w:lang w:val="en-GB"/>
        </w:rPr>
        <w:t xml:space="preserve"> </w:t>
      </w:r>
      <w:r w:rsidR="00DB46CE">
        <w:rPr>
          <w:rFonts w:ascii="Arial" w:eastAsiaTheme="minorEastAsia" w:hAnsi="Arial" w:cs="Arial"/>
          <w:color w:val="000000"/>
          <w:sz w:val="20"/>
          <w:szCs w:val="20"/>
          <w:lang w:val="en-GB"/>
        </w:rPr>
        <w:t xml:space="preserve">simulation </w:t>
      </w:r>
      <w:r w:rsidR="0019189A">
        <w:rPr>
          <w:rFonts w:ascii="Arial" w:eastAsiaTheme="minorEastAsia" w:hAnsi="Arial" w:cs="Arial"/>
          <w:color w:val="000000"/>
          <w:sz w:val="20"/>
          <w:szCs w:val="20"/>
          <w:lang w:val="en-GB"/>
        </w:rPr>
        <w:t>using</w:t>
      </w:r>
      <w:r w:rsidR="002B5B2A">
        <w:rPr>
          <w:rFonts w:ascii="Arial" w:eastAsiaTheme="minorEastAsia" w:hAnsi="Arial" w:cs="Arial"/>
          <w:color w:val="000000"/>
          <w:sz w:val="20"/>
          <w:szCs w:val="20"/>
          <w:lang w:val="en-GB"/>
        </w:rPr>
        <w:t xml:space="preserve"> the </w:t>
      </w:r>
      <w:r w:rsidR="00C81718">
        <w:rPr>
          <w:rFonts w:ascii="Arial" w:eastAsiaTheme="minorEastAsia" w:hAnsi="Arial" w:cs="Arial"/>
          <w:color w:val="000000"/>
          <w:sz w:val="20"/>
          <w:szCs w:val="20"/>
          <w:lang w:val="en-GB"/>
        </w:rPr>
        <w:t xml:space="preserve">posterior </w:t>
      </w:r>
      <w:r w:rsidR="00EB4A3E">
        <w:rPr>
          <w:rFonts w:ascii="Arial" w:eastAsiaTheme="minorEastAsia" w:hAnsi="Arial" w:cs="Arial"/>
          <w:color w:val="000000"/>
          <w:sz w:val="20"/>
          <w:szCs w:val="20"/>
          <w:lang w:val="en-GB"/>
        </w:rPr>
        <w:t>estimate</w:t>
      </w:r>
      <w:r w:rsidR="00AA511D">
        <w:rPr>
          <w:rFonts w:ascii="Arial" w:eastAsiaTheme="minorEastAsia" w:hAnsi="Arial" w:cs="Arial"/>
          <w:color w:val="000000"/>
          <w:sz w:val="20"/>
          <w:szCs w:val="20"/>
          <w:lang w:val="en-GB"/>
        </w:rPr>
        <w:t>s</w:t>
      </w:r>
      <w:r w:rsidR="00EB4A3E">
        <w:rPr>
          <w:rFonts w:ascii="Arial" w:eastAsiaTheme="minorEastAsia" w:hAnsi="Arial" w:cs="Arial"/>
          <w:color w:val="000000"/>
          <w:sz w:val="20"/>
          <w:szCs w:val="20"/>
          <w:lang w:val="en-GB"/>
        </w:rPr>
        <w:t xml:space="preserve"> </w:t>
      </w:r>
      <w:r w:rsidR="002B5B2A">
        <w:rPr>
          <w:rFonts w:ascii="Arial" w:eastAsiaTheme="minorEastAsia" w:hAnsi="Arial" w:cs="Arial"/>
          <w:color w:val="000000"/>
          <w:sz w:val="20"/>
          <w:szCs w:val="20"/>
          <w:lang w:val="en-GB"/>
        </w:rPr>
        <w:t>of the IF-EAKF spans observed IMD incidence</w:t>
      </w:r>
      <w:r w:rsidR="00C13618">
        <w:rPr>
          <w:rFonts w:ascii="Arial" w:eastAsiaTheme="minorEastAsia" w:hAnsi="Arial" w:cs="Arial"/>
          <w:color w:val="000000"/>
          <w:sz w:val="20"/>
          <w:szCs w:val="20"/>
          <w:lang w:val="en-GB"/>
        </w:rPr>
        <w:t xml:space="preserve"> </w:t>
      </w:r>
      <w:r w:rsidR="00EF4798">
        <w:rPr>
          <w:rFonts w:ascii="Arial" w:eastAsiaTheme="minorEastAsia" w:hAnsi="Arial" w:cs="Arial"/>
          <w:color w:val="000000"/>
          <w:sz w:val="20"/>
          <w:szCs w:val="20"/>
          <w:lang w:val="en-GB"/>
        </w:rPr>
        <w:t>(</w:t>
      </w:r>
      <w:r w:rsidR="009778B0">
        <w:rPr>
          <w:rFonts w:ascii="Arial" w:eastAsiaTheme="minorEastAsia" w:hAnsi="Arial" w:cs="Arial"/>
          <w:color w:val="000000"/>
          <w:sz w:val="20"/>
          <w:szCs w:val="20"/>
          <w:lang w:val="en-GB"/>
        </w:rPr>
        <w:t xml:space="preserve">SI </w:t>
      </w:r>
      <w:r w:rsidR="00EF4798">
        <w:rPr>
          <w:rFonts w:ascii="Arial" w:eastAsiaTheme="minorEastAsia" w:hAnsi="Arial" w:cs="Arial"/>
          <w:color w:val="000000"/>
          <w:sz w:val="20"/>
          <w:szCs w:val="20"/>
          <w:lang w:val="en-GB"/>
        </w:rPr>
        <w:t>Fig</w:t>
      </w:r>
      <w:r w:rsidR="00C13618">
        <w:rPr>
          <w:rFonts w:ascii="Arial" w:eastAsiaTheme="minorEastAsia" w:hAnsi="Arial" w:cs="Arial"/>
          <w:color w:val="000000"/>
          <w:sz w:val="20"/>
          <w:szCs w:val="20"/>
          <w:lang w:val="en-GB"/>
        </w:rPr>
        <w:t>ure</w:t>
      </w:r>
      <w:r w:rsidR="0032728D">
        <w:rPr>
          <w:rFonts w:ascii="Arial" w:eastAsiaTheme="minorEastAsia" w:hAnsi="Arial" w:cs="Arial"/>
          <w:color w:val="000000"/>
          <w:sz w:val="20"/>
          <w:szCs w:val="20"/>
          <w:lang w:val="en-GB"/>
        </w:rPr>
        <w:t>s</w:t>
      </w:r>
      <w:r w:rsidR="00EF4798">
        <w:rPr>
          <w:rFonts w:ascii="Arial" w:eastAsiaTheme="minorEastAsia" w:hAnsi="Arial" w:cs="Arial"/>
          <w:color w:val="000000"/>
          <w:sz w:val="20"/>
          <w:szCs w:val="20"/>
          <w:lang w:val="en-GB"/>
        </w:rPr>
        <w:t xml:space="preserve"> </w:t>
      </w:r>
      <w:r w:rsidR="0032728D">
        <w:rPr>
          <w:rFonts w:ascii="Arial" w:eastAsiaTheme="minorEastAsia" w:hAnsi="Arial" w:cs="Arial"/>
          <w:color w:val="000000"/>
          <w:sz w:val="20"/>
          <w:szCs w:val="20"/>
          <w:lang w:val="en-GB"/>
        </w:rPr>
        <w:t>S</w:t>
      </w:r>
      <w:r w:rsidR="00B04615">
        <w:rPr>
          <w:rFonts w:ascii="Arial" w:eastAsiaTheme="minorEastAsia" w:hAnsi="Arial" w:cs="Arial"/>
          <w:color w:val="000000"/>
          <w:sz w:val="20"/>
          <w:szCs w:val="20"/>
          <w:lang w:val="en-GB"/>
        </w:rPr>
        <w:t>12-13</w:t>
      </w:r>
      <w:r w:rsidR="00EF4798">
        <w:rPr>
          <w:rFonts w:ascii="Arial" w:eastAsiaTheme="minorEastAsia" w:hAnsi="Arial" w:cs="Arial"/>
          <w:color w:val="000000"/>
          <w:sz w:val="20"/>
          <w:szCs w:val="20"/>
          <w:lang w:val="en-GB"/>
        </w:rPr>
        <w:t>)</w:t>
      </w:r>
      <w:r w:rsidR="00C81718">
        <w:rPr>
          <w:rFonts w:ascii="Arial" w:eastAsiaTheme="minorEastAsia" w:hAnsi="Arial" w:cs="Arial"/>
          <w:color w:val="000000"/>
          <w:sz w:val="20"/>
          <w:szCs w:val="20"/>
          <w:lang w:val="en-GB"/>
        </w:rPr>
        <w:t>, indicating that the model can reproduce transmission dynamics.</w:t>
      </w:r>
    </w:p>
    <w:p w14:paraId="00DA56F1" w14:textId="3600FE7F" w:rsidR="00A76ECC" w:rsidRDefault="00A76ECC" w:rsidP="0030625D">
      <w:pPr>
        <w:autoSpaceDE w:val="0"/>
        <w:autoSpaceDN w:val="0"/>
        <w:adjustRightInd w:val="0"/>
        <w:spacing w:after="0" w:line="360" w:lineRule="auto"/>
        <w:jc w:val="both"/>
        <w:rPr>
          <w:rFonts w:ascii="Arial" w:eastAsiaTheme="minorEastAsia" w:hAnsi="Arial" w:cs="Arial"/>
          <w:color w:val="000000"/>
          <w:sz w:val="20"/>
          <w:szCs w:val="20"/>
          <w:lang w:val="en-GB"/>
        </w:rPr>
      </w:pPr>
    </w:p>
    <w:p w14:paraId="53258FFA" w14:textId="770DF906" w:rsidR="007E7E79" w:rsidRDefault="00A94806" w:rsidP="0030625D">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 xml:space="preserve">We </w:t>
      </w:r>
      <w:r w:rsidR="00393FD0">
        <w:rPr>
          <w:rFonts w:ascii="Arial" w:eastAsiaTheme="minorEastAsia" w:hAnsi="Arial" w:cs="Arial"/>
          <w:color w:val="000000"/>
          <w:sz w:val="20"/>
          <w:szCs w:val="20"/>
          <w:lang w:val="en-GB"/>
        </w:rPr>
        <w:t xml:space="preserve">estimated </w:t>
      </w:r>
      <w:r>
        <w:rPr>
          <w:rFonts w:ascii="Arial" w:eastAsiaTheme="minorEastAsia" w:hAnsi="Arial" w:cs="Arial"/>
          <w:color w:val="000000"/>
          <w:sz w:val="20"/>
          <w:szCs w:val="20"/>
          <w:lang w:val="en-GB"/>
        </w:rPr>
        <w:t xml:space="preserve">that before </w:t>
      </w:r>
      <w:r w:rsidR="001D083D">
        <w:rPr>
          <w:rFonts w:ascii="Arial" w:eastAsiaTheme="minorEastAsia" w:hAnsi="Arial" w:cs="Arial"/>
          <w:color w:val="000000"/>
          <w:sz w:val="20"/>
          <w:szCs w:val="20"/>
          <w:lang w:val="en-GB"/>
        </w:rPr>
        <w:t>the</w:t>
      </w:r>
      <w:r w:rsidR="00BA4202">
        <w:rPr>
          <w:rFonts w:ascii="Arial" w:eastAsiaTheme="minorEastAsia" w:hAnsi="Arial" w:cs="Arial"/>
          <w:color w:val="000000"/>
          <w:sz w:val="20"/>
          <w:szCs w:val="20"/>
          <w:lang w:val="en-GB"/>
        </w:rPr>
        <w:t xml:space="preserve"> start of the</w:t>
      </w:r>
      <w:r w:rsidR="001D083D">
        <w:rPr>
          <w:rFonts w:ascii="Arial" w:eastAsiaTheme="minorEastAsia" w:hAnsi="Arial" w:cs="Arial"/>
          <w:color w:val="000000"/>
          <w:sz w:val="20"/>
          <w:szCs w:val="20"/>
          <w:lang w:val="en-GB"/>
        </w:rPr>
        <w:t xml:space="preserve"> complete </w:t>
      </w:r>
      <w:r>
        <w:rPr>
          <w:rFonts w:ascii="Arial" w:eastAsiaTheme="minorEastAsia" w:hAnsi="Arial" w:cs="Arial"/>
          <w:color w:val="000000"/>
          <w:sz w:val="20"/>
          <w:szCs w:val="20"/>
          <w:lang w:val="en-GB"/>
        </w:rPr>
        <w:t xml:space="preserve">vaccination </w:t>
      </w:r>
      <w:r w:rsidR="001D083D">
        <w:rPr>
          <w:rFonts w:ascii="Arial" w:eastAsiaTheme="minorEastAsia" w:hAnsi="Arial" w:cs="Arial"/>
          <w:color w:val="000000"/>
          <w:sz w:val="20"/>
          <w:szCs w:val="20"/>
          <w:lang w:val="en-GB"/>
        </w:rPr>
        <w:t xml:space="preserve">regimen in </w:t>
      </w:r>
      <w:r>
        <w:rPr>
          <w:rFonts w:ascii="Arial" w:eastAsiaTheme="minorEastAsia" w:hAnsi="Arial" w:cs="Arial"/>
          <w:color w:val="000000"/>
          <w:sz w:val="20"/>
          <w:szCs w:val="20"/>
          <w:lang w:val="en-GB"/>
        </w:rPr>
        <w:t>2011</w:t>
      </w:r>
      <w:r w:rsidR="00413BDD">
        <w:rPr>
          <w:rFonts w:ascii="Arial" w:eastAsiaTheme="minorEastAsia" w:hAnsi="Arial" w:cs="Arial"/>
          <w:color w:val="000000"/>
          <w:sz w:val="20"/>
          <w:szCs w:val="20"/>
          <w:lang w:val="en-GB"/>
        </w:rPr>
        <w:t xml:space="preserve"> </w:t>
      </w:r>
      <w:r w:rsidR="00696B38">
        <w:rPr>
          <w:rFonts w:ascii="Arial" w:eastAsiaTheme="minorEastAsia" w:hAnsi="Arial" w:cs="Arial"/>
          <w:color w:val="000000"/>
          <w:sz w:val="20"/>
          <w:szCs w:val="20"/>
          <w:lang w:val="en-GB"/>
        </w:rPr>
        <w:t xml:space="preserve">carriage </w:t>
      </w:r>
      <w:r w:rsidR="002A2BB1">
        <w:rPr>
          <w:rFonts w:ascii="Arial" w:eastAsiaTheme="minorEastAsia" w:hAnsi="Arial" w:cs="Arial"/>
          <w:color w:val="000000"/>
          <w:sz w:val="20"/>
          <w:szCs w:val="20"/>
          <w:lang w:val="en-GB"/>
        </w:rPr>
        <w:t xml:space="preserve">prevalence was </w:t>
      </w:r>
      <w:r w:rsidR="002A2BB1" w:rsidRPr="002A2BB1">
        <w:rPr>
          <w:rFonts w:ascii="Arial" w:eastAsiaTheme="minorEastAsia" w:hAnsi="Arial" w:cs="Arial"/>
          <w:color w:val="000000"/>
          <w:sz w:val="20"/>
          <w:szCs w:val="20"/>
          <w:lang w:val="en-GB"/>
        </w:rPr>
        <w:t>6.00</w:t>
      </w:r>
      <w:r w:rsidR="0088380C">
        <w:rPr>
          <w:rFonts w:ascii="Arial" w:eastAsiaTheme="minorEastAsia" w:hAnsi="Arial" w:cs="Arial"/>
          <w:color w:val="000000"/>
          <w:sz w:val="20"/>
          <w:szCs w:val="20"/>
          <w:lang w:val="en-GB"/>
        </w:rPr>
        <w:t>%</w:t>
      </w:r>
      <w:r w:rsidR="002A2BB1" w:rsidRPr="002A2BB1">
        <w:rPr>
          <w:rFonts w:ascii="Arial" w:eastAsiaTheme="minorEastAsia" w:hAnsi="Arial" w:cs="Arial"/>
          <w:color w:val="000000"/>
          <w:sz w:val="20"/>
          <w:szCs w:val="20"/>
          <w:lang w:val="en-GB"/>
        </w:rPr>
        <w:t xml:space="preserve"> (95% CI: 3.20-10.29</w:t>
      </w:r>
      <w:r w:rsidR="0088380C">
        <w:rPr>
          <w:rFonts w:ascii="Arial" w:eastAsiaTheme="minorEastAsia" w:hAnsi="Arial" w:cs="Arial"/>
          <w:color w:val="000000"/>
          <w:sz w:val="20"/>
          <w:szCs w:val="20"/>
          <w:lang w:val="en-GB"/>
        </w:rPr>
        <w:t>%</w:t>
      </w:r>
      <w:r w:rsidR="002A2BB1" w:rsidRPr="002A2BB1">
        <w:rPr>
          <w:rFonts w:ascii="Arial" w:eastAsiaTheme="minorEastAsia" w:hAnsi="Arial" w:cs="Arial"/>
          <w:color w:val="000000"/>
          <w:sz w:val="20"/>
          <w:szCs w:val="20"/>
          <w:lang w:val="en-GB"/>
        </w:rPr>
        <w:t>)</w:t>
      </w:r>
      <w:r w:rsidR="00393FD0">
        <w:rPr>
          <w:rFonts w:ascii="Arial" w:eastAsiaTheme="minorEastAsia" w:hAnsi="Arial" w:cs="Arial"/>
          <w:color w:val="000000"/>
          <w:sz w:val="20"/>
          <w:szCs w:val="20"/>
          <w:lang w:val="en-GB"/>
        </w:rPr>
        <w:t>;</w:t>
      </w:r>
      <w:r w:rsidR="002A2BB1">
        <w:rPr>
          <w:rFonts w:ascii="Arial" w:eastAsiaTheme="minorEastAsia" w:hAnsi="Arial" w:cs="Arial"/>
          <w:color w:val="000000"/>
          <w:sz w:val="20"/>
          <w:szCs w:val="20"/>
          <w:lang w:val="en-GB"/>
        </w:rPr>
        <w:t xml:space="preserve"> </w:t>
      </w:r>
      <w:r w:rsidR="00393FD0">
        <w:rPr>
          <w:rFonts w:ascii="Arial" w:eastAsiaTheme="minorEastAsia" w:hAnsi="Arial" w:cs="Arial"/>
          <w:color w:val="000000"/>
          <w:sz w:val="20"/>
          <w:szCs w:val="20"/>
          <w:lang w:val="en-GB"/>
        </w:rPr>
        <w:t>after 2011, this estimate</w:t>
      </w:r>
      <w:r w:rsidR="003B112D">
        <w:rPr>
          <w:rFonts w:ascii="Arial" w:eastAsiaTheme="minorEastAsia" w:hAnsi="Arial" w:cs="Arial"/>
          <w:color w:val="000000"/>
          <w:sz w:val="20"/>
          <w:szCs w:val="20"/>
          <w:lang w:val="en-GB"/>
        </w:rPr>
        <w:t xml:space="preserve"> dropped to</w:t>
      </w:r>
      <w:r w:rsidR="002A2BB1">
        <w:rPr>
          <w:rFonts w:ascii="Arial" w:eastAsiaTheme="minorEastAsia" w:hAnsi="Arial" w:cs="Arial"/>
          <w:color w:val="000000"/>
          <w:sz w:val="20"/>
          <w:szCs w:val="20"/>
          <w:lang w:val="en-GB"/>
        </w:rPr>
        <w:t xml:space="preserve"> </w:t>
      </w:r>
      <w:r w:rsidR="002A2BB1" w:rsidRPr="002A2BB1">
        <w:rPr>
          <w:rFonts w:ascii="Arial" w:eastAsiaTheme="minorEastAsia" w:hAnsi="Arial" w:cs="Arial"/>
          <w:color w:val="000000"/>
          <w:sz w:val="20"/>
          <w:szCs w:val="20"/>
          <w:lang w:val="en-GB"/>
        </w:rPr>
        <w:t>1.64</w:t>
      </w:r>
      <w:r w:rsidR="002A2BB1">
        <w:rPr>
          <w:rFonts w:ascii="Arial" w:eastAsiaTheme="minorEastAsia" w:hAnsi="Arial" w:cs="Arial"/>
          <w:color w:val="000000"/>
          <w:sz w:val="20"/>
          <w:szCs w:val="20"/>
          <w:lang w:val="en-GB"/>
        </w:rPr>
        <w:t>%</w:t>
      </w:r>
      <w:r w:rsidR="002A2BB1" w:rsidRPr="002A2BB1">
        <w:rPr>
          <w:rFonts w:ascii="Arial" w:eastAsiaTheme="minorEastAsia" w:hAnsi="Arial" w:cs="Arial"/>
          <w:color w:val="000000"/>
          <w:sz w:val="20"/>
          <w:szCs w:val="20"/>
          <w:lang w:val="en-GB"/>
        </w:rPr>
        <w:t xml:space="preserve"> (95% CI: 1.18-2.18</w:t>
      </w:r>
      <w:r w:rsidR="002A2BB1">
        <w:rPr>
          <w:rFonts w:ascii="Arial" w:eastAsiaTheme="minorEastAsia" w:hAnsi="Arial" w:cs="Arial"/>
          <w:color w:val="000000"/>
          <w:sz w:val="20"/>
          <w:szCs w:val="20"/>
          <w:lang w:val="en-GB"/>
        </w:rPr>
        <w:t>)</w:t>
      </w:r>
      <w:r w:rsidR="00696B38">
        <w:rPr>
          <w:rFonts w:ascii="Arial" w:eastAsiaTheme="minorEastAsia" w:hAnsi="Arial" w:cs="Arial"/>
          <w:color w:val="000000"/>
          <w:sz w:val="20"/>
          <w:szCs w:val="20"/>
          <w:lang w:val="en-GB"/>
        </w:rPr>
        <w:t xml:space="preserve"> (Figure 3, </w:t>
      </w:r>
      <w:r w:rsidR="00301528">
        <w:rPr>
          <w:rFonts w:ascii="Arial" w:eastAsiaTheme="minorEastAsia" w:hAnsi="Arial" w:cs="Arial"/>
          <w:color w:val="000000"/>
          <w:sz w:val="20"/>
          <w:szCs w:val="20"/>
          <w:lang w:val="en-GB"/>
        </w:rPr>
        <w:t>right</w:t>
      </w:r>
      <w:r w:rsidR="00696B38">
        <w:rPr>
          <w:rFonts w:ascii="Arial" w:eastAsiaTheme="minorEastAsia" w:hAnsi="Arial" w:cs="Arial"/>
          <w:color w:val="000000"/>
          <w:sz w:val="20"/>
          <w:szCs w:val="20"/>
          <w:lang w:val="en-GB"/>
        </w:rPr>
        <w:t xml:space="preserve"> plot)</w:t>
      </w:r>
      <w:r w:rsidR="002A2BB1">
        <w:rPr>
          <w:rFonts w:ascii="Arial" w:eastAsiaTheme="minorEastAsia" w:hAnsi="Arial" w:cs="Arial"/>
          <w:color w:val="000000"/>
          <w:sz w:val="20"/>
          <w:szCs w:val="20"/>
          <w:lang w:val="en-GB"/>
        </w:rPr>
        <w:t>.</w:t>
      </w:r>
      <w:r w:rsidR="00696B38">
        <w:rPr>
          <w:rFonts w:ascii="Arial" w:eastAsiaTheme="minorEastAsia" w:hAnsi="Arial" w:cs="Arial"/>
          <w:color w:val="000000"/>
          <w:sz w:val="20"/>
          <w:szCs w:val="20"/>
          <w:lang w:val="en-GB"/>
        </w:rPr>
        <w:t xml:space="preserve"> </w:t>
      </w:r>
      <w:r w:rsidR="00A56A0E">
        <w:rPr>
          <w:rFonts w:ascii="Arial" w:eastAsiaTheme="minorEastAsia" w:hAnsi="Arial" w:cs="Arial"/>
          <w:color w:val="000000"/>
          <w:sz w:val="20"/>
          <w:szCs w:val="20"/>
          <w:lang w:val="en-GB"/>
        </w:rPr>
        <w:t>The</w:t>
      </w:r>
      <w:r w:rsidR="00696B38">
        <w:rPr>
          <w:rFonts w:ascii="Arial" w:eastAsiaTheme="minorEastAsia" w:hAnsi="Arial" w:cs="Arial"/>
          <w:color w:val="000000"/>
          <w:sz w:val="20"/>
          <w:szCs w:val="20"/>
          <w:lang w:val="en-GB"/>
        </w:rPr>
        <w:t xml:space="preserve"> prevalence</w:t>
      </w:r>
      <w:r w:rsidR="001E481C">
        <w:rPr>
          <w:rFonts w:ascii="Arial" w:eastAsiaTheme="minorEastAsia" w:hAnsi="Arial" w:cs="Arial"/>
          <w:color w:val="000000"/>
          <w:sz w:val="20"/>
          <w:szCs w:val="20"/>
          <w:lang w:val="en-GB"/>
        </w:rPr>
        <w:t xml:space="preserve"> of </w:t>
      </w:r>
      <w:r w:rsidR="00301528">
        <w:rPr>
          <w:rFonts w:ascii="Arial" w:eastAsiaTheme="minorEastAsia" w:hAnsi="Arial" w:cs="Arial"/>
          <w:color w:val="000000"/>
          <w:sz w:val="20"/>
          <w:szCs w:val="20"/>
          <w:lang w:val="en-GB"/>
        </w:rPr>
        <w:t xml:space="preserve">the </w:t>
      </w:r>
      <w:r w:rsidR="001E481C">
        <w:rPr>
          <w:rFonts w:ascii="Arial" w:eastAsiaTheme="minorEastAsia" w:hAnsi="Arial" w:cs="Arial"/>
          <w:color w:val="000000"/>
          <w:sz w:val="20"/>
          <w:szCs w:val="20"/>
          <w:lang w:val="en-GB"/>
        </w:rPr>
        <w:t>infected population</w:t>
      </w:r>
      <w:r w:rsidR="00696B38">
        <w:rPr>
          <w:rFonts w:ascii="Arial" w:eastAsiaTheme="minorEastAsia" w:hAnsi="Arial" w:cs="Arial"/>
          <w:color w:val="000000"/>
          <w:sz w:val="20"/>
          <w:szCs w:val="20"/>
          <w:lang w:val="en-GB"/>
        </w:rPr>
        <w:t xml:space="preserve"> </w:t>
      </w:r>
      <w:r w:rsidR="00A56A0E">
        <w:rPr>
          <w:rFonts w:ascii="Arial" w:eastAsiaTheme="minorEastAsia" w:hAnsi="Arial" w:cs="Arial"/>
          <w:color w:val="000000"/>
          <w:sz w:val="20"/>
          <w:szCs w:val="20"/>
          <w:lang w:val="en-GB"/>
        </w:rPr>
        <w:t>wa</w:t>
      </w:r>
      <w:r w:rsidR="00696B38">
        <w:rPr>
          <w:rFonts w:ascii="Arial" w:eastAsiaTheme="minorEastAsia" w:hAnsi="Arial" w:cs="Arial"/>
          <w:color w:val="000000"/>
          <w:sz w:val="20"/>
          <w:szCs w:val="20"/>
          <w:lang w:val="en-GB"/>
        </w:rPr>
        <w:t xml:space="preserve">s </w:t>
      </w:r>
      <w:r w:rsidR="00FD19AA" w:rsidRPr="00FD19AA">
        <w:rPr>
          <w:rFonts w:ascii="Arial" w:eastAsiaTheme="minorEastAsia" w:hAnsi="Arial" w:cs="Arial"/>
          <w:color w:val="000000"/>
          <w:sz w:val="20"/>
          <w:szCs w:val="20"/>
          <w:lang w:val="en-GB"/>
        </w:rPr>
        <w:t>0.019 (95% CI: 0.014-0.025)</w:t>
      </w:r>
      <w:r w:rsidR="00FD19AA">
        <w:rPr>
          <w:rFonts w:ascii="Arial" w:eastAsiaTheme="minorEastAsia" w:hAnsi="Arial" w:cs="Arial"/>
          <w:color w:val="000000"/>
          <w:sz w:val="20"/>
          <w:szCs w:val="20"/>
          <w:lang w:val="en-GB"/>
        </w:rPr>
        <w:t xml:space="preserve"> </w:t>
      </w:r>
      <w:r w:rsidR="008129D4">
        <w:rPr>
          <w:rFonts w:ascii="Arial" w:eastAsiaTheme="minorEastAsia" w:hAnsi="Arial" w:cs="Arial"/>
          <w:color w:val="000000"/>
          <w:sz w:val="20"/>
          <w:szCs w:val="20"/>
          <w:lang w:val="en-GB"/>
        </w:rPr>
        <w:t>per</w:t>
      </w:r>
      <w:r w:rsidR="00FD19AA">
        <w:rPr>
          <w:rFonts w:ascii="Arial" w:eastAsiaTheme="minorEastAsia" w:hAnsi="Arial" w:cs="Arial"/>
          <w:color w:val="000000"/>
          <w:sz w:val="20"/>
          <w:szCs w:val="20"/>
          <w:lang w:val="en-GB"/>
        </w:rPr>
        <w:t xml:space="preserve"> 100,000 </w:t>
      </w:r>
      <w:r w:rsidR="00FD19AA" w:rsidRPr="00F476E1">
        <w:rPr>
          <w:rFonts w:ascii="Arial" w:eastAsiaTheme="minorEastAsia" w:hAnsi="Arial" w:cs="Arial"/>
          <w:color w:val="000000"/>
          <w:sz w:val="20"/>
          <w:szCs w:val="20"/>
          <w:lang w:val="en-GB"/>
        </w:rPr>
        <w:t>population</w:t>
      </w:r>
      <w:r w:rsidR="00FD19AA">
        <w:rPr>
          <w:rFonts w:ascii="Arial" w:eastAsiaTheme="minorEastAsia" w:hAnsi="Arial" w:cs="Arial"/>
          <w:color w:val="000000"/>
          <w:sz w:val="20"/>
          <w:szCs w:val="20"/>
          <w:lang w:val="en-GB"/>
        </w:rPr>
        <w:t xml:space="preserve"> before 2011 and dropped to </w:t>
      </w:r>
      <w:r w:rsidR="00FD19AA" w:rsidRPr="00FD19AA">
        <w:rPr>
          <w:rFonts w:ascii="Arial" w:eastAsiaTheme="minorEastAsia" w:hAnsi="Arial" w:cs="Arial"/>
          <w:color w:val="000000"/>
          <w:sz w:val="20"/>
          <w:szCs w:val="20"/>
          <w:lang w:val="en-GB"/>
        </w:rPr>
        <w:t>0.0072 (95% CI: 0.0049-0.0098)</w:t>
      </w:r>
      <w:r w:rsidR="008129D4">
        <w:rPr>
          <w:rFonts w:ascii="Arial" w:eastAsiaTheme="minorEastAsia" w:hAnsi="Arial" w:cs="Arial"/>
          <w:color w:val="000000"/>
          <w:sz w:val="20"/>
          <w:szCs w:val="20"/>
          <w:lang w:val="en-GB"/>
        </w:rPr>
        <w:t xml:space="preserve"> per 100,000 population</w:t>
      </w:r>
      <w:r w:rsidR="00FD19AA">
        <w:rPr>
          <w:rFonts w:ascii="Arial" w:eastAsiaTheme="minorEastAsia" w:hAnsi="Arial" w:cs="Arial"/>
          <w:color w:val="000000"/>
          <w:sz w:val="20"/>
          <w:szCs w:val="20"/>
          <w:lang w:val="en-GB"/>
        </w:rPr>
        <w:t xml:space="preserve"> after </w:t>
      </w:r>
      <w:r w:rsidR="004669BA">
        <w:rPr>
          <w:rFonts w:ascii="Arial" w:eastAsiaTheme="minorEastAsia" w:hAnsi="Arial" w:cs="Arial"/>
          <w:color w:val="000000"/>
          <w:sz w:val="20"/>
          <w:szCs w:val="20"/>
          <w:lang w:val="en-GB"/>
        </w:rPr>
        <w:t xml:space="preserve">2011 </w:t>
      </w:r>
      <w:r w:rsidR="00696B38">
        <w:rPr>
          <w:rFonts w:ascii="Arial" w:eastAsiaTheme="minorEastAsia" w:hAnsi="Arial" w:cs="Arial"/>
          <w:color w:val="000000"/>
          <w:sz w:val="20"/>
          <w:szCs w:val="20"/>
          <w:lang w:val="en-GB"/>
        </w:rPr>
        <w:t>for the US</w:t>
      </w:r>
      <w:r w:rsidR="00005917">
        <w:rPr>
          <w:rFonts w:ascii="Arial" w:eastAsiaTheme="minorEastAsia" w:hAnsi="Arial" w:cs="Arial"/>
          <w:color w:val="000000"/>
          <w:sz w:val="20"/>
          <w:szCs w:val="20"/>
          <w:lang w:val="en-GB"/>
        </w:rPr>
        <w:t>,</w:t>
      </w:r>
      <w:r w:rsidR="00301528">
        <w:rPr>
          <w:rFonts w:ascii="Arial" w:eastAsiaTheme="minorEastAsia" w:hAnsi="Arial" w:cs="Arial"/>
          <w:color w:val="000000"/>
          <w:sz w:val="20"/>
          <w:szCs w:val="20"/>
          <w:lang w:val="en-GB"/>
        </w:rPr>
        <w:t xml:space="preserve"> </w:t>
      </w:r>
      <w:r w:rsidR="00A822E9">
        <w:rPr>
          <w:rFonts w:ascii="Arial" w:eastAsiaTheme="minorEastAsia" w:hAnsi="Arial" w:cs="Arial"/>
          <w:color w:val="000000"/>
          <w:sz w:val="20"/>
          <w:szCs w:val="20"/>
          <w:lang w:val="en-GB"/>
        </w:rPr>
        <w:t xml:space="preserve">following </w:t>
      </w:r>
      <w:r w:rsidR="00301528">
        <w:rPr>
          <w:rFonts w:ascii="Arial" w:eastAsiaTheme="minorEastAsia" w:hAnsi="Arial" w:cs="Arial"/>
          <w:color w:val="000000"/>
          <w:sz w:val="20"/>
          <w:szCs w:val="20"/>
          <w:lang w:val="en-GB"/>
        </w:rPr>
        <w:t>the same decreasing trend</w:t>
      </w:r>
      <w:r w:rsidR="00335FDF">
        <w:rPr>
          <w:rFonts w:ascii="Arial" w:eastAsiaTheme="minorEastAsia" w:hAnsi="Arial" w:cs="Arial"/>
          <w:color w:val="000000"/>
          <w:sz w:val="20"/>
          <w:szCs w:val="20"/>
          <w:lang w:val="en-GB"/>
        </w:rPr>
        <w:t>.</w:t>
      </w:r>
    </w:p>
    <w:p w14:paraId="16FAD94C" w14:textId="306EEC76" w:rsidR="00D947A2" w:rsidRDefault="00D947A2" w:rsidP="0030625D">
      <w:pPr>
        <w:autoSpaceDE w:val="0"/>
        <w:autoSpaceDN w:val="0"/>
        <w:adjustRightInd w:val="0"/>
        <w:spacing w:after="0" w:line="360" w:lineRule="auto"/>
        <w:jc w:val="both"/>
        <w:rPr>
          <w:rFonts w:ascii="Arial" w:eastAsiaTheme="minorEastAsia" w:hAnsi="Arial" w:cs="Arial"/>
          <w:color w:val="000000"/>
          <w:sz w:val="20"/>
          <w:szCs w:val="20"/>
          <w:lang w:val="en-GB"/>
        </w:rPr>
      </w:pPr>
    </w:p>
    <w:p w14:paraId="759A2893" w14:textId="4A175924" w:rsidR="00550951" w:rsidRPr="00735918" w:rsidRDefault="00E34178" w:rsidP="008F5F99">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b/>
          <w:bCs/>
          <w:color w:val="000000"/>
          <w:sz w:val="20"/>
          <w:szCs w:val="20"/>
          <w:lang w:val="en-GB"/>
        </w:rPr>
        <w:t>Retrospective f</w:t>
      </w:r>
      <w:r w:rsidR="00D947A2">
        <w:rPr>
          <w:rFonts w:ascii="Arial" w:eastAsiaTheme="minorEastAsia" w:hAnsi="Arial" w:cs="Arial"/>
          <w:b/>
          <w:bCs/>
          <w:color w:val="000000"/>
          <w:sz w:val="20"/>
          <w:szCs w:val="20"/>
          <w:lang w:val="en-GB"/>
        </w:rPr>
        <w:t>orecasting</w:t>
      </w:r>
      <w:r w:rsidR="00EA1565">
        <w:rPr>
          <w:rFonts w:ascii="Arial" w:eastAsiaTheme="minorEastAsia" w:hAnsi="Arial" w:cs="Arial"/>
          <w:b/>
          <w:bCs/>
          <w:color w:val="000000"/>
          <w:sz w:val="20"/>
          <w:szCs w:val="20"/>
          <w:lang w:val="en-GB"/>
        </w:rPr>
        <w:t xml:space="preserve"> using individual models.</w:t>
      </w:r>
      <w:r w:rsidR="00D947A2">
        <w:rPr>
          <w:rFonts w:ascii="Arial" w:eastAsiaTheme="minorEastAsia" w:hAnsi="Arial" w:cs="Arial"/>
          <w:b/>
          <w:bCs/>
          <w:color w:val="000000"/>
          <w:sz w:val="20"/>
          <w:szCs w:val="20"/>
          <w:lang w:val="en-GB"/>
        </w:rPr>
        <w:t xml:space="preserve"> </w:t>
      </w:r>
      <w:r w:rsidR="00A64714">
        <w:rPr>
          <w:rFonts w:ascii="Arial" w:eastAsiaTheme="minorEastAsia" w:hAnsi="Arial" w:cs="Arial"/>
          <w:color w:val="000000"/>
          <w:sz w:val="20"/>
          <w:szCs w:val="20"/>
          <w:lang w:val="en-GB"/>
        </w:rPr>
        <w:t>We generate</w:t>
      </w:r>
      <w:r w:rsidR="009E290A">
        <w:rPr>
          <w:rFonts w:ascii="Arial" w:eastAsiaTheme="minorEastAsia" w:hAnsi="Arial" w:cs="Arial"/>
          <w:color w:val="000000"/>
          <w:sz w:val="20"/>
          <w:szCs w:val="20"/>
          <w:lang w:val="en-GB"/>
        </w:rPr>
        <w:t>d</w:t>
      </w:r>
      <w:r w:rsidR="00A64714">
        <w:rPr>
          <w:rFonts w:ascii="Arial" w:eastAsiaTheme="minorEastAsia" w:hAnsi="Arial" w:cs="Arial"/>
          <w:color w:val="000000"/>
          <w:sz w:val="20"/>
          <w:szCs w:val="20"/>
          <w:lang w:val="en-GB"/>
        </w:rPr>
        <w:t xml:space="preserve"> retrospective forecasts using </w:t>
      </w:r>
      <w:r w:rsidR="00A35A49">
        <w:rPr>
          <w:rFonts w:ascii="Arial" w:eastAsiaTheme="minorEastAsia" w:hAnsi="Arial" w:cs="Arial"/>
          <w:color w:val="000000"/>
          <w:sz w:val="20"/>
          <w:szCs w:val="20"/>
          <w:lang w:val="en-GB"/>
        </w:rPr>
        <w:t xml:space="preserve">the four </w:t>
      </w:r>
      <w:r w:rsidR="00A64714">
        <w:rPr>
          <w:rFonts w:ascii="Arial" w:eastAsiaTheme="minorEastAsia" w:hAnsi="Arial" w:cs="Arial"/>
          <w:color w:val="000000"/>
          <w:sz w:val="20"/>
          <w:szCs w:val="20"/>
          <w:lang w:val="en-GB"/>
        </w:rPr>
        <w:t xml:space="preserve">individual models </w:t>
      </w:r>
      <w:proofErr w:type="gramStart"/>
      <w:r w:rsidR="009E290A">
        <w:rPr>
          <w:rFonts w:ascii="Arial" w:eastAsiaTheme="minorEastAsia" w:hAnsi="Arial" w:cs="Arial"/>
          <w:color w:val="000000"/>
          <w:sz w:val="20"/>
          <w:szCs w:val="20"/>
          <w:lang w:val="en-GB"/>
        </w:rPr>
        <w:t xml:space="preserve">in order </w:t>
      </w:r>
      <w:r w:rsidR="00A64714">
        <w:rPr>
          <w:rFonts w:ascii="Arial" w:eastAsiaTheme="minorEastAsia" w:hAnsi="Arial" w:cs="Arial"/>
          <w:color w:val="000000"/>
          <w:sz w:val="20"/>
          <w:szCs w:val="20"/>
          <w:lang w:val="en-GB"/>
        </w:rPr>
        <w:t>to</w:t>
      </w:r>
      <w:proofErr w:type="gramEnd"/>
      <w:r w:rsidR="00A64714">
        <w:rPr>
          <w:rFonts w:ascii="Arial" w:eastAsiaTheme="minorEastAsia" w:hAnsi="Arial" w:cs="Arial"/>
          <w:color w:val="000000"/>
          <w:sz w:val="20"/>
          <w:szCs w:val="20"/>
          <w:lang w:val="en-GB"/>
        </w:rPr>
        <w:t xml:space="preserve"> quanti</w:t>
      </w:r>
      <w:r w:rsidR="009E290A">
        <w:rPr>
          <w:rFonts w:ascii="Arial" w:eastAsiaTheme="minorEastAsia" w:hAnsi="Arial" w:cs="Arial"/>
          <w:color w:val="000000"/>
          <w:sz w:val="20"/>
          <w:szCs w:val="20"/>
          <w:lang w:val="en-GB"/>
        </w:rPr>
        <w:t>fy</w:t>
      </w:r>
      <w:r w:rsidR="00A64714">
        <w:rPr>
          <w:rFonts w:ascii="Arial" w:eastAsiaTheme="minorEastAsia" w:hAnsi="Arial" w:cs="Arial"/>
          <w:color w:val="000000"/>
          <w:sz w:val="20"/>
          <w:szCs w:val="20"/>
          <w:lang w:val="en-GB"/>
        </w:rPr>
        <w:t xml:space="preserve"> the performance of each model using out-of-sample predictions</w:t>
      </w:r>
      <w:r w:rsidR="008F5F99">
        <w:rPr>
          <w:rFonts w:ascii="Arial" w:eastAsiaTheme="minorEastAsia" w:hAnsi="Arial" w:cs="Arial"/>
          <w:color w:val="000000"/>
          <w:sz w:val="20"/>
          <w:szCs w:val="20"/>
          <w:lang w:val="en-GB"/>
        </w:rPr>
        <w:t xml:space="preserve"> (</w:t>
      </w:r>
      <w:r w:rsidR="009778B0">
        <w:rPr>
          <w:rFonts w:ascii="Arial" w:eastAsiaTheme="minorEastAsia" w:hAnsi="Arial" w:cs="Arial"/>
          <w:color w:val="000000"/>
          <w:sz w:val="20"/>
          <w:szCs w:val="20"/>
          <w:lang w:val="en-GB"/>
        </w:rPr>
        <w:t xml:space="preserve">SI </w:t>
      </w:r>
      <w:r w:rsidR="008F5F99">
        <w:rPr>
          <w:rFonts w:ascii="Arial" w:eastAsiaTheme="minorEastAsia" w:hAnsi="Arial" w:cs="Arial"/>
          <w:color w:val="000000"/>
          <w:sz w:val="20"/>
          <w:szCs w:val="20"/>
          <w:lang w:val="en-GB"/>
        </w:rPr>
        <w:t>Figure S14)</w:t>
      </w:r>
      <w:r w:rsidR="00A64714">
        <w:rPr>
          <w:rFonts w:ascii="Arial" w:eastAsiaTheme="minorEastAsia" w:hAnsi="Arial" w:cs="Arial"/>
          <w:color w:val="000000"/>
          <w:sz w:val="20"/>
          <w:szCs w:val="20"/>
          <w:lang w:val="en-GB"/>
        </w:rPr>
        <w:t>. In general</w:t>
      </w:r>
      <w:r w:rsidR="00141995">
        <w:rPr>
          <w:rFonts w:ascii="Arial" w:eastAsiaTheme="minorEastAsia" w:hAnsi="Arial" w:cs="Arial"/>
          <w:color w:val="000000"/>
          <w:sz w:val="20"/>
          <w:szCs w:val="20"/>
          <w:lang w:val="en-GB"/>
        </w:rPr>
        <w:t xml:space="preserve">, </w:t>
      </w:r>
      <w:r w:rsidR="00372CB1">
        <w:rPr>
          <w:rFonts w:ascii="Arial" w:eastAsiaTheme="minorEastAsia" w:hAnsi="Arial" w:cs="Arial"/>
          <w:color w:val="000000"/>
          <w:sz w:val="20"/>
          <w:szCs w:val="20"/>
          <w:lang w:val="en-GB"/>
        </w:rPr>
        <w:t xml:space="preserve">model </w:t>
      </w:r>
      <w:r w:rsidR="00905849">
        <w:rPr>
          <w:rFonts w:ascii="Arial" w:eastAsiaTheme="minorEastAsia" w:hAnsi="Arial" w:cs="Arial"/>
          <w:b/>
          <w:bCs/>
          <w:color w:val="000000"/>
          <w:sz w:val="20"/>
          <w:szCs w:val="20"/>
          <w:lang w:val="en-GB"/>
        </w:rPr>
        <w:t xml:space="preserve">iii </w:t>
      </w:r>
      <w:r w:rsidR="008F5F99">
        <w:rPr>
          <w:rFonts w:ascii="Arial" w:eastAsiaTheme="minorEastAsia" w:hAnsi="Arial" w:cs="Arial"/>
          <w:color w:val="000000"/>
          <w:sz w:val="20"/>
          <w:szCs w:val="20"/>
          <w:lang w:val="en-GB"/>
        </w:rPr>
        <w:t xml:space="preserve">possesses </w:t>
      </w:r>
      <w:r w:rsidR="00372CB1">
        <w:rPr>
          <w:rFonts w:ascii="Arial" w:eastAsiaTheme="minorEastAsia" w:hAnsi="Arial" w:cs="Arial"/>
          <w:color w:val="000000"/>
          <w:sz w:val="20"/>
          <w:szCs w:val="20"/>
          <w:lang w:val="en-GB"/>
        </w:rPr>
        <w:t xml:space="preserve">a narrower </w:t>
      </w:r>
      <w:r w:rsidR="0053794D">
        <w:rPr>
          <w:rFonts w:ascii="Arial" w:eastAsiaTheme="minorEastAsia" w:hAnsi="Arial" w:cs="Arial"/>
          <w:color w:val="000000"/>
          <w:sz w:val="20"/>
          <w:szCs w:val="20"/>
          <w:lang w:val="en-GB"/>
        </w:rPr>
        <w:t>prediction interval than the</w:t>
      </w:r>
      <w:r w:rsidR="00372CB1">
        <w:rPr>
          <w:rFonts w:ascii="Arial" w:eastAsiaTheme="minorEastAsia" w:hAnsi="Arial" w:cs="Arial"/>
          <w:color w:val="000000"/>
          <w:sz w:val="20"/>
          <w:szCs w:val="20"/>
          <w:lang w:val="en-GB"/>
        </w:rPr>
        <w:t xml:space="preserve"> purely statistical autoregressive ARIMA</w:t>
      </w:r>
      <w:r w:rsidR="00EA0659">
        <w:rPr>
          <w:rFonts w:ascii="Arial" w:eastAsiaTheme="minorEastAsia" w:hAnsi="Arial" w:cs="Arial"/>
          <w:color w:val="000000"/>
          <w:sz w:val="20"/>
          <w:szCs w:val="20"/>
          <w:lang w:val="en-GB"/>
        </w:rPr>
        <w:t xml:space="preserve">. </w:t>
      </w:r>
      <w:r w:rsidR="009E48D3">
        <w:rPr>
          <w:rFonts w:ascii="Arial" w:eastAsiaTheme="minorEastAsia" w:hAnsi="Arial" w:cs="Arial"/>
          <w:color w:val="000000"/>
          <w:sz w:val="20"/>
          <w:szCs w:val="20"/>
          <w:lang w:val="en-GB"/>
        </w:rPr>
        <w:t>Relative p</w:t>
      </w:r>
      <w:r w:rsidR="004A15CE">
        <w:rPr>
          <w:rFonts w:ascii="Arial" w:eastAsiaTheme="minorEastAsia" w:hAnsi="Arial" w:cs="Arial"/>
          <w:color w:val="000000"/>
          <w:sz w:val="20"/>
          <w:szCs w:val="20"/>
          <w:lang w:val="en-GB"/>
        </w:rPr>
        <w:t>erformance across models remain</w:t>
      </w:r>
      <w:r w:rsidR="00AF7F7B">
        <w:rPr>
          <w:rFonts w:ascii="Arial" w:eastAsiaTheme="minorEastAsia" w:hAnsi="Arial" w:cs="Arial"/>
          <w:color w:val="000000"/>
          <w:sz w:val="20"/>
          <w:szCs w:val="20"/>
          <w:lang w:val="en-GB"/>
        </w:rPr>
        <w:t>ed</w:t>
      </w:r>
      <w:r w:rsidR="004A15CE">
        <w:rPr>
          <w:rFonts w:ascii="Arial" w:eastAsiaTheme="minorEastAsia" w:hAnsi="Arial" w:cs="Arial"/>
          <w:color w:val="000000"/>
          <w:sz w:val="20"/>
          <w:szCs w:val="20"/>
          <w:lang w:val="en-GB"/>
        </w:rPr>
        <w:t xml:space="preserve"> similar as </w:t>
      </w:r>
      <w:r w:rsidR="00060CAC">
        <w:rPr>
          <w:rFonts w:ascii="Arial" w:eastAsiaTheme="minorEastAsia" w:hAnsi="Arial" w:cs="Arial"/>
          <w:color w:val="000000"/>
          <w:sz w:val="20"/>
          <w:szCs w:val="20"/>
          <w:lang w:val="en-GB"/>
        </w:rPr>
        <w:t xml:space="preserve">the </w:t>
      </w:r>
      <w:r w:rsidR="004A15CE">
        <w:rPr>
          <w:rFonts w:ascii="Arial" w:eastAsiaTheme="minorEastAsia" w:hAnsi="Arial" w:cs="Arial"/>
          <w:color w:val="000000"/>
          <w:sz w:val="20"/>
          <w:szCs w:val="20"/>
          <w:lang w:val="en-GB"/>
        </w:rPr>
        <w:t>forecast horizon increase</w:t>
      </w:r>
      <w:r w:rsidR="008F5F99">
        <w:rPr>
          <w:rFonts w:ascii="Arial" w:eastAsiaTheme="minorEastAsia" w:hAnsi="Arial" w:cs="Arial"/>
          <w:color w:val="000000"/>
          <w:sz w:val="20"/>
          <w:szCs w:val="20"/>
          <w:lang w:val="en-GB"/>
        </w:rPr>
        <w:t>d</w:t>
      </w:r>
      <w:r w:rsidR="004A15CE">
        <w:rPr>
          <w:rFonts w:ascii="Arial" w:eastAsiaTheme="minorEastAsia" w:hAnsi="Arial" w:cs="Arial"/>
          <w:color w:val="000000"/>
          <w:sz w:val="20"/>
          <w:szCs w:val="20"/>
          <w:lang w:val="en-GB"/>
        </w:rPr>
        <w:t xml:space="preserve"> from 1 to 6 months</w:t>
      </w:r>
      <w:r w:rsidR="00060CAC">
        <w:rPr>
          <w:rFonts w:ascii="Arial" w:eastAsiaTheme="minorEastAsia" w:hAnsi="Arial" w:cs="Arial"/>
          <w:color w:val="000000"/>
          <w:sz w:val="20"/>
          <w:szCs w:val="20"/>
          <w:lang w:val="en-GB"/>
        </w:rPr>
        <w:t xml:space="preserve">. Point </w:t>
      </w:r>
      <w:r w:rsidR="00AF7F7B">
        <w:rPr>
          <w:rFonts w:ascii="Arial" w:eastAsiaTheme="minorEastAsia" w:hAnsi="Arial" w:cs="Arial"/>
          <w:color w:val="000000"/>
          <w:sz w:val="20"/>
          <w:szCs w:val="20"/>
          <w:lang w:val="en-GB"/>
        </w:rPr>
        <w:t xml:space="preserve">predictions </w:t>
      </w:r>
      <w:r w:rsidR="00060CAC">
        <w:rPr>
          <w:rFonts w:ascii="Arial" w:eastAsiaTheme="minorEastAsia" w:hAnsi="Arial" w:cs="Arial"/>
          <w:color w:val="000000"/>
          <w:sz w:val="20"/>
          <w:szCs w:val="20"/>
          <w:lang w:val="en-GB"/>
        </w:rPr>
        <w:t>across the study period</w:t>
      </w:r>
      <w:r w:rsidR="00D6209F">
        <w:rPr>
          <w:rFonts w:ascii="Arial" w:eastAsiaTheme="minorEastAsia" w:hAnsi="Arial" w:cs="Arial"/>
          <w:color w:val="000000"/>
          <w:sz w:val="20"/>
          <w:szCs w:val="20"/>
          <w:lang w:val="en-GB"/>
        </w:rPr>
        <w:t xml:space="preserve"> </w:t>
      </w:r>
      <w:r w:rsidR="004C0B1A">
        <w:rPr>
          <w:rFonts w:ascii="Arial" w:eastAsiaTheme="minorEastAsia" w:hAnsi="Arial" w:cs="Arial"/>
          <w:color w:val="000000"/>
          <w:sz w:val="20"/>
          <w:szCs w:val="20"/>
          <w:lang w:val="en-GB"/>
        </w:rPr>
        <w:t xml:space="preserve">indicate </w:t>
      </w:r>
      <w:r w:rsidR="00060CAC">
        <w:rPr>
          <w:rFonts w:ascii="Arial" w:eastAsiaTheme="minorEastAsia" w:hAnsi="Arial" w:cs="Arial"/>
          <w:color w:val="000000"/>
          <w:sz w:val="20"/>
          <w:szCs w:val="20"/>
          <w:lang w:val="en-GB"/>
        </w:rPr>
        <w:t xml:space="preserve">that </w:t>
      </w:r>
      <w:r w:rsidR="004C0B1A">
        <w:rPr>
          <w:rFonts w:ascii="Arial" w:eastAsiaTheme="minorEastAsia" w:hAnsi="Arial" w:cs="Arial"/>
          <w:color w:val="000000"/>
          <w:sz w:val="20"/>
          <w:szCs w:val="20"/>
          <w:lang w:val="en-GB"/>
        </w:rPr>
        <w:t xml:space="preserve">the </w:t>
      </w:r>
      <w:r w:rsidR="00060CAC">
        <w:rPr>
          <w:rFonts w:ascii="Arial" w:eastAsiaTheme="minorEastAsia" w:hAnsi="Arial" w:cs="Arial"/>
          <w:color w:val="000000"/>
          <w:sz w:val="20"/>
          <w:szCs w:val="20"/>
          <w:lang w:val="en-GB"/>
        </w:rPr>
        <w:t xml:space="preserve">mechanistic models </w:t>
      </w:r>
      <w:r w:rsidR="004C0B1A">
        <w:rPr>
          <w:rFonts w:ascii="Arial" w:eastAsiaTheme="minorEastAsia" w:hAnsi="Arial" w:cs="Arial"/>
          <w:color w:val="000000"/>
          <w:sz w:val="20"/>
          <w:szCs w:val="20"/>
          <w:lang w:val="en-GB"/>
        </w:rPr>
        <w:t xml:space="preserve">consistently </w:t>
      </w:r>
      <w:r w:rsidR="00060CAC">
        <w:rPr>
          <w:rFonts w:ascii="Arial" w:eastAsiaTheme="minorEastAsia" w:hAnsi="Arial" w:cs="Arial"/>
          <w:color w:val="000000"/>
          <w:sz w:val="20"/>
          <w:szCs w:val="20"/>
          <w:lang w:val="en-GB"/>
        </w:rPr>
        <w:t>outperform</w:t>
      </w:r>
      <w:r w:rsidR="00AF7F7B">
        <w:rPr>
          <w:rFonts w:ascii="Arial" w:eastAsiaTheme="minorEastAsia" w:hAnsi="Arial" w:cs="Arial"/>
          <w:color w:val="000000"/>
          <w:sz w:val="20"/>
          <w:szCs w:val="20"/>
          <w:lang w:val="en-GB"/>
        </w:rPr>
        <w:t>ed</w:t>
      </w:r>
      <w:r w:rsidR="00060CAC">
        <w:rPr>
          <w:rFonts w:ascii="Arial" w:eastAsiaTheme="minorEastAsia" w:hAnsi="Arial" w:cs="Arial"/>
          <w:color w:val="000000"/>
          <w:sz w:val="20"/>
          <w:szCs w:val="20"/>
          <w:lang w:val="en-GB"/>
        </w:rPr>
        <w:t xml:space="preserve"> the ARIMA</w:t>
      </w:r>
      <w:r w:rsidR="00ED53C8">
        <w:rPr>
          <w:rFonts w:ascii="Arial" w:eastAsiaTheme="minorEastAsia" w:hAnsi="Arial" w:cs="Arial"/>
          <w:color w:val="000000"/>
          <w:sz w:val="20"/>
          <w:szCs w:val="20"/>
          <w:lang w:val="en-GB"/>
        </w:rPr>
        <w:t xml:space="preserve"> and</w:t>
      </w:r>
      <w:r w:rsidR="00060CAC">
        <w:rPr>
          <w:rFonts w:ascii="Arial" w:eastAsiaTheme="minorEastAsia" w:hAnsi="Arial" w:cs="Arial"/>
          <w:color w:val="000000"/>
          <w:sz w:val="20"/>
          <w:szCs w:val="20"/>
          <w:lang w:val="en-GB"/>
        </w:rPr>
        <w:t xml:space="preserve"> </w:t>
      </w:r>
      <w:r w:rsidR="004C0B1A">
        <w:rPr>
          <w:rFonts w:ascii="Arial" w:eastAsiaTheme="minorEastAsia" w:hAnsi="Arial" w:cs="Arial"/>
          <w:color w:val="000000"/>
          <w:sz w:val="20"/>
          <w:szCs w:val="20"/>
          <w:lang w:val="en-GB"/>
        </w:rPr>
        <w:t xml:space="preserve">that </w:t>
      </w:r>
      <w:r w:rsidR="00ED53C8">
        <w:rPr>
          <w:rFonts w:ascii="Arial" w:eastAsiaTheme="minorEastAsia" w:hAnsi="Arial" w:cs="Arial"/>
          <w:color w:val="000000"/>
          <w:sz w:val="20"/>
          <w:szCs w:val="20"/>
          <w:lang w:val="en-GB"/>
        </w:rPr>
        <w:t>di</w:t>
      </w:r>
      <w:r w:rsidR="00060CAC">
        <w:rPr>
          <w:rFonts w:ascii="Arial" w:eastAsiaTheme="minorEastAsia" w:hAnsi="Arial" w:cs="Arial"/>
          <w:color w:val="000000"/>
          <w:sz w:val="20"/>
          <w:szCs w:val="20"/>
          <w:lang w:val="en-GB"/>
        </w:rPr>
        <w:t xml:space="preserve">fferences </w:t>
      </w:r>
      <w:r w:rsidR="008F5F99">
        <w:rPr>
          <w:rFonts w:ascii="Arial" w:eastAsiaTheme="minorEastAsia" w:hAnsi="Arial" w:cs="Arial"/>
          <w:color w:val="000000"/>
          <w:sz w:val="20"/>
          <w:szCs w:val="20"/>
          <w:lang w:val="en-GB"/>
        </w:rPr>
        <w:t xml:space="preserve">among </w:t>
      </w:r>
      <w:r w:rsidR="00AF7F7B">
        <w:rPr>
          <w:rFonts w:ascii="Arial" w:eastAsiaTheme="minorEastAsia" w:hAnsi="Arial" w:cs="Arial"/>
          <w:color w:val="000000"/>
          <w:sz w:val="20"/>
          <w:szCs w:val="20"/>
          <w:lang w:val="en-GB"/>
        </w:rPr>
        <w:t xml:space="preserve">the </w:t>
      </w:r>
      <w:r w:rsidR="008F5F99">
        <w:rPr>
          <w:rFonts w:ascii="Arial" w:eastAsiaTheme="minorEastAsia" w:hAnsi="Arial" w:cs="Arial"/>
          <w:color w:val="000000"/>
          <w:sz w:val="20"/>
          <w:szCs w:val="20"/>
          <w:lang w:val="en-GB"/>
        </w:rPr>
        <w:t xml:space="preserve">three </w:t>
      </w:r>
      <w:r w:rsidR="00060CAC">
        <w:rPr>
          <w:rFonts w:ascii="Arial" w:eastAsiaTheme="minorEastAsia" w:hAnsi="Arial" w:cs="Arial"/>
          <w:color w:val="000000"/>
          <w:sz w:val="20"/>
          <w:szCs w:val="20"/>
          <w:lang w:val="en-GB"/>
        </w:rPr>
        <w:t xml:space="preserve">mechanistic models </w:t>
      </w:r>
      <w:r w:rsidR="00AF7F7B">
        <w:rPr>
          <w:rFonts w:ascii="Arial" w:eastAsiaTheme="minorEastAsia" w:hAnsi="Arial" w:cs="Arial"/>
          <w:color w:val="000000"/>
          <w:sz w:val="20"/>
          <w:szCs w:val="20"/>
          <w:lang w:val="en-GB"/>
        </w:rPr>
        <w:t xml:space="preserve">were </w:t>
      </w:r>
      <w:r w:rsidR="00574E49">
        <w:rPr>
          <w:rFonts w:ascii="Arial" w:eastAsiaTheme="minorEastAsia" w:hAnsi="Arial" w:cs="Arial"/>
          <w:color w:val="000000"/>
          <w:sz w:val="20"/>
          <w:szCs w:val="20"/>
          <w:lang w:val="en-GB"/>
        </w:rPr>
        <w:t>negligible</w:t>
      </w:r>
      <w:r w:rsidR="009778B0">
        <w:rPr>
          <w:rFonts w:ascii="Arial" w:eastAsiaTheme="minorEastAsia" w:hAnsi="Arial" w:cs="Arial"/>
          <w:color w:val="000000"/>
          <w:sz w:val="20"/>
          <w:szCs w:val="20"/>
          <w:lang w:val="en-GB"/>
        </w:rPr>
        <w:t>, consistent across forecast horizons</w:t>
      </w:r>
      <w:r w:rsidR="00971D9C">
        <w:rPr>
          <w:rFonts w:ascii="Arial" w:eastAsiaTheme="minorEastAsia" w:hAnsi="Arial" w:cs="Arial"/>
          <w:color w:val="000000"/>
          <w:sz w:val="20"/>
          <w:szCs w:val="20"/>
          <w:lang w:val="en-GB"/>
        </w:rPr>
        <w:t xml:space="preserve"> (</w:t>
      </w:r>
      <w:r w:rsidR="009778B0">
        <w:rPr>
          <w:rFonts w:ascii="Arial" w:eastAsiaTheme="minorEastAsia" w:hAnsi="Arial" w:cs="Arial"/>
          <w:color w:val="000000"/>
          <w:sz w:val="20"/>
          <w:szCs w:val="20"/>
          <w:lang w:val="en-GB"/>
        </w:rPr>
        <w:t xml:space="preserve">SI </w:t>
      </w:r>
      <w:r w:rsidR="00971D9C">
        <w:rPr>
          <w:rFonts w:ascii="Arial" w:eastAsiaTheme="minorEastAsia" w:hAnsi="Arial" w:cs="Arial"/>
          <w:color w:val="000000"/>
          <w:sz w:val="20"/>
          <w:szCs w:val="20"/>
          <w:lang w:val="en-GB"/>
        </w:rPr>
        <w:t xml:space="preserve">Figures </w:t>
      </w:r>
      <w:r w:rsidR="008F5F99">
        <w:rPr>
          <w:rFonts w:ascii="Arial" w:eastAsiaTheme="minorEastAsia" w:hAnsi="Arial" w:cs="Arial"/>
          <w:color w:val="000000"/>
          <w:sz w:val="20"/>
          <w:szCs w:val="20"/>
          <w:lang w:val="en-GB"/>
        </w:rPr>
        <w:t>S</w:t>
      </w:r>
      <w:r w:rsidR="00971D9C">
        <w:rPr>
          <w:rFonts w:ascii="Arial" w:eastAsiaTheme="minorEastAsia" w:hAnsi="Arial" w:cs="Arial"/>
          <w:color w:val="000000"/>
          <w:sz w:val="20"/>
          <w:szCs w:val="20"/>
          <w:lang w:val="en-GB"/>
        </w:rPr>
        <w:t>15-</w:t>
      </w:r>
      <w:r w:rsidR="007862BD">
        <w:rPr>
          <w:rFonts w:ascii="Arial" w:eastAsiaTheme="minorEastAsia" w:hAnsi="Arial" w:cs="Arial"/>
          <w:color w:val="000000"/>
          <w:sz w:val="20"/>
          <w:szCs w:val="20"/>
          <w:lang w:val="en-GB"/>
        </w:rPr>
        <w:t>1</w:t>
      </w:r>
      <w:r w:rsidR="008F5F99">
        <w:rPr>
          <w:rFonts w:ascii="Arial" w:eastAsiaTheme="minorEastAsia" w:hAnsi="Arial" w:cs="Arial"/>
          <w:color w:val="000000"/>
          <w:sz w:val="20"/>
          <w:szCs w:val="20"/>
          <w:lang w:val="en-GB"/>
        </w:rPr>
        <w:t>8</w:t>
      </w:r>
      <w:r w:rsidR="00971D9C">
        <w:rPr>
          <w:rFonts w:ascii="Arial" w:eastAsiaTheme="minorEastAsia" w:hAnsi="Arial" w:cs="Arial"/>
          <w:color w:val="000000"/>
          <w:sz w:val="20"/>
          <w:szCs w:val="20"/>
          <w:lang w:val="en-GB"/>
        </w:rPr>
        <w:t>)</w:t>
      </w:r>
      <w:r w:rsidR="00060CAC">
        <w:rPr>
          <w:rFonts w:ascii="Arial" w:eastAsiaTheme="minorEastAsia" w:hAnsi="Arial" w:cs="Arial"/>
          <w:color w:val="000000"/>
          <w:sz w:val="20"/>
          <w:szCs w:val="20"/>
          <w:lang w:val="en-GB"/>
        </w:rPr>
        <w:t xml:space="preserve">. </w:t>
      </w:r>
      <w:r w:rsidR="00362C0A">
        <w:rPr>
          <w:rFonts w:ascii="Arial" w:eastAsiaTheme="minorEastAsia" w:hAnsi="Arial" w:cs="Arial"/>
          <w:color w:val="000000"/>
          <w:sz w:val="20"/>
          <w:szCs w:val="20"/>
          <w:lang w:val="en-GB"/>
        </w:rPr>
        <w:t>The mean error</w:t>
      </w:r>
      <w:r w:rsidR="005C6F1F">
        <w:rPr>
          <w:rFonts w:ascii="Arial" w:eastAsiaTheme="minorEastAsia" w:hAnsi="Arial" w:cs="Arial"/>
          <w:color w:val="000000"/>
          <w:sz w:val="20"/>
          <w:szCs w:val="20"/>
          <w:lang w:val="en-GB"/>
        </w:rPr>
        <w:t xml:space="preserve"> </w:t>
      </w:r>
      <w:r w:rsidR="00AF7F7B">
        <w:rPr>
          <w:rFonts w:ascii="Arial" w:eastAsiaTheme="minorEastAsia" w:hAnsi="Arial" w:cs="Arial"/>
          <w:color w:val="000000"/>
          <w:sz w:val="20"/>
          <w:szCs w:val="20"/>
          <w:lang w:val="en-GB"/>
        </w:rPr>
        <w:t xml:space="preserve">for </w:t>
      </w:r>
      <w:r w:rsidR="005C6F1F">
        <w:rPr>
          <w:rFonts w:ascii="Arial" w:eastAsiaTheme="minorEastAsia" w:hAnsi="Arial" w:cs="Arial"/>
          <w:color w:val="000000"/>
          <w:sz w:val="20"/>
          <w:szCs w:val="20"/>
          <w:lang w:val="en-GB"/>
        </w:rPr>
        <w:t>each forecast date</w:t>
      </w:r>
      <w:r w:rsidR="004C0B1A">
        <w:rPr>
          <w:rFonts w:ascii="Arial" w:eastAsiaTheme="minorEastAsia" w:hAnsi="Arial" w:cs="Arial"/>
          <w:color w:val="000000"/>
          <w:sz w:val="20"/>
          <w:szCs w:val="20"/>
          <w:lang w:val="en-GB"/>
        </w:rPr>
        <w:t xml:space="preserve"> </w:t>
      </w:r>
      <w:r w:rsidR="00362C0A">
        <w:rPr>
          <w:rFonts w:ascii="Arial" w:eastAsiaTheme="minorEastAsia" w:hAnsi="Arial" w:cs="Arial"/>
          <w:color w:val="000000"/>
          <w:sz w:val="20"/>
          <w:szCs w:val="20"/>
          <w:lang w:val="en-GB"/>
        </w:rPr>
        <w:t>show</w:t>
      </w:r>
      <w:r w:rsidR="00AF7F7B">
        <w:rPr>
          <w:rFonts w:ascii="Arial" w:eastAsiaTheme="minorEastAsia" w:hAnsi="Arial" w:cs="Arial"/>
          <w:color w:val="000000"/>
          <w:sz w:val="20"/>
          <w:szCs w:val="20"/>
          <w:lang w:val="en-GB"/>
        </w:rPr>
        <w:t>ed</w:t>
      </w:r>
      <w:r w:rsidR="00362C0A">
        <w:rPr>
          <w:rFonts w:ascii="Arial" w:eastAsiaTheme="minorEastAsia" w:hAnsi="Arial" w:cs="Arial"/>
          <w:color w:val="000000"/>
          <w:sz w:val="20"/>
          <w:szCs w:val="20"/>
          <w:lang w:val="en-GB"/>
        </w:rPr>
        <w:t xml:space="preserve"> substantial underprediction </w:t>
      </w:r>
      <w:r w:rsidR="004C0B1A">
        <w:rPr>
          <w:rFonts w:ascii="Arial" w:eastAsiaTheme="minorEastAsia" w:hAnsi="Arial" w:cs="Arial"/>
          <w:color w:val="000000"/>
          <w:sz w:val="20"/>
          <w:szCs w:val="20"/>
          <w:lang w:val="en-GB"/>
        </w:rPr>
        <w:t>of</w:t>
      </w:r>
      <w:r w:rsidR="00362C0A">
        <w:rPr>
          <w:rFonts w:ascii="Arial" w:eastAsiaTheme="minorEastAsia" w:hAnsi="Arial" w:cs="Arial"/>
          <w:color w:val="000000"/>
          <w:sz w:val="20"/>
          <w:szCs w:val="20"/>
          <w:lang w:val="en-GB"/>
        </w:rPr>
        <w:t xml:space="preserve"> the unusual peak </w:t>
      </w:r>
      <w:r w:rsidR="00AF7F7B">
        <w:rPr>
          <w:rFonts w:ascii="Arial" w:eastAsiaTheme="minorEastAsia" w:hAnsi="Arial" w:cs="Arial"/>
          <w:color w:val="000000"/>
          <w:sz w:val="20"/>
          <w:szCs w:val="20"/>
          <w:lang w:val="en-GB"/>
        </w:rPr>
        <w:t>during</w:t>
      </w:r>
      <w:r w:rsidR="00362C0A">
        <w:rPr>
          <w:rFonts w:ascii="Arial" w:eastAsiaTheme="minorEastAsia" w:hAnsi="Arial" w:cs="Arial"/>
          <w:color w:val="000000"/>
          <w:sz w:val="20"/>
          <w:szCs w:val="20"/>
          <w:lang w:val="en-GB"/>
        </w:rPr>
        <w:t xml:space="preserve"> February 2008</w:t>
      </w:r>
      <w:r w:rsidR="00E26E09">
        <w:rPr>
          <w:rFonts w:ascii="Arial" w:eastAsiaTheme="minorEastAsia" w:hAnsi="Arial" w:cs="Arial"/>
          <w:color w:val="000000"/>
          <w:sz w:val="20"/>
          <w:szCs w:val="20"/>
          <w:lang w:val="en-GB"/>
        </w:rPr>
        <w:t xml:space="preserve">. </w:t>
      </w:r>
      <w:r w:rsidR="00362C0A">
        <w:rPr>
          <w:rFonts w:ascii="Arial" w:eastAsiaTheme="minorEastAsia" w:hAnsi="Arial" w:cs="Arial"/>
          <w:color w:val="000000"/>
          <w:sz w:val="20"/>
          <w:szCs w:val="20"/>
          <w:lang w:val="en-GB"/>
        </w:rPr>
        <w:t xml:space="preserve">The overbroad probabilistic forecasts of the ARIMA </w:t>
      </w:r>
      <w:r w:rsidR="00AF7F7B">
        <w:rPr>
          <w:rFonts w:ascii="Arial" w:eastAsiaTheme="minorEastAsia" w:hAnsi="Arial" w:cs="Arial"/>
          <w:color w:val="000000"/>
          <w:sz w:val="20"/>
          <w:szCs w:val="20"/>
          <w:lang w:val="en-GB"/>
        </w:rPr>
        <w:t xml:space="preserve">were </w:t>
      </w:r>
      <w:r w:rsidR="00362C0A">
        <w:rPr>
          <w:rFonts w:ascii="Arial" w:eastAsiaTheme="minorEastAsia" w:hAnsi="Arial" w:cs="Arial"/>
          <w:color w:val="000000"/>
          <w:sz w:val="20"/>
          <w:szCs w:val="20"/>
          <w:lang w:val="en-GB"/>
        </w:rPr>
        <w:t>penalized by the WIS score</w:t>
      </w:r>
      <w:r w:rsidR="009806FE">
        <w:rPr>
          <w:rFonts w:ascii="Arial" w:eastAsiaTheme="minorEastAsia" w:hAnsi="Arial" w:cs="Arial"/>
          <w:color w:val="000000"/>
          <w:sz w:val="20"/>
          <w:szCs w:val="20"/>
          <w:lang w:val="en-GB"/>
        </w:rPr>
        <w:t xml:space="preserve">, resulting in higher WIS scores than </w:t>
      </w:r>
      <w:r w:rsidR="0053794D">
        <w:rPr>
          <w:rFonts w:ascii="Arial" w:eastAsiaTheme="minorEastAsia" w:hAnsi="Arial" w:cs="Arial"/>
          <w:color w:val="000000"/>
          <w:sz w:val="20"/>
          <w:szCs w:val="20"/>
          <w:lang w:val="en-GB"/>
        </w:rPr>
        <w:t xml:space="preserve">the </w:t>
      </w:r>
      <w:r w:rsidR="009806FE">
        <w:rPr>
          <w:rFonts w:ascii="Arial" w:eastAsiaTheme="minorEastAsia" w:hAnsi="Arial" w:cs="Arial"/>
          <w:color w:val="000000"/>
          <w:sz w:val="20"/>
          <w:szCs w:val="20"/>
          <w:lang w:val="en-GB"/>
        </w:rPr>
        <w:t xml:space="preserve">mechanistic models (i.e., </w:t>
      </w:r>
      <w:r w:rsidR="0053794D">
        <w:rPr>
          <w:rFonts w:ascii="Arial" w:eastAsiaTheme="minorEastAsia" w:hAnsi="Arial" w:cs="Arial"/>
          <w:color w:val="000000"/>
          <w:sz w:val="20"/>
          <w:szCs w:val="20"/>
          <w:lang w:val="en-GB"/>
        </w:rPr>
        <w:t xml:space="preserve">a </w:t>
      </w:r>
      <w:r w:rsidR="009806FE">
        <w:rPr>
          <w:rFonts w:ascii="Arial" w:eastAsiaTheme="minorEastAsia" w:hAnsi="Arial" w:cs="Arial"/>
          <w:color w:val="000000"/>
          <w:sz w:val="20"/>
          <w:szCs w:val="20"/>
          <w:lang w:val="en-GB"/>
        </w:rPr>
        <w:t>worse performance)</w:t>
      </w:r>
      <w:r w:rsidR="00C41750">
        <w:rPr>
          <w:rFonts w:ascii="Arial" w:eastAsiaTheme="minorEastAsia" w:hAnsi="Arial" w:cs="Arial"/>
          <w:color w:val="000000"/>
          <w:sz w:val="20"/>
          <w:szCs w:val="20"/>
          <w:lang w:val="en-GB"/>
        </w:rPr>
        <w:t xml:space="preserve">. </w:t>
      </w:r>
      <w:r w:rsidR="001C0945">
        <w:rPr>
          <w:rFonts w:ascii="Arial" w:eastAsiaTheme="minorEastAsia" w:hAnsi="Arial" w:cs="Arial"/>
          <w:color w:val="000000"/>
          <w:sz w:val="20"/>
          <w:szCs w:val="20"/>
          <w:lang w:val="en-GB"/>
        </w:rPr>
        <w:t>Finally, we compare</w:t>
      </w:r>
      <w:r w:rsidR="00AF7F7B">
        <w:rPr>
          <w:rFonts w:ascii="Arial" w:eastAsiaTheme="minorEastAsia" w:hAnsi="Arial" w:cs="Arial"/>
          <w:color w:val="000000"/>
          <w:sz w:val="20"/>
          <w:szCs w:val="20"/>
          <w:lang w:val="en-GB"/>
        </w:rPr>
        <w:t>d</w:t>
      </w:r>
      <w:r w:rsidR="001C0945">
        <w:rPr>
          <w:rFonts w:ascii="Arial" w:eastAsiaTheme="minorEastAsia" w:hAnsi="Arial" w:cs="Arial"/>
          <w:color w:val="000000"/>
          <w:sz w:val="20"/>
          <w:szCs w:val="20"/>
          <w:lang w:val="en-GB"/>
        </w:rPr>
        <w:t xml:space="preserve"> the mean performance of the models across the </w:t>
      </w:r>
      <w:r w:rsidR="0053794D">
        <w:rPr>
          <w:rFonts w:ascii="Arial" w:eastAsiaTheme="minorEastAsia" w:hAnsi="Arial" w:cs="Arial"/>
          <w:color w:val="000000"/>
          <w:sz w:val="20"/>
          <w:szCs w:val="20"/>
          <w:lang w:val="en-GB"/>
        </w:rPr>
        <w:t xml:space="preserve">entire </w:t>
      </w:r>
      <w:r w:rsidR="001C0945">
        <w:rPr>
          <w:rFonts w:ascii="Arial" w:eastAsiaTheme="minorEastAsia" w:hAnsi="Arial" w:cs="Arial"/>
          <w:color w:val="000000"/>
          <w:sz w:val="20"/>
          <w:szCs w:val="20"/>
          <w:lang w:val="en-GB"/>
        </w:rPr>
        <w:t>study period</w:t>
      </w:r>
      <w:r w:rsidR="0053794D">
        <w:rPr>
          <w:rFonts w:ascii="Arial" w:eastAsiaTheme="minorEastAsia" w:hAnsi="Arial" w:cs="Arial"/>
          <w:color w:val="000000"/>
          <w:sz w:val="20"/>
          <w:szCs w:val="20"/>
          <w:lang w:val="en-GB"/>
        </w:rPr>
        <w:t xml:space="preserve"> and</w:t>
      </w:r>
      <w:r w:rsidR="001C0945">
        <w:rPr>
          <w:rFonts w:ascii="Arial" w:eastAsiaTheme="minorEastAsia" w:hAnsi="Arial" w:cs="Arial"/>
          <w:color w:val="000000"/>
          <w:sz w:val="20"/>
          <w:szCs w:val="20"/>
          <w:lang w:val="en-GB"/>
        </w:rPr>
        <w:t xml:space="preserve"> </w:t>
      </w:r>
      <w:r w:rsidR="00FC1C8F">
        <w:rPr>
          <w:rFonts w:ascii="Arial" w:eastAsiaTheme="minorEastAsia" w:hAnsi="Arial" w:cs="Arial"/>
          <w:color w:val="000000"/>
          <w:sz w:val="20"/>
          <w:szCs w:val="20"/>
          <w:lang w:val="en-GB"/>
        </w:rPr>
        <w:t>before and after</w:t>
      </w:r>
      <w:r w:rsidR="001C0945">
        <w:rPr>
          <w:rFonts w:ascii="Arial" w:eastAsiaTheme="minorEastAsia" w:hAnsi="Arial" w:cs="Arial"/>
          <w:color w:val="000000"/>
          <w:sz w:val="20"/>
          <w:szCs w:val="20"/>
          <w:lang w:val="en-GB"/>
        </w:rPr>
        <w:t xml:space="preserve"> </w:t>
      </w:r>
      <w:r w:rsidR="00FC1C8F">
        <w:rPr>
          <w:rFonts w:ascii="Arial" w:eastAsiaTheme="minorEastAsia" w:hAnsi="Arial" w:cs="Arial"/>
          <w:color w:val="000000"/>
          <w:sz w:val="20"/>
          <w:szCs w:val="20"/>
          <w:lang w:val="en-GB"/>
        </w:rPr>
        <w:t>the beginning of the complete adolescent vaccine regimen</w:t>
      </w:r>
      <w:r w:rsidR="001C5E6F">
        <w:rPr>
          <w:rFonts w:ascii="Arial" w:eastAsiaTheme="minorEastAsia" w:hAnsi="Arial" w:cs="Arial"/>
          <w:color w:val="000000"/>
          <w:sz w:val="20"/>
          <w:szCs w:val="20"/>
          <w:lang w:val="en-GB"/>
        </w:rPr>
        <w:t xml:space="preserve"> in 2011.</w:t>
      </w:r>
      <w:r w:rsidR="00FC1C8F">
        <w:rPr>
          <w:rFonts w:ascii="Arial" w:eastAsiaTheme="minorEastAsia" w:hAnsi="Arial" w:cs="Arial"/>
          <w:color w:val="000000"/>
          <w:sz w:val="20"/>
          <w:szCs w:val="20"/>
          <w:lang w:val="en-GB"/>
        </w:rPr>
        <w:t xml:space="preserve"> </w:t>
      </w:r>
      <w:r w:rsidR="00991BBB">
        <w:rPr>
          <w:rFonts w:ascii="Arial" w:eastAsiaTheme="minorEastAsia" w:hAnsi="Arial" w:cs="Arial"/>
          <w:color w:val="000000"/>
          <w:sz w:val="20"/>
          <w:szCs w:val="20"/>
          <w:lang w:val="en-GB"/>
        </w:rPr>
        <w:t>Overall, t</w:t>
      </w:r>
      <w:r w:rsidR="0099191F">
        <w:rPr>
          <w:rFonts w:ascii="Arial" w:eastAsiaTheme="minorEastAsia" w:hAnsi="Arial" w:cs="Arial"/>
          <w:color w:val="000000"/>
          <w:sz w:val="20"/>
          <w:szCs w:val="20"/>
          <w:lang w:val="en-GB"/>
        </w:rPr>
        <w:t>he</w:t>
      </w:r>
      <w:r w:rsidR="001C0945">
        <w:rPr>
          <w:rFonts w:ascii="Arial" w:eastAsiaTheme="minorEastAsia" w:hAnsi="Arial" w:cs="Arial"/>
          <w:color w:val="000000"/>
          <w:sz w:val="20"/>
          <w:szCs w:val="20"/>
          <w:lang w:val="en-GB"/>
        </w:rPr>
        <w:t xml:space="preserve"> mechanistic models outperform</w:t>
      </w:r>
      <w:r w:rsidR="00AF7F7B">
        <w:rPr>
          <w:rFonts w:ascii="Arial" w:eastAsiaTheme="minorEastAsia" w:hAnsi="Arial" w:cs="Arial"/>
          <w:color w:val="000000"/>
          <w:sz w:val="20"/>
          <w:szCs w:val="20"/>
          <w:lang w:val="en-GB"/>
        </w:rPr>
        <w:t>ed</w:t>
      </w:r>
      <w:r w:rsidR="001C0945">
        <w:rPr>
          <w:rFonts w:ascii="Arial" w:eastAsiaTheme="minorEastAsia" w:hAnsi="Arial" w:cs="Arial"/>
          <w:color w:val="000000"/>
          <w:sz w:val="20"/>
          <w:szCs w:val="20"/>
          <w:lang w:val="en-GB"/>
        </w:rPr>
        <w:t xml:space="preserve"> the ARIMA</w:t>
      </w:r>
      <w:r w:rsidR="009778B0">
        <w:rPr>
          <w:rFonts w:ascii="Arial" w:eastAsiaTheme="minorEastAsia" w:hAnsi="Arial" w:cs="Arial"/>
          <w:color w:val="000000"/>
          <w:sz w:val="20"/>
          <w:szCs w:val="20"/>
          <w:lang w:val="en-GB"/>
        </w:rPr>
        <w:t xml:space="preserve"> considering the average performance during the study period</w:t>
      </w:r>
      <w:r w:rsidR="00991BBB">
        <w:rPr>
          <w:rFonts w:ascii="Arial" w:eastAsiaTheme="minorEastAsia" w:hAnsi="Arial" w:cs="Arial"/>
          <w:color w:val="000000"/>
          <w:sz w:val="20"/>
          <w:szCs w:val="20"/>
          <w:lang w:val="en-GB"/>
        </w:rPr>
        <w:t xml:space="preserve"> </w:t>
      </w:r>
      <w:r w:rsidR="001C0945">
        <w:rPr>
          <w:rFonts w:ascii="Arial" w:eastAsiaTheme="minorEastAsia" w:hAnsi="Arial" w:cs="Arial"/>
          <w:color w:val="000000"/>
          <w:sz w:val="20"/>
          <w:szCs w:val="20"/>
          <w:lang w:val="en-GB"/>
        </w:rPr>
        <w:t>(</w:t>
      </w:r>
      <w:r w:rsidR="009778B0">
        <w:rPr>
          <w:rFonts w:ascii="Arial" w:eastAsiaTheme="minorEastAsia" w:hAnsi="Arial" w:cs="Arial"/>
          <w:color w:val="000000"/>
          <w:sz w:val="20"/>
          <w:szCs w:val="20"/>
          <w:lang w:val="en-GB"/>
        </w:rPr>
        <w:t xml:space="preserve">SI </w:t>
      </w:r>
      <w:r w:rsidR="001C0945">
        <w:rPr>
          <w:rFonts w:ascii="Arial" w:eastAsiaTheme="minorEastAsia" w:hAnsi="Arial" w:cs="Arial"/>
          <w:color w:val="000000"/>
          <w:sz w:val="20"/>
          <w:szCs w:val="20"/>
          <w:lang w:val="en-GB"/>
        </w:rPr>
        <w:t>Figure S19)</w:t>
      </w:r>
      <w:r w:rsidR="00484CE8">
        <w:rPr>
          <w:rFonts w:ascii="Arial" w:eastAsiaTheme="minorEastAsia" w:hAnsi="Arial" w:cs="Arial"/>
          <w:color w:val="000000"/>
          <w:sz w:val="20"/>
          <w:szCs w:val="20"/>
          <w:lang w:val="en-GB"/>
        </w:rPr>
        <w:t>; we used the Wilcoxon signed-rank test to assess</w:t>
      </w:r>
      <w:r w:rsidR="00F7494C">
        <w:rPr>
          <w:rFonts w:ascii="Arial" w:eastAsiaTheme="minorEastAsia" w:hAnsi="Arial" w:cs="Arial"/>
          <w:color w:val="000000"/>
          <w:sz w:val="20"/>
          <w:szCs w:val="20"/>
          <w:lang w:val="en-GB"/>
        </w:rPr>
        <w:t xml:space="preserve"> statistical</w:t>
      </w:r>
      <w:r w:rsidR="00484CE8">
        <w:rPr>
          <w:rFonts w:ascii="Arial" w:eastAsiaTheme="minorEastAsia" w:hAnsi="Arial" w:cs="Arial"/>
          <w:color w:val="000000"/>
          <w:sz w:val="20"/>
          <w:szCs w:val="20"/>
          <w:lang w:val="en-GB"/>
        </w:rPr>
        <w:t xml:space="preserve"> </w:t>
      </w:r>
      <w:r w:rsidR="00F7494C">
        <w:rPr>
          <w:rFonts w:ascii="Arial" w:eastAsiaTheme="minorEastAsia" w:hAnsi="Arial" w:cs="Arial"/>
          <w:color w:val="000000"/>
          <w:sz w:val="20"/>
          <w:szCs w:val="20"/>
          <w:lang w:val="en-GB"/>
        </w:rPr>
        <w:t>o</w:t>
      </w:r>
      <w:r w:rsidR="00484CE8">
        <w:rPr>
          <w:rFonts w:ascii="Arial" w:eastAsiaTheme="minorEastAsia" w:hAnsi="Arial" w:cs="Arial"/>
          <w:color w:val="000000"/>
          <w:sz w:val="20"/>
          <w:szCs w:val="20"/>
          <w:lang w:val="en-GB"/>
        </w:rPr>
        <w:t xml:space="preserve">f the distribution of WIS </w:t>
      </w:r>
      <w:r w:rsidR="00F7494C">
        <w:rPr>
          <w:rFonts w:ascii="Arial" w:eastAsiaTheme="minorEastAsia" w:hAnsi="Arial" w:cs="Arial"/>
          <w:color w:val="000000"/>
          <w:sz w:val="20"/>
          <w:szCs w:val="20"/>
          <w:lang w:val="en-GB"/>
        </w:rPr>
        <w:t xml:space="preserve">between the ARIMA and each mechanistic model </w:t>
      </w:r>
      <w:r w:rsidR="00484CE8">
        <w:rPr>
          <w:rFonts w:ascii="Arial" w:eastAsiaTheme="minorEastAsia" w:hAnsi="Arial" w:cs="Arial"/>
          <w:color w:val="000000"/>
          <w:sz w:val="20"/>
          <w:szCs w:val="20"/>
          <w:lang w:val="en-GB"/>
        </w:rPr>
        <w:t xml:space="preserve">and conclude </w:t>
      </w:r>
      <w:r w:rsidR="007B7E19">
        <w:rPr>
          <w:rFonts w:ascii="Arial" w:eastAsiaTheme="minorEastAsia" w:hAnsi="Arial" w:cs="Arial"/>
          <w:color w:val="000000"/>
          <w:sz w:val="20"/>
          <w:szCs w:val="20"/>
          <w:lang w:val="en-GB"/>
        </w:rPr>
        <w:t xml:space="preserve">that </w:t>
      </w:r>
      <w:r w:rsidR="00484CE8">
        <w:rPr>
          <w:rFonts w:ascii="Arial" w:eastAsiaTheme="minorEastAsia" w:hAnsi="Arial" w:cs="Arial"/>
          <w:color w:val="000000"/>
          <w:sz w:val="20"/>
          <w:szCs w:val="20"/>
          <w:lang w:val="en-GB"/>
        </w:rPr>
        <w:t xml:space="preserve">mechanistic models performed </w:t>
      </w:r>
      <w:r w:rsidR="00151849">
        <w:rPr>
          <w:rFonts w:ascii="Arial" w:eastAsiaTheme="minorEastAsia" w:hAnsi="Arial" w:cs="Arial"/>
          <w:color w:val="000000"/>
          <w:sz w:val="20"/>
          <w:szCs w:val="20"/>
          <w:lang w:val="en-GB"/>
        </w:rPr>
        <w:t>better,</w:t>
      </w:r>
      <w:r w:rsidR="000D3E82">
        <w:rPr>
          <w:rFonts w:ascii="Arial" w:eastAsiaTheme="minorEastAsia" w:hAnsi="Arial" w:cs="Arial"/>
          <w:color w:val="000000"/>
          <w:sz w:val="20"/>
          <w:szCs w:val="20"/>
          <w:lang w:val="en-GB"/>
        </w:rPr>
        <w:t xml:space="preserve"> and this finding was consistent across forecast horizons</w:t>
      </w:r>
      <w:r w:rsidR="00484CE8">
        <w:rPr>
          <w:rFonts w:ascii="Arial" w:eastAsiaTheme="minorEastAsia" w:hAnsi="Arial" w:cs="Arial"/>
          <w:color w:val="000000"/>
          <w:sz w:val="20"/>
          <w:szCs w:val="20"/>
          <w:lang w:val="en-GB"/>
        </w:rPr>
        <w:t xml:space="preserve"> </w:t>
      </w:r>
      <w:r w:rsidR="00F7494C">
        <w:rPr>
          <w:rFonts w:ascii="Arial" w:eastAsiaTheme="minorEastAsia" w:hAnsi="Arial" w:cs="Arial"/>
          <w:color w:val="000000"/>
          <w:sz w:val="20"/>
          <w:szCs w:val="20"/>
          <w:lang w:val="en-GB"/>
        </w:rPr>
        <w:t>(</w:t>
      </w:r>
      <w:r w:rsidR="000D3E82">
        <w:rPr>
          <w:rFonts w:ascii="Arial" w:eastAsiaTheme="minorEastAsia" w:hAnsi="Arial" w:cs="Arial"/>
          <w:color w:val="000000"/>
          <w:sz w:val="20"/>
          <w:szCs w:val="20"/>
          <w:lang w:val="en-GB"/>
        </w:rPr>
        <w:t>see</w:t>
      </w:r>
      <w:r w:rsidR="00A17F9D">
        <w:rPr>
          <w:rFonts w:ascii="Arial" w:eastAsiaTheme="minorEastAsia" w:hAnsi="Arial" w:cs="Arial"/>
          <w:color w:val="000000"/>
          <w:sz w:val="20"/>
          <w:szCs w:val="20"/>
          <w:lang w:val="en-GB"/>
        </w:rPr>
        <w:t xml:space="preserve"> SI</w:t>
      </w:r>
      <w:r w:rsidR="000D3E82">
        <w:rPr>
          <w:rFonts w:ascii="Arial" w:eastAsiaTheme="minorEastAsia" w:hAnsi="Arial" w:cs="Arial"/>
          <w:color w:val="000000"/>
          <w:sz w:val="20"/>
          <w:szCs w:val="20"/>
          <w:lang w:val="en-GB"/>
        </w:rPr>
        <w:t xml:space="preserve"> Table S</w:t>
      </w:r>
      <w:r w:rsidR="00F5517E">
        <w:rPr>
          <w:rFonts w:ascii="Arial" w:eastAsiaTheme="minorEastAsia" w:hAnsi="Arial" w:cs="Arial"/>
          <w:color w:val="000000"/>
          <w:sz w:val="20"/>
          <w:szCs w:val="20"/>
          <w:lang w:val="en-GB"/>
        </w:rPr>
        <w:t>1 for the p-values</w:t>
      </w:r>
      <w:r w:rsidR="00A17F9D">
        <w:rPr>
          <w:rFonts w:ascii="Arial" w:eastAsiaTheme="minorEastAsia" w:hAnsi="Arial" w:cs="Arial"/>
          <w:color w:val="000000"/>
          <w:sz w:val="20"/>
          <w:szCs w:val="20"/>
          <w:lang w:val="en-GB"/>
        </w:rPr>
        <w:t xml:space="preserve"> and</w:t>
      </w:r>
      <w:r w:rsidR="00F7494C">
        <w:rPr>
          <w:rFonts w:ascii="Arial" w:eastAsiaTheme="minorEastAsia" w:hAnsi="Arial" w:cs="Arial"/>
          <w:color w:val="000000"/>
          <w:sz w:val="20"/>
          <w:szCs w:val="20"/>
          <w:lang w:val="en-GB"/>
        </w:rPr>
        <w:t xml:space="preserve"> </w:t>
      </w:r>
      <w:r w:rsidR="00484CE8">
        <w:rPr>
          <w:rFonts w:ascii="Arial" w:eastAsiaTheme="minorEastAsia" w:hAnsi="Arial" w:cs="Arial"/>
          <w:color w:val="000000"/>
          <w:sz w:val="20"/>
          <w:szCs w:val="20"/>
          <w:lang w:val="en-GB"/>
        </w:rPr>
        <w:t>SI Figure S20</w:t>
      </w:r>
      <w:r w:rsidR="00F7494C">
        <w:rPr>
          <w:rFonts w:ascii="Arial" w:eastAsiaTheme="minorEastAsia" w:hAnsi="Arial" w:cs="Arial"/>
          <w:color w:val="000000"/>
          <w:sz w:val="20"/>
          <w:szCs w:val="20"/>
          <w:lang w:val="en-GB"/>
        </w:rPr>
        <w:t xml:space="preserve"> for the WIS distribution</w:t>
      </w:r>
      <w:r w:rsidR="00484CE8">
        <w:rPr>
          <w:rFonts w:ascii="Arial" w:eastAsiaTheme="minorEastAsia" w:hAnsi="Arial" w:cs="Arial"/>
          <w:color w:val="000000"/>
          <w:sz w:val="20"/>
          <w:szCs w:val="20"/>
          <w:lang w:val="en-GB"/>
        </w:rPr>
        <w:t xml:space="preserve">). </w:t>
      </w:r>
      <w:r w:rsidR="00991BBB" w:rsidRPr="007B7E19">
        <w:rPr>
          <w:rFonts w:ascii="Arial" w:eastAsiaTheme="minorEastAsia" w:hAnsi="Arial" w:cs="Arial"/>
          <w:color w:val="000000"/>
          <w:sz w:val="20"/>
          <w:szCs w:val="20"/>
          <w:lang w:val="en-GB"/>
        </w:rPr>
        <w:t>Among the three mechanistic models,</w:t>
      </w:r>
      <w:r w:rsidR="001C0945" w:rsidRPr="007B7E19">
        <w:rPr>
          <w:rFonts w:ascii="Arial" w:eastAsiaTheme="minorEastAsia" w:hAnsi="Arial" w:cs="Arial"/>
          <w:color w:val="000000"/>
          <w:sz w:val="20"/>
          <w:szCs w:val="20"/>
          <w:lang w:val="en-GB"/>
        </w:rPr>
        <w:t xml:space="preserve"> model </w:t>
      </w:r>
      <w:r w:rsidR="001C0945" w:rsidRPr="007B7E19">
        <w:rPr>
          <w:rFonts w:ascii="Arial" w:eastAsiaTheme="minorEastAsia" w:hAnsi="Arial" w:cs="Arial"/>
          <w:b/>
          <w:bCs/>
          <w:color w:val="000000"/>
          <w:sz w:val="20"/>
          <w:szCs w:val="20"/>
          <w:lang w:val="en-GB"/>
        </w:rPr>
        <w:t>iii</w:t>
      </w:r>
      <w:r w:rsidR="001C0945" w:rsidRPr="007B7E19">
        <w:rPr>
          <w:rFonts w:ascii="Arial" w:eastAsiaTheme="minorEastAsia" w:hAnsi="Arial" w:cs="Arial"/>
          <w:color w:val="000000"/>
          <w:sz w:val="20"/>
          <w:szCs w:val="20"/>
          <w:lang w:val="en-GB"/>
        </w:rPr>
        <w:t xml:space="preserve"> </w:t>
      </w:r>
      <w:r w:rsidR="00BC1EF0" w:rsidRPr="007B7E19">
        <w:rPr>
          <w:rFonts w:ascii="Arial" w:eastAsiaTheme="minorEastAsia" w:hAnsi="Arial" w:cs="Arial"/>
          <w:color w:val="000000"/>
          <w:sz w:val="20"/>
          <w:szCs w:val="20"/>
          <w:lang w:val="en-GB"/>
        </w:rPr>
        <w:t>outperform</w:t>
      </w:r>
      <w:r w:rsidR="00AF7F7B" w:rsidRPr="007B7E19">
        <w:rPr>
          <w:rFonts w:ascii="Arial" w:eastAsiaTheme="minorEastAsia" w:hAnsi="Arial" w:cs="Arial"/>
          <w:color w:val="000000"/>
          <w:sz w:val="20"/>
          <w:szCs w:val="20"/>
          <w:lang w:val="en-GB"/>
        </w:rPr>
        <w:t>ed the</w:t>
      </w:r>
      <w:r w:rsidR="001C0945" w:rsidRPr="007B7E19">
        <w:rPr>
          <w:rFonts w:ascii="Arial" w:eastAsiaTheme="minorEastAsia" w:hAnsi="Arial" w:cs="Arial"/>
          <w:color w:val="000000"/>
          <w:sz w:val="20"/>
          <w:szCs w:val="20"/>
          <w:lang w:val="en-GB"/>
        </w:rPr>
        <w:t xml:space="preserve"> other</w:t>
      </w:r>
      <w:r w:rsidR="00991BBB" w:rsidRPr="007B7E19">
        <w:rPr>
          <w:rFonts w:ascii="Arial" w:eastAsiaTheme="minorEastAsia" w:hAnsi="Arial" w:cs="Arial"/>
          <w:color w:val="000000"/>
          <w:sz w:val="20"/>
          <w:szCs w:val="20"/>
          <w:lang w:val="en-GB"/>
        </w:rPr>
        <w:t xml:space="preserve">s </w:t>
      </w:r>
      <w:r w:rsidR="007B7E19">
        <w:rPr>
          <w:rFonts w:ascii="Arial" w:eastAsiaTheme="minorEastAsia" w:hAnsi="Arial" w:cs="Arial"/>
          <w:color w:val="000000"/>
          <w:sz w:val="20"/>
          <w:szCs w:val="20"/>
          <w:lang w:val="en-GB"/>
        </w:rPr>
        <w:t>in the average performanc</w:t>
      </w:r>
      <w:r w:rsidR="004A369A">
        <w:rPr>
          <w:rFonts w:ascii="Arial" w:eastAsiaTheme="minorEastAsia" w:hAnsi="Arial" w:cs="Arial"/>
          <w:color w:val="000000"/>
          <w:sz w:val="20"/>
          <w:szCs w:val="20"/>
          <w:lang w:val="en-GB"/>
        </w:rPr>
        <w:t>e</w:t>
      </w:r>
      <w:r w:rsidR="007B7E19">
        <w:rPr>
          <w:rFonts w:ascii="Arial" w:eastAsiaTheme="minorEastAsia" w:hAnsi="Arial" w:cs="Arial"/>
          <w:color w:val="000000"/>
          <w:sz w:val="20"/>
          <w:szCs w:val="20"/>
          <w:lang w:val="en-GB"/>
        </w:rPr>
        <w:t xml:space="preserve"> during the</w:t>
      </w:r>
      <w:r w:rsidR="00991BBB" w:rsidRPr="007B7E19">
        <w:rPr>
          <w:rFonts w:ascii="Arial" w:eastAsiaTheme="minorEastAsia" w:hAnsi="Arial" w:cs="Arial"/>
          <w:color w:val="000000"/>
          <w:sz w:val="20"/>
          <w:szCs w:val="20"/>
          <w:lang w:val="en-GB"/>
        </w:rPr>
        <w:t xml:space="preserve"> study period;</w:t>
      </w:r>
      <w:r w:rsidR="001C0945" w:rsidRPr="007B7E19">
        <w:rPr>
          <w:rFonts w:ascii="Arial" w:eastAsiaTheme="minorEastAsia" w:hAnsi="Arial" w:cs="Arial"/>
          <w:color w:val="000000"/>
          <w:sz w:val="20"/>
          <w:szCs w:val="20"/>
          <w:lang w:val="en-GB"/>
        </w:rPr>
        <w:t xml:space="preserve"> however</w:t>
      </w:r>
      <w:r w:rsidR="00157F7A" w:rsidRPr="007B7E19">
        <w:rPr>
          <w:rFonts w:ascii="Arial" w:eastAsiaTheme="minorEastAsia" w:hAnsi="Arial" w:cs="Arial"/>
          <w:color w:val="000000"/>
          <w:sz w:val="20"/>
          <w:szCs w:val="20"/>
          <w:lang w:val="en-GB"/>
        </w:rPr>
        <w:t>,</w:t>
      </w:r>
      <w:r w:rsidR="001C0945" w:rsidRPr="007B7E19">
        <w:rPr>
          <w:rFonts w:ascii="Arial" w:eastAsiaTheme="minorEastAsia" w:hAnsi="Arial" w:cs="Arial"/>
          <w:color w:val="000000"/>
          <w:sz w:val="20"/>
          <w:szCs w:val="20"/>
          <w:lang w:val="en-GB"/>
        </w:rPr>
        <w:t xml:space="preserve"> </w:t>
      </w:r>
      <w:r w:rsidR="00735918" w:rsidRPr="007B7E19">
        <w:rPr>
          <w:rFonts w:ascii="Arial" w:eastAsiaTheme="minorEastAsia" w:hAnsi="Arial" w:cs="Arial"/>
          <w:color w:val="000000"/>
          <w:sz w:val="20"/>
          <w:szCs w:val="20"/>
          <w:lang w:val="en-GB"/>
        </w:rPr>
        <w:t xml:space="preserve">model </w:t>
      </w:r>
      <w:proofErr w:type="spellStart"/>
      <w:r w:rsidR="00735918" w:rsidRPr="007B7E19">
        <w:rPr>
          <w:rFonts w:ascii="Arial" w:eastAsiaTheme="minorEastAsia" w:hAnsi="Arial" w:cs="Arial"/>
          <w:b/>
          <w:bCs/>
          <w:color w:val="000000"/>
          <w:sz w:val="20"/>
          <w:szCs w:val="20"/>
          <w:lang w:val="en-GB"/>
        </w:rPr>
        <w:t>i</w:t>
      </w:r>
      <w:proofErr w:type="spellEnd"/>
      <w:r w:rsidR="00735918" w:rsidRPr="007B7E19">
        <w:rPr>
          <w:rFonts w:ascii="Arial" w:eastAsiaTheme="minorEastAsia" w:hAnsi="Arial" w:cs="Arial"/>
          <w:color w:val="000000"/>
          <w:sz w:val="20"/>
          <w:szCs w:val="20"/>
          <w:lang w:val="en-GB"/>
        </w:rPr>
        <w:t xml:space="preserve"> </w:t>
      </w:r>
      <w:r w:rsidR="00AF7F7B" w:rsidRPr="007B7E19">
        <w:rPr>
          <w:rFonts w:ascii="Arial" w:eastAsiaTheme="minorEastAsia" w:hAnsi="Arial" w:cs="Arial"/>
          <w:color w:val="000000"/>
          <w:sz w:val="20"/>
          <w:szCs w:val="20"/>
          <w:lang w:val="en-GB"/>
        </w:rPr>
        <w:t>produced</w:t>
      </w:r>
      <w:r w:rsidR="00735918" w:rsidRPr="007B7E19">
        <w:rPr>
          <w:rFonts w:ascii="Arial" w:eastAsiaTheme="minorEastAsia" w:hAnsi="Arial" w:cs="Arial"/>
          <w:color w:val="000000"/>
          <w:sz w:val="20"/>
          <w:szCs w:val="20"/>
          <w:lang w:val="en-GB"/>
        </w:rPr>
        <w:t xml:space="preserve"> better </w:t>
      </w:r>
      <w:r w:rsidR="00AF7F7B" w:rsidRPr="007B7E19">
        <w:rPr>
          <w:rFonts w:ascii="Arial" w:eastAsiaTheme="minorEastAsia" w:hAnsi="Arial" w:cs="Arial"/>
          <w:color w:val="000000"/>
          <w:sz w:val="20"/>
          <w:szCs w:val="20"/>
          <w:lang w:val="en-GB"/>
        </w:rPr>
        <w:t xml:space="preserve">forecasts </w:t>
      </w:r>
      <w:r w:rsidR="00991BBB" w:rsidRPr="007B7E19">
        <w:rPr>
          <w:rFonts w:ascii="Arial" w:eastAsiaTheme="minorEastAsia" w:hAnsi="Arial" w:cs="Arial"/>
          <w:color w:val="000000"/>
          <w:sz w:val="20"/>
          <w:szCs w:val="20"/>
          <w:lang w:val="en-GB"/>
        </w:rPr>
        <w:t xml:space="preserve">for the period </w:t>
      </w:r>
      <w:r w:rsidR="00AF7F7B" w:rsidRPr="007B7E19">
        <w:rPr>
          <w:rFonts w:ascii="Arial" w:eastAsiaTheme="minorEastAsia" w:hAnsi="Arial" w:cs="Arial"/>
          <w:color w:val="000000"/>
          <w:sz w:val="20"/>
          <w:szCs w:val="20"/>
          <w:lang w:val="en-GB"/>
        </w:rPr>
        <w:t xml:space="preserve">prior to </w:t>
      </w:r>
      <w:r w:rsidR="00D12E32" w:rsidRPr="007B7E19">
        <w:rPr>
          <w:rFonts w:ascii="Arial" w:eastAsiaTheme="minorEastAsia" w:hAnsi="Arial" w:cs="Arial"/>
          <w:color w:val="000000"/>
          <w:sz w:val="20"/>
          <w:szCs w:val="20"/>
          <w:lang w:val="en-GB"/>
        </w:rPr>
        <w:t>2011</w:t>
      </w:r>
      <w:r w:rsidR="004A369A">
        <w:rPr>
          <w:rFonts w:ascii="Arial" w:eastAsiaTheme="minorEastAsia" w:hAnsi="Arial" w:cs="Arial"/>
          <w:color w:val="000000"/>
          <w:sz w:val="20"/>
          <w:szCs w:val="20"/>
          <w:lang w:val="en-GB"/>
        </w:rPr>
        <w:t xml:space="preserve"> (SI Figure S19-S20)</w:t>
      </w:r>
      <w:r w:rsidR="00735918" w:rsidRPr="007B7E19">
        <w:rPr>
          <w:rFonts w:ascii="Arial" w:eastAsiaTheme="minorEastAsia" w:hAnsi="Arial" w:cs="Arial"/>
          <w:color w:val="000000"/>
          <w:sz w:val="20"/>
          <w:szCs w:val="20"/>
          <w:lang w:val="en-GB"/>
        </w:rPr>
        <w:t>.</w:t>
      </w:r>
    </w:p>
    <w:p w14:paraId="6BAC7AEC" w14:textId="06239512" w:rsidR="0030625D" w:rsidRDefault="0030625D" w:rsidP="0030625D">
      <w:pPr>
        <w:autoSpaceDE w:val="0"/>
        <w:autoSpaceDN w:val="0"/>
        <w:adjustRightInd w:val="0"/>
        <w:spacing w:after="0" w:line="360" w:lineRule="auto"/>
        <w:jc w:val="both"/>
        <w:rPr>
          <w:rFonts w:ascii="Arial" w:eastAsiaTheme="minorEastAsia" w:hAnsi="Arial" w:cs="Arial"/>
          <w:color w:val="000000"/>
          <w:sz w:val="20"/>
          <w:szCs w:val="20"/>
          <w:lang w:val="en-GB"/>
        </w:rPr>
      </w:pPr>
    </w:p>
    <w:p w14:paraId="2182F626" w14:textId="112E28E1" w:rsidR="004F2B27" w:rsidRPr="005C21D5" w:rsidRDefault="00EA1565" w:rsidP="00993FF5">
      <w:pPr>
        <w:autoSpaceDE w:val="0"/>
        <w:autoSpaceDN w:val="0"/>
        <w:adjustRightInd w:val="0"/>
        <w:spacing w:after="0" w:line="360" w:lineRule="auto"/>
        <w:jc w:val="both"/>
        <w:rPr>
          <w:rFonts w:ascii="Arial" w:eastAsiaTheme="minorEastAsia" w:hAnsi="Arial" w:cs="Arial"/>
          <w:b/>
          <w:bCs/>
          <w:color w:val="000000"/>
          <w:sz w:val="20"/>
          <w:szCs w:val="20"/>
          <w:lang w:val="en-GB"/>
        </w:rPr>
      </w:pPr>
      <w:r>
        <w:rPr>
          <w:rFonts w:ascii="Arial" w:eastAsiaTheme="minorEastAsia" w:hAnsi="Arial" w:cs="Arial"/>
          <w:b/>
          <w:bCs/>
          <w:color w:val="000000"/>
          <w:sz w:val="20"/>
          <w:szCs w:val="20"/>
          <w:lang w:val="en-GB"/>
        </w:rPr>
        <w:t xml:space="preserve">Forecasting </w:t>
      </w:r>
      <w:r w:rsidR="00D040F9">
        <w:rPr>
          <w:rFonts w:ascii="Arial" w:eastAsiaTheme="minorEastAsia" w:hAnsi="Arial" w:cs="Arial"/>
          <w:b/>
          <w:bCs/>
          <w:color w:val="000000"/>
          <w:sz w:val="20"/>
          <w:szCs w:val="20"/>
          <w:lang w:val="en-GB"/>
        </w:rPr>
        <w:t>with a multi-model ensemble</w:t>
      </w:r>
      <w:r w:rsidR="00265CAE">
        <w:rPr>
          <w:rFonts w:ascii="Arial" w:eastAsiaTheme="minorEastAsia" w:hAnsi="Arial" w:cs="Arial"/>
          <w:b/>
          <w:bCs/>
          <w:color w:val="000000"/>
          <w:sz w:val="20"/>
          <w:szCs w:val="20"/>
          <w:lang w:val="en-GB"/>
        </w:rPr>
        <w:t xml:space="preserve"> (MME)</w:t>
      </w:r>
      <w:r>
        <w:rPr>
          <w:rFonts w:ascii="Arial" w:eastAsiaTheme="minorEastAsia" w:hAnsi="Arial" w:cs="Arial"/>
          <w:b/>
          <w:bCs/>
          <w:color w:val="000000"/>
          <w:sz w:val="20"/>
          <w:szCs w:val="20"/>
          <w:lang w:val="en-GB"/>
        </w:rPr>
        <w:t>.</w:t>
      </w:r>
    </w:p>
    <w:p w14:paraId="246C9AFB" w14:textId="0833CC5A" w:rsidR="00BF62A3" w:rsidRDefault="004F2B27" w:rsidP="00993FF5">
      <w:pPr>
        <w:autoSpaceDE w:val="0"/>
        <w:autoSpaceDN w:val="0"/>
        <w:adjustRightInd w:val="0"/>
        <w:spacing w:after="0" w:line="360" w:lineRule="auto"/>
        <w:jc w:val="both"/>
        <w:rPr>
          <w:rFonts w:ascii="Arial" w:eastAsiaTheme="minorEastAsia" w:hAnsi="Arial" w:cs="Arial"/>
          <w:color w:val="000000"/>
          <w:sz w:val="20"/>
          <w:szCs w:val="20"/>
          <w:lang w:val="en-GB"/>
        </w:rPr>
      </w:pPr>
      <w:r w:rsidRPr="005C21D5">
        <w:rPr>
          <w:rFonts w:ascii="Arial" w:hAnsi="Arial" w:cs="Arial"/>
          <w:color w:val="FF0000"/>
          <w:sz w:val="20"/>
          <w:szCs w:val="20"/>
          <w:lang w:val="en-GB"/>
        </w:rPr>
        <w:t xml:space="preserve">We found that MME constructed using all past </w:t>
      </w:r>
      <w:r w:rsidR="00A17C21">
        <w:rPr>
          <w:rFonts w:ascii="Arial" w:hAnsi="Arial" w:cs="Arial"/>
          <w:color w:val="FF0000"/>
          <w:sz w:val="20"/>
          <w:szCs w:val="20"/>
          <w:lang w:val="en-GB"/>
        </w:rPr>
        <w:t>predictions</w:t>
      </w:r>
      <w:r w:rsidR="00A17C21" w:rsidRPr="005C21D5">
        <w:rPr>
          <w:rFonts w:ascii="Arial" w:hAnsi="Arial" w:cs="Arial"/>
          <w:color w:val="FF0000"/>
          <w:sz w:val="20"/>
          <w:szCs w:val="20"/>
          <w:lang w:val="en-GB"/>
        </w:rPr>
        <w:t xml:space="preserve"> </w:t>
      </w:r>
      <w:r w:rsidRPr="005C21D5">
        <w:rPr>
          <w:rFonts w:ascii="Arial" w:hAnsi="Arial" w:cs="Arial"/>
          <w:color w:val="FF0000"/>
          <w:sz w:val="20"/>
          <w:szCs w:val="20"/>
          <w:lang w:val="en-GB"/>
        </w:rPr>
        <w:t xml:space="preserve">performed better across all periods and horizons than MME constructed using </w:t>
      </w:r>
      <w:r w:rsidR="002344CE">
        <w:rPr>
          <w:rFonts w:ascii="Arial" w:hAnsi="Arial" w:cs="Arial"/>
          <w:color w:val="FF0000"/>
          <w:sz w:val="20"/>
          <w:szCs w:val="20"/>
          <w:lang w:val="en-GB"/>
        </w:rPr>
        <w:t xml:space="preserve">only more recent </w:t>
      </w:r>
      <w:r w:rsidR="00A17C21">
        <w:rPr>
          <w:rFonts w:ascii="Arial" w:hAnsi="Arial" w:cs="Arial"/>
          <w:color w:val="FF0000"/>
          <w:sz w:val="20"/>
          <w:szCs w:val="20"/>
          <w:lang w:val="en-GB"/>
        </w:rPr>
        <w:t>predictions</w:t>
      </w:r>
      <w:r w:rsidRPr="005C21D5">
        <w:rPr>
          <w:rFonts w:ascii="Arial" w:hAnsi="Arial" w:cs="Arial"/>
          <w:color w:val="FF0000"/>
          <w:sz w:val="20"/>
          <w:szCs w:val="20"/>
          <w:lang w:val="en-GB"/>
        </w:rPr>
        <w:t>.</w:t>
      </w:r>
      <w:r w:rsidRPr="005C21D5">
        <w:rPr>
          <w:rFonts w:ascii="Arial" w:eastAsiaTheme="minorEastAsia" w:hAnsi="Arial" w:cs="Arial"/>
          <w:color w:val="FF0000"/>
          <w:sz w:val="20"/>
          <w:szCs w:val="20"/>
          <w:lang w:val="en-GB"/>
        </w:rPr>
        <w:t xml:space="preserve"> </w:t>
      </w:r>
      <w:r w:rsidR="00D040F9">
        <w:rPr>
          <w:rFonts w:ascii="Arial" w:eastAsiaTheme="minorEastAsia" w:hAnsi="Arial" w:cs="Arial"/>
          <w:color w:val="000000"/>
          <w:sz w:val="20"/>
          <w:szCs w:val="20"/>
          <w:lang w:val="en-GB"/>
        </w:rPr>
        <w:t xml:space="preserve">We </w:t>
      </w:r>
      <w:r w:rsidR="000D37F4">
        <w:rPr>
          <w:rFonts w:ascii="Arial" w:eastAsiaTheme="minorEastAsia" w:hAnsi="Arial" w:cs="Arial"/>
          <w:color w:val="000000"/>
          <w:sz w:val="20"/>
          <w:szCs w:val="20"/>
          <w:lang w:val="en-GB"/>
        </w:rPr>
        <w:t xml:space="preserve">also </w:t>
      </w:r>
      <w:r w:rsidR="00157F7A">
        <w:rPr>
          <w:rFonts w:ascii="Arial" w:eastAsiaTheme="minorEastAsia" w:hAnsi="Arial" w:cs="Arial"/>
          <w:color w:val="000000"/>
          <w:sz w:val="20"/>
          <w:szCs w:val="20"/>
          <w:lang w:val="en-GB"/>
        </w:rPr>
        <w:t xml:space="preserve">found that </w:t>
      </w:r>
      <w:r w:rsidR="00145DFA">
        <w:rPr>
          <w:rFonts w:ascii="Arial" w:eastAsiaTheme="minorEastAsia" w:hAnsi="Arial" w:cs="Arial"/>
          <w:color w:val="000000"/>
          <w:sz w:val="20"/>
          <w:szCs w:val="20"/>
          <w:lang w:val="en-GB"/>
        </w:rPr>
        <w:t>forecast performance worsen</w:t>
      </w:r>
      <w:r w:rsidR="00932E4F">
        <w:rPr>
          <w:rFonts w:ascii="Arial" w:eastAsiaTheme="minorEastAsia" w:hAnsi="Arial" w:cs="Arial"/>
          <w:color w:val="000000"/>
          <w:sz w:val="20"/>
          <w:szCs w:val="20"/>
          <w:lang w:val="en-GB"/>
        </w:rPr>
        <w:t>ed</w:t>
      </w:r>
      <w:r w:rsidR="00145DFA">
        <w:rPr>
          <w:rFonts w:ascii="Arial" w:eastAsiaTheme="minorEastAsia" w:hAnsi="Arial" w:cs="Arial"/>
          <w:color w:val="000000"/>
          <w:sz w:val="20"/>
          <w:szCs w:val="20"/>
          <w:lang w:val="en-GB"/>
        </w:rPr>
        <w:t xml:space="preserve"> (WIS increases) </w:t>
      </w:r>
      <w:r w:rsidR="00157F7A">
        <w:rPr>
          <w:rFonts w:ascii="Arial" w:eastAsiaTheme="minorEastAsia" w:hAnsi="Arial" w:cs="Arial"/>
          <w:color w:val="000000"/>
          <w:sz w:val="20"/>
          <w:szCs w:val="20"/>
          <w:lang w:val="en-GB"/>
        </w:rPr>
        <w:t xml:space="preserve">as the size of the </w:t>
      </w:r>
      <w:r w:rsidR="00B57B98">
        <w:rPr>
          <w:rFonts w:ascii="Arial" w:eastAsiaTheme="minorEastAsia" w:hAnsi="Arial" w:cs="Arial"/>
          <w:color w:val="000000"/>
          <w:sz w:val="20"/>
          <w:szCs w:val="20"/>
          <w:lang w:val="en-GB"/>
        </w:rPr>
        <w:t xml:space="preserve">training </w:t>
      </w:r>
      <w:r w:rsidR="00157F7A">
        <w:rPr>
          <w:rFonts w:ascii="Arial" w:eastAsiaTheme="minorEastAsia" w:hAnsi="Arial" w:cs="Arial"/>
          <w:color w:val="000000"/>
          <w:sz w:val="20"/>
          <w:szCs w:val="20"/>
          <w:lang w:val="en-GB"/>
        </w:rPr>
        <w:t>window increase</w:t>
      </w:r>
      <w:r w:rsidR="00932E4F">
        <w:rPr>
          <w:rFonts w:ascii="Arial" w:eastAsiaTheme="minorEastAsia" w:hAnsi="Arial" w:cs="Arial"/>
          <w:color w:val="000000"/>
          <w:sz w:val="20"/>
          <w:szCs w:val="20"/>
          <w:lang w:val="en-GB"/>
        </w:rPr>
        <w:t>d</w:t>
      </w:r>
      <w:r w:rsidR="00F37252">
        <w:rPr>
          <w:rFonts w:ascii="Arial" w:eastAsiaTheme="minorEastAsia" w:hAnsi="Arial" w:cs="Arial"/>
          <w:color w:val="000000"/>
          <w:sz w:val="20"/>
          <w:szCs w:val="20"/>
          <w:lang w:val="en-GB"/>
        </w:rPr>
        <w:t xml:space="preserve"> </w:t>
      </w:r>
      <w:r w:rsidR="00157F7A">
        <w:rPr>
          <w:rFonts w:ascii="Arial" w:eastAsiaTheme="minorEastAsia" w:hAnsi="Arial" w:cs="Arial"/>
          <w:color w:val="000000"/>
          <w:sz w:val="20"/>
          <w:szCs w:val="20"/>
          <w:lang w:val="en-GB"/>
        </w:rPr>
        <w:t>(</w:t>
      </w:r>
      <w:r w:rsidR="004A369A">
        <w:rPr>
          <w:rFonts w:ascii="Arial" w:eastAsiaTheme="minorEastAsia" w:hAnsi="Arial" w:cs="Arial"/>
          <w:color w:val="000000"/>
          <w:sz w:val="20"/>
          <w:szCs w:val="20"/>
          <w:lang w:val="en-GB"/>
        </w:rPr>
        <w:t xml:space="preserve">SI </w:t>
      </w:r>
      <w:r w:rsidR="00157F7A">
        <w:rPr>
          <w:rFonts w:ascii="Arial" w:eastAsiaTheme="minorEastAsia" w:hAnsi="Arial" w:cs="Arial"/>
          <w:color w:val="000000"/>
          <w:sz w:val="20"/>
          <w:szCs w:val="20"/>
          <w:lang w:val="en-GB"/>
        </w:rPr>
        <w:t xml:space="preserve">Figure </w:t>
      </w:r>
      <w:r w:rsidR="00B86C5C">
        <w:rPr>
          <w:rFonts w:ascii="Arial" w:eastAsiaTheme="minorEastAsia" w:hAnsi="Arial" w:cs="Arial"/>
          <w:color w:val="000000"/>
          <w:sz w:val="20"/>
          <w:szCs w:val="20"/>
          <w:lang w:val="en-GB"/>
        </w:rPr>
        <w:t>S</w:t>
      </w:r>
      <w:r w:rsidR="00157F7A">
        <w:rPr>
          <w:rFonts w:ascii="Arial" w:eastAsiaTheme="minorEastAsia" w:hAnsi="Arial" w:cs="Arial"/>
          <w:color w:val="000000"/>
          <w:sz w:val="20"/>
          <w:szCs w:val="20"/>
          <w:lang w:val="en-GB"/>
        </w:rPr>
        <w:t>2</w:t>
      </w:r>
      <w:r w:rsidR="00BF62A3">
        <w:rPr>
          <w:rFonts w:ascii="Arial" w:eastAsiaTheme="minorEastAsia" w:hAnsi="Arial" w:cs="Arial"/>
          <w:color w:val="000000"/>
          <w:sz w:val="20"/>
          <w:szCs w:val="20"/>
          <w:lang w:val="en-GB"/>
        </w:rPr>
        <w:t xml:space="preserve">1). </w:t>
      </w:r>
      <w:r w:rsidR="00157F7A">
        <w:rPr>
          <w:rFonts w:ascii="Arial" w:eastAsiaTheme="minorEastAsia" w:hAnsi="Arial" w:cs="Arial"/>
          <w:color w:val="000000"/>
          <w:sz w:val="20"/>
          <w:szCs w:val="20"/>
          <w:lang w:val="en-GB"/>
        </w:rPr>
        <w:t>Finally, we compare</w:t>
      </w:r>
      <w:r w:rsidR="00485198">
        <w:rPr>
          <w:rFonts w:ascii="Arial" w:eastAsiaTheme="minorEastAsia" w:hAnsi="Arial" w:cs="Arial"/>
          <w:color w:val="000000"/>
          <w:sz w:val="20"/>
          <w:szCs w:val="20"/>
          <w:lang w:val="en-GB"/>
        </w:rPr>
        <w:t>d</w:t>
      </w:r>
      <w:r w:rsidR="00157F7A">
        <w:rPr>
          <w:rFonts w:ascii="Arial" w:eastAsiaTheme="minorEastAsia" w:hAnsi="Arial" w:cs="Arial"/>
          <w:color w:val="000000"/>
          <w:sz w:val="20"/>
          <w:szCs w:val="20"/>
          <w:lang w:val="en-GB"/>
        </w:rPr>
        <w:t xml:space="preserve"> the best individual model</w:t>
      </w:r>
      <w:r w:rsidR="001968D3">
        <w:rPr>
          <w:rFonts w:ascii="Arial" w:eastAsiaTheme="minorEastAsia" w:hAnsi="Arial" w:cs="Arial"/>
          <w:color w:val="000000"/>
          <w:sz w:val="20"/>
          <w:szCs w:val="20"/>
          <w:lang w:val="en-GB"/>
        </w:rPr>
        <w:t xml:space="preserve"> </w:t>
      </w:r>
      <w:r w:rsidR="001968D3" w:rsidRPr="002B2F30">
        <w:rPr>
          <w:rFonts w:ascii="Arial" w:eastAsiaTheme="minorEastAsia" w:hAnsi="Arial" w:cs="Arial"/>
          <w:b/>
          <w:bCs/>
          <w:color w:val="000000"/>
          <w:sz w:val="20"/>
          <w:szCs w:val="20"/>
          <w:lang w:val="en-GB"/>
        </w:rPr>
        <w:t>iii</w:t>
      </w:r>
      <w:r w:rsidR="00157F7A">
        <w:rPr>
          <w:rFonts w:ascii="Arial" w:eastAsiaTheme="minorEastAsia" w:hAnsi="Arial" w:cs="Arial"/>
          <w:color w:val="000000"/>
          <w:sz w:val="20"/>
          <w:szCs w:val="20"/>
          <w:lang w:val="en-GB"/>
        </w:rPr>
        <w:t xml:space="preserve">, the trained </w:t>
      </w:r>
      <w:r w:rsidR="0053794D">
        <w:rPr>
          <w:rFonts w:ascii="Arial" w:eastAsiaTheme="minorEastAsia" w:hAnsi="Arial" w:cs="Arial"/>
          <w:color w:val="000000"/>
          <w:sz w:val="20"/>
          <w:szCs w:val="20"/>
          <w:lang w:val="en-GB"/>
        </w:rPr>
        <w:t xml:space="preserve">MME </w:t>
      </w:r>
      <w:r w:rsidR="00157F7A">
        <w:rPr>
          <w:rFonts w:ascii="Arial" w:eastAsiaTheme="minorEastAsia" w:hAnsi="Arial" w:cs="Arial"/>
          <w:color w:val="000000"/>
          <w:sz w:val="20"/>
          <w:szCs w:val="20"/>
          <w:lang w:val="en-GB"/>
        </w:rPr>
        <w:t>using</w:t>
      </w:r>
      <w:r w:rsidR="00211FB5">
        <w:rPr>
          <w:rFonts w:ascii="Arial" w:eastAsiaTheme="minorEastAsia" w:hAnsi="Arial" w:cs="Arial"/>
          <w:color w:val="000000"/>
          <w:sz w:val="20"/>
          <w:szCs w:val="20"/>
          <w:lang w:val="en-GB"/>
        </w:rPr>
        <w:t xml:space="preserve"> performance </w:t>
      </w:r>
      <w:r w:rsidR="0053794D">
        <w:rPr>
          <w:rFonts w:ascii="Arial" w:eastAsiaTheme="minorEastAsia" w:hAnsi="Arial" w:cs="Arial"/>
          <w:color w:val="000000"/>
          <w:sz w:val="20"/>
          <w:szCs w:val="20"/>
          <w:lang w:val="en-GB"/>
        </w:rPr>
        <w:t>from</w:t>
      </w:r>
      <w:r w:rsidR="00211FB5">
        <w:rPr>
          <w:rFonts w:ascii="Arial" w:eastAsiaTheme="minorEastAsia" w:hAnsi="Arial" w:cs="Arial"/>
          <w:color w:val="000000"/>
          <w:sz w:val="20"/>
          <w:szCs w:val="20"/>
          <w:lang w:val="en-GB"/>
        </w:rPr>
        <w:t xml:space="preserve"> the</w:t>
      </w:r>
      <w:r w:rsidR="00157F7A">
        <w:rPr>
          <w:rFonts w:ascii="Arial" w:eastAsiaTheme="minorEastAsia" w:hAnsi="Arial" w:cs="Arial"/>
          <w:color w:val="000000"/>
          <w:sz w:val="20"/>
          <w:szCs w:val="20"/>
          <w:lang w:val="en-GB"/>
        </w:rPr>
        <w:t xml:space="preserve"> </w:t>
      </w:r>
      <w:r w:rsidR="0053794D">
        <w:rPr>
          <w:rFonts w:ascii="Arial" w:eastAsiaTheme="minorEastAsia" w:hAnsi="Arial" w:cs="Arial"/>
          <w:color w:val="000000"/>
          <w:sz w:val="20"/>
          <w:szCs w:val="20"/>
          <w:lang w:val="en-GB"/>
        </w:rPr>
        <w:t xml:space="preserve">preceding </w:t>
      </w:r>
      <w:r w:rsidR="00157F7A">
        <w:rPr>
          <w:rFonts w:ascii="Arial" w:eastAsiaTheme="minorEastAsia" w:hAnsi="Arial" w:cs="Arial"/>
          <w:color w:val="000000"/>
          <w:sz w:val="20"/>
          <w:szCs w:val="20"/>
          <w:lang w:val="en-GB"/>
        </w:rPr>
        <w:t xml:space="preserve">2 months, the </w:t>
      </w:r>
      <w:r w:rsidR="0053794D">
        <w:rPr>
          <w:rFonts w:ascii="Arial" w:eastAsiaTheme="minorEastAsia" w:hAnsi="Arial" w:cs="Arial"/>
          <w:color w:val="000000"/>
          <w:sz w:val="20"/>
          <w:szCs w:val="20"/>
          <w:lang w:val="en-GB"/>
        </w:rPr>
        <w:t xml:space="preserve">MME </w:t>
      </w:r>
      <w:r w:rsidR="00157F7A">
        <w:rPr>
          <w:rFonts w:ascii="Arial" w:eastAsiaTheme="minorEastAsia" w:hAnsi="Arial" w:cs="Arial"/>
          <w:color w:val="000000"/>
          <w:sz w:val="20"/>
          <w:szCs w:val="20"/>
          <w:lang w:val="en-GB"/>
        </w:rPr>
        <w:t xml:space="preserve">using all past </w:t>
      </w:r>
      <w:r w:rsidR="0053794D">
        <w:rPr>
          <w:rFonts w:ascii="Arial" w:eastAsiaTheme="minorEastAsia" w:hAnsi="Arial" w:cs="Arial"/>
          <w:color w:val="000000"/>
          <w:sz w:val="20"/>
          <w:szCs w:val="20"/>
          <w:lang w:val="en-GB"/>
        </w:rPr>
        <w:t>predictions</w:t>
      </w:r>
      <w:r w:rsidR="00157F7A">
        <w:rPr>
          <w:rFonts w:ascii="Arial" w:eastAsiaTheme="minorEastAsia" w:hAnsi="Arial" w:cs="Arial"/>
          <w:color w:val="000000"/>
          <w:sz w:val="20"/>
          <w:szCs w:val="20"/>
          <w:lang w:val="en-GB"/>
        </w:rPr>
        <w:t xml:space="preserve">, and the equally weighted </w:t>
      </w:r>
      <w:r w:rsidR="0053794D">
        <w:rPr>
          <w:rFonts w:ascii="Arial" w:eastAsiaTheme="minorEastAsia" w:hAnsi="Arial" w:cs="Arial"/>
          <w:color w:val="000000"/>
          <w:sz w:val="20"/>
          <w:szCs w:val="20"/>
          <w:lang w:val="en-GB"/>
        </w:rPr>
        <w:t xml:space="preserve">MME </w:t>
      </w:r>
      <w:r w:rsidR="00157F7A">
        <w:rPr>
          <w:rFonts w:ascii="Arial" w:eastAsiaTheme="minorEastAsia" w:hAnsi="Arial" w:cs="Arial"/>
          <w:color w:val="000000"/>
          <w:sz w:val="20"/>
          <w:szCs w:val="20"/>
          <w:lang w:val="en-GB"/>
        </w:rPr>
        <w:t xml:space="preserve">(see Figure 4). We found </w:t>
      </w:r>
      <w:r w:rsidR="00D11670">
        <w:rPr>
          <w:rFonts w:ascii="Arial" w:eastAsiaTheme="minorEastAsia" w:hAnsi="Arial" w:cs="Arial"/>
          <w:color w:val="000000"/>
          <w:sz w:val="20"/>
          <w:szCs w:val="20"/>
          <w:lang w:val="en-GB"/>
        </w:rPr>
        <w:t xml:space="preserve">that the </w:t>
      </w:r>
      <w:r w:rsidR="0053794D">
        <w:rPr>
          <w:rFonts w:ascii="Arial" w:eastAsiaTheme="minorEastAsia" w:hAnsi="Arial" w:cs="Arial"/>
          <w:color w:val="000000"/>
          <w:sz w:val="20"/>
          <w:szCs w:val="20"/>
          <w:lang w:val="en-GB"/>
        </w:rPr>
        <w:t xml:space="preserve">MME </w:t>
      </w:r>
      <w:r w:rsidR="00D11670">
        <w:rPr>
          <w:rFonts w:ascii="Arial" w:eastAsiaTheme="minorEastAsia" w:hAnsi="Arial" w:cs="Arial"/>
          <w:color w:val="000000"/>
          <w:sz w:val="20"/>
          <w:szCs w:val="20"/>
          <w:lang w:val="en-GB"/>
        </w:rPr>
        <w:t xml:space="preserve">constructed with all past </w:t>
      </w:r>
      <w:r w:rsidR="0053794D">
        <w:rPr>
          <w:rFonts w:ascii="Arial" w:eastAsiaTheme="minorEastAsia" w:hAnsi="Arial" w:cs="Arial"/>
          <w:color w:val="000000"/>
          <w:sz w:val="20"/>
          <w:szCs w:val="20"/>
          <w:lang w:val="en-GB"/>
        </w:rPr>
        <w:t>predictions</w:t>
      </w:r>
      <w:r w:rsidR="005823EE">
        <w:rPr>
          <w:rFonts w:ascii="Arial" w:eastAsiaTheme="minorEastAsia" w:hAnsi="Arial" w:cs="Arial"/>
          <w:color w:val="000000"/>
          <w:sz w:val="20"/>
          <w:szCs w:val="20"/>
          <w:lang w:val="en-GB"/>
        </w:rPr>
        <w:t xml:space="preserve"> </w:t>
      </w:r>
      <w:r w:rsidR="00D11670">
        <w:rPr>
          <w:rFonts w:ascii="Arial" w:eastAsiaTheme="minorEastAsia" w:hAnsi="Arial" w:cs="Arial"/>
          <w:color w:val="000000"/>
          <w:sz w:val="20"/>
          <w:szCs w:val="20"/>
          <w:lang w:val="en-GB"/>
        </w:rPr>
        <w:t>outperform</w:t>
      </w:r>
      <w:r w:rsidR="0096666A">
        <w:rPr>
          <w:rFonts w:ascii="Arial" w:eastAsiaTheme="minorEastAsia" w:hAnsi="Arial" w:cs="Arial"/>
          <w:color w:val="000000"/>
          <w:sz w:val="20"/>
          <w:szCs w:val="20"/>
          <w:lang w:val="en-GB"/>
        </w:rPr>
        <w:t>ed</w:t>
      </w:r>
      <w:r w:rsidR="00D11670">
        <w:rPr>
          <w:rFonts w:ascii="Arial" w:eastAsiaTheme="minorEastAsia" w:hAnsi="Arial" w:cs="Arial"/>
          <w:color w:val="000000"/>
          <w:sz w:val="20"/>
          <w:szCs w:val="20"/>
          <w:lang w:val="en-GB"/>
        </w:rPr>
        <w:t xml:space="preserve"> the </w:t>
      </w:r>
      <w:r w:rsidR="00EC7D5C">
        <w:rPr>
          <w:rFonts w:ascii="Arial" w:eastAsiaTheme="minorEastAsia" w:hAnsi="Arial" w:cs="Arial"/>
          <w:color w:val="000000"/>
          <w:sz w:val="20"/>
          <w:szCs w:val="20"/>
          <w:lang w:val="en-GB"/>
        </w:rPr>
        <w:t>other</w:t>
      </w:r>
      <w:r w:rsidR="00B04615">
        <w:rPr>
          <w:rFonts w:ascii="Arial" w:eastAsiaTheme="minorEastAsia" w:hAnsi="Arial" w:cs="Arial"/>
          <w:color w:val="000000"/>
          <w:sz w:val="20"/>
          <w:szCs w:val="20"/>
          <w:lang w:val="en-GB"/>
        </w:rPr>
        <w:t xml:space="preserve"> MME</w:t>
      </w:r>
      <w:r w:rsidR="0017581C">
        <w:rPr>
          <w:rFonts w:ascii="Arial" w:eastAsiaTheme="minorEastAsia" w:hAnsi="Arial" w:cs="Arial"/>
          <w:color w:val="000000"/>
          <w:sz w:val="20"/>
          <w:szCs w:val="20"/>
          <w:lang w:val="en-GB"/>
        </w:rPr>
        <w:t xml:space="preserve"> </w:t>
      </w:r>
      <w:r w:rsidR="008576CB">
        <w:rPr>
          <w:rFonts w:ascii="Arial" w:eastAsiaTheme="minorEastAsia" w:hAnsi="Arial" w:cs="Arial"/>
          <w:color w:val="000000"/>
          <w:sz w:val="20"/>
          <w:szCs w:val="20"/>
          <w:lang w:val="en-GB"/>
        </w:rPr>
        <w:t xml:space="preserve">approaches </w:t>
      </w:r>
      <w:r w:rsidR="0017581C">
        <w:rPr>
          <w:rFonts w:ascii="Arial" w:eastAsiaTheme="minorEastAsia" w:hAnsi="Arial" w:cs="Arial"/>
          <w:color w:val="000000"/>
          <w:sz w:val="20"/>
          <w:szCs w:val="20"/>
          <w:lang w:val="en-GB"/>
        </w:rPr>
        <w:t>for the entire study period;</w:t>
      </w:r>
      <w:r w:rsidR="00D11670">
        <w:rPr>
          <w:rFonts w:ascii="Arial" w:eastAsiaTheme="minorEastAsia" w:hAnsi="Arial" w:cs="Arial"/>
          <w:color w:val="000000"/>
          <w:sz w:val="20"/>
          <w:szCs w:val="20"/>
          <w:lang w:val="en-GB"/>
        </w:rPr>
        <w:t xml:space="preserve"> </w:t>
      </w:r>
      <w:r w:rsidR="0017581C">
        <w:rPr>
          <w:rFonts w:ascii="Arial" w:eastAsiaTheme="minorEastAsia" w:hAnsi="Arial" w:cs="Arial"/>
          <w:color w:val="000000"/>
          <w:sz w:val="20"/>
          <w:szCs w:val="20"/>
          <w:lang w:val="en-GB"/>
        </w:rPr>
        <w:t xml:space="preserve">however, for the sub-periods before and after the start of the complete vaccine regimen, </w:t>
      </w:r>
      <w:r w:rsidR="005823EE">
        <w:rPr>
          <w:rFonts w:ascii="Arial" w:eastAsiaTheme="minorEastAsia" w:hAnsi="Arial" w:cs="Arial"/>
          <w:color w:val="000000"/>
          <w:sz w:val="20"/>
          <w:szCs w:val="20"/>
          <w:lang w:val="en-GB"/>
        </w:rPr>
        <w:t xml:space="preserve">mean WIS </w:t>
      </w:r>
      <w:r w:rsidR="008576CB">
        <w:rPr>
          <w:rFonts w:ascii="Arial" w:eastAsiaTheme="minorEastAsia" w:hAnsi="Arial" w:cs="Arial"/>
          <w:color w:val="000000"/>
          <w:sz w:val="20"/>
          <w:szCs w:val="20"/>
          <w:lang w:val="en-GB"/>
        </w:rPr>
        <w:t xml:space="preserve">was </w:t>
      </w:r>
      <w:r w:rsidR="0017581C">
        <w:rPr>
          <w:rFonts w:ascii="Arial" w:eastAsiaTheme="minorEastAsia" w:hAnsi="Arial" w:cs="Arial"/>
          <w:color w:val="000000"/>
          <w:sz w:val="20"/>
          <w:szCs w:val="20"/>
          <w:lang w:val="en-GB"/>
        </w:rPr>
        <w:t>lower</w:t>
      </w:r>
      <w:r w:rsidR="00EC7D5C">
        <w:rPr>
          <w:rFonts w:ascii="Arial" w:eastAsiaTheme="minorEastAsia" w:hAnsi="Arial" w:cs="Arial"/>
          <w:color w:val="000000"/>
          <w:sz w:val="20"/>
          <w:szCs w:val="20"/>
          <w:lang w:val="en-GB"/>
        </w:rPr>
        <w:t xml:space="preserve"> </w:t>
      </w:r>
      <w:r w:rsidR="0017581C">
        <w:rPr>
          <w:rFonts w:ascii="Arial" w:eastAsiaTheme="minorEastAsia" w:hAnsi="Arial" w:cs="Arial"/>
          <w:color w:val="000000"/>
          <w:sz w:val="20"/>
          <w:szCs w:val="20"/>
          <w:lang w:val="en-GB"/>
        </w:rPr>
        <w:t xml:space="preserve">for both </w:t>
      </w:r>
      <w:r w:rsidR="00D11670">
        <w:rPr>
          <w:rFonts w:ascii="Arial" w:eastAsiaTheme="minorEastAsia" w:hAnsi="Arial" w:cs="Arial"/>
          <w:color w:val="000000"/>
          <w:sz w:val="20"/>
          <w:szCs w:val="20"/>
          <w:lang w:val="en-GB"/>
        </w:rPr>
        <w:t xml:space="preserve">model </w:t>
      </w:r>
      <w:r w:rsidR="00D11670">
        <w:rPr>
          <w:rFonts w:ascii="Arial" w:eastAsiaTheme="minorEastAsia" w:hAnsi="Arial" w:cs="Arial"/>
          <w:b/>
          <w:bCs/>
          <w:color w:val="000000"/>
          <w:sz w:val="20"/>
          <w:szCs w:val="20"/>
          <w:lang w:val="en-GB"/>
        </w:rPr>
        <w:t>iii</w:t>
      </w:r>
      <w:r w:rsidR="00D11670">
        <w:rPr>
          <w:rFonts w:ascii="Arial" w:eastAsiaTheme="minorEastAsia" w:hAnsi="Arial" w:cs="Arial"/>
          <w:color w:val="000000"/>
          <w:sz w:val="20"/>
          <w:szCs w:val="20"/>
          <w:lang w:val="en-GB"/>
        </w:rPr>
        <w:t xml:space="preserve"> and the </w:t>
      </w:r>
      <w:r w:rsidR="00EC7D5C">
        <w:rPr>
          <w:rFonts w:ascii="Arial" w:eastAsiaTheme="minorEastAsia" w:hAnsi="Arial" w:cs="Arial"/>
          <w:color w:val="000000"/>
          <w:sz w:val="20"/>
          <w:szCs w:val="20"/>
          <w:lang w:val="en-GB"/>
        </w:rPr>
        <w:t>MME</w:t>
      </w:r>
      <w:r w:rsidR="0096666A">
        <w:rPr>
          <w:rFonts w:ascii="Arial" w:eastAsiaTheme="minorEastAsia" w:hAnsi="Arial" w:cs="Arial"/>
          <w:color w:val="000000"/>
          <w:sz w:val="20"/>
          <w:szCs w:val="20"/>
          <w:lang w:val="en-GB"/>
        </w:rPr>
        <w:t xml:space="preserve"> trained with 2 months of prior </w:t>
      </w:r>
      <w:r w:rsidR="0096666A">
        <w:rPr>
          <w:rFonts w:ascii="Arial" w:eastAsiaTheme="minorEastAsia" w:hAnsi="Arial" w:cs="Arial"/>
          <w:color w:val="000000"/>
          <w:sz w:val="20"/>
          <w:szCs w:val="20"/>
          <w:lang w:val="en-GB"/>
        </w:rPr>
        <w:lastRenderedPageBreak/>
        <w:t>performance</w:t>
      </w:r>
      <w:r w:rsidR="00D11670">
        <w:rPr>
          <w:rFonts w:ascii="Arial" w:eastAsiaTheme="minorEastAsia" w:hAnsi="Arial" w:cs="Arial"/>
          <w:color w:val="000000"/>
          <w:sz w:val="20"/>
          <w:szCs w:val="20"/>
          <w:lang w:val="en-GB"/>
        </w:rPr>
        <w:t xml:space="preserve">. </w:t>
      </w:r>
      <w:r w:rsidR="0096666A">
        <w:rPr>
          <w:rFonts w:ascii="Arial" w:eastAsiaTheme="minorEastAsia" w:hAnsi="Arial" w:cs="Arial"/>
          <w:color w:val="000000"/>
          <w:sz w:val="20"/>
          <w:szCs w:val="20"/>
          <w:lang w:val="en-GB"/>
        </w:rPr>
        <w:t>The untrained MME had</w:t>
      </w:r>
      <w:r w:rsidR="00F65942">
        <w:rPr>
          <w:rFonts w:ascii="Arial" w:eastAsiaTheme="minorEastAsia" w:hAnsi="Arial" w:cs="Arial"/>
          <w:color w:val="000000"/>
          <w:sz w:val="20"/>
          <w:szCs w:val="20"/>
          <w:lang w:val="en-GB"/>
        </w:rPr>
        <w:t xml:space="preserve"> </w:t>
      </w:r>
      <w:r w:rsidR="00D11670">
        <w:rPr>
          <w:rFonts w:ascii="Arial" w:eastAsiaTheme="minorEastAsia" w:hAnsi="Arial" w:cs="Arial"/>
          <w:color w:val="000000"/>
          <w:sz w:val="20"/>
          <w:szCs w:val="20"/>
          <w:lang w:val="en-GB"/>
        </w:rPr>
        <w:t>the worst</w:t>
      </w:r>
      <w:r w:rsidR="00F65942">
        <w:rPr>
          <w:rFonts w:ascii="Arial" w:eastAsiaTheme="minorEastAsia" w:hAnsi="Arial" w:cs="Arial"/>
          <w:color w:val="000000"/>
          <w:sz w:val="20"/>
          <w:szCs w:val="20"/>
          <w:lang w:val="en-GB"/>
        </w:rPr>
        <w:t xml:space="preserve"> performance</w:t>
      </w:r>
      <w:r w:rsidR="00D11670">
        <w:rPr>
          <w:rFonts w:ascii="Arial" w:eastAsiaTheme="minorEastAsia" w:hAnsi="Arial" w:cs="Arial"/>
          <w:color w:val="000000"/>
          <w:sz w:val="20"/>
          <w:szCs w:val="20"/>
          <w:lang w:val="en-GB"/>
        </w:rPr>
        <w:t xml:space="preserve"> across all data splits (Figure 4).</w:t>
      </w:r>
      <w:r w:rsidR="002B2F30">
        <w:rPr>
          <w:rFonts w:ascii="Arial" w:eastAsiaTheme="minorEastAsia" w:hAnsi="Arial" w:cs="Arial"/>
          <w:color w:val="000000"/>
          <w:sz w:val="20"/>
          <w:szCs w:val="20"/>
          <w:lang w:val="en-GB"/>
        </w:rPr>
        <w:t xml:space="preserve"> </w:t>
      </w:r>
      <w:r w:rsidR="0017581C">
        <w:rPr>
          <w:rFonts w:ascii="Arial" w:eastAsiaTheme="minorEastAsia" w:hAnsi="Arial" w:cs="Arial"/>
          <w:color w:val="000000"/>
          <w:sz w:val="20"/>
          <w:szCs w:val="20"/>
          <w:lang w:val="en-GB"/>
        </w:rPr>
        <w:t>To further examine</w:t>
      </w:r>
      <w:r w:rsidR="00D32E97">
        <w:rPr>
          <w:rFonts w:ascii="Arial" w:eastAsiaTheme="minorEastAsia" w:hAnsi="Arial" w:cs="Arial"/>
          <w:color w:val="000000"/>
          <w:sz w:val="20"/>
          <w:szCs w:val="20"/>
          <w:lang w:val="en-GB"/>
        </w:rPr>
        <w:t xml:space="preserve"> </w:t>
      </w:r>
      <w:r w:rsidR="00A7178A">
        <w:rPr>
          <w:rFonts w:ascii="Arial" w:eastAsiaTheme="minorEastAsia" w:hAnsi="Arial" w:cs="Arial"/>
          <w:color w:val="000000"/>
          <w:sz w:val="20"/>
          <w:szCs w:val="20"/>
          <w:lang w:val="en-GB"/>
        </w:rPr>
        <w:t>statistically</w:t>
      </w:r>
      <w:r w:rsidR="00D32E97">
        <w:rPr>
          <w:rFonts w:ascii="Arial" w:eastAsiaTheme="minorEastAsia" w:hAnsi="Arial" w:cs="Arial"/>
          <w:color w:val="000000"/>
          <w:sz w:val="20"/>
          <w:szCs w:val="20"/>
          <w:lang w:val="en-GB"/>
        </w:rPr>
        <w:t xml:space="preserve"> significant differences</w:t>
      </w:r>
      <w:r w:rsidR="00B6177E">
        <w:rPr>
          <w:rFonts w:ascii="Arial" w:eastAsiaTheme="minorEastAsia" w:hAnsi="Arial" w:cs="Arial"/>
          <w:color w:val="000000"/>
          <w:sz w:val="20"/>
          <w:szCs w:val="20"/>
          <w:lang w:val="en-GB"/>
        </w:rPr>
        <w:t>,</w:t>
      </w:r>
      <w:r w:rsidR="00D32E97">
        <w:rPr>
          <w:rFonts w:ascii="Arial" w:eastAsiaTheme="minorEastAsia" w:hAnsi="Arial" w:cs="Arial"/>
          <w:color w:val="000000"/>
          <w:sz w:val="20"/>
          <w:szCs w:val="20"/>
          <w:lang w:val="en-GB"/>
        </w:rPr>
        <w:t xml:space="preserve"> we plotted the </w:t>
      </w:r>
      <w:r w:rsidR="00A7178A">
        <w:rPr>
          <w:rFonts w:ascii="Arial" w:eastAsiaTheme="minorEastAsia" w:hAnsi="Arial" w:cs="Arial"/>
          <w:color w:val="000000"/>
          <w:sz w:val="20"/>
          <w:szCs w:val="20"/>
          <w:lang w:val="en-GB"/>
        </w:rPr>
        <w:t>distribution</w:t>
      </w:r>
      <w:r w:rsidR="00D32E97">
        <w:rPr>
          <w:rFonts w:ascii="Arial" w:eastAsiaTheme="minorEastAsia" w:hAnsi="Arial" w:cs="Arial"/>
          <w:color w:val="000000"/>
          <w:sz w:val="20"/>
          <w:szCs w:val="20"/>
          <w:lang w:val="en-GB"/>
        </w:rPr>
        <w:t xml:space="preserve"> of WIS and used the Wilcoxon signed-rank test to assess differences</w:t>
      </w:r>
      <w:r w:rsidR="00F80E96">
        <w:rPr>
          <w:rFonts w:ascii="Arial" w:eastAsiaTheme="minorEastAsia" w:hAnsi="Arial" w:cs="Arial"/>
          <w:color w:val="000000"/>
          <w:sz w:val="20"/>
          <w:szCs w:val="20"/>
          <w:lang w:val="en-GB"/>
        </w:rPr>
        <w:t>, we only found statistical significance differences between the equally weighted ensemble and the rest of the models, model 3, MME with 2 months and all past performance</w:t>
      </w:r>
      <w:r w:rsidR="004A369A">
        <w:rPr>
          <w:rFonts w:ascii="Arial" w:eastAsiaTheme="minorEastAsia" w:hAnsi="Arial" w:cs="Arial"/>
          <w:color w:val="000000"/>
          <w:sz w:val="20"/>
          <w:szCs w:val="20"/>
          <w:lang w:val="en-GB"/>
        </w:rPr>
        <w:t xml:space="preserve"> (</w:t>
      </w:r>
      <w:r w:rsidR="00F80E96">
        <w:rPr>
          <w:rFonts w:ascii="Arial" w:eastAsiaTheme="minorEastAsia" w:hAnsi="Arial" w:cs="Arial"/>
          <w:color w:val="000000"/>
          <w:sz w:val="20"/>
          <w:szCs w:val="20"/>
          <w:lang w:val="en-GB"/>
        </w:rPr>
        <w:t xml:space="preserve">See </w:t>
      </w:r>
      <w:r w:rsidR="004A369A">
        <w:rPr>
          <w:rFonts w:ascii="Arial" w:eastAsiaTheme="minorEastAsia" w:hAnsi="Arial" w:cs="Arial"/>
          <w:color w:val="000000"/>
          <w:sz w:val="20"/>
          <w:szCs w:val="20"/>
          <w:lang w:val="en-GB"/>
        </w:rPr>
        <w:t>SI</w:t>
      </w:r>
      <w:r w:rsidR="00F80E96">
        <w:rPr>
          <w:rFonts w:ascii="Arial" w:eastAsiaTheme="minorEastAsia" w:hAnsi="Arial" w:cs="Arial"/>
          <w:color w:val="000000"/>
          <w:sz w:val="20"/>
          <w:szCs w:val="20"/>
          <w:lang w:val="en-GB"/>
        </w:rPr>
        <w:t xml:space="preserve"> Table S22 and SI</w:t>
      </w:r>
      <w:r w:rsidR="004A369A">
        <w:rPr>
          <w:rFonts w:ascii="Arial" w:eastAsiaTheme="minorEastAsia" w:hAnsi="Arial" w:cs="Arial"/>
          <w:color w:val="000000"/>
          <w:sz w:val="20"/>
          <w:szCs w:val="20"/>
          <w:lang w:val="en-GB"/>
        </w:rPr>
        <w:t xml:space="preserve"> Figure S22)</w:t>
      </w:r>
      <w:r w:rsidR="00D32E97">
        <w:rPr>
          <w:rFonts w:ascii="Arial" w:eastAsiaTheme="minorEastAsia" w:hAnsi="Arial" w:cs="Arial"/>
          <w:color w:val="000000"/>
          <w:sz w:val="20"/>
          <w:szCs w:val="20"/>
          <w:lang w:val="en-GB"/>
        </w:rPr>
        <w:t>.</w:t>
      </w:r>
      <w:r w:rsidR="00993FF5">
        <w:rPr>
          <w:rFonts w:ascii="Arial" w:eastAsiaTheme="minorEastAsia" w:hAnsi="Arial" w:cs="Arial"/>
          <w:color w:val="000000"/>
          <w:sz w:val="20"/>
          <w:szCs w:val="20"/>
          <w:lang w:val="en-GB"/>
        </w:rPr>
        <w:t xml:space="preserve"> </w:t>
      </w:r>
      <w:r w:rsidR="002E08F1">
        <w:rPr>
          <w:rFonts w:ascii="Arial" w:eastAsiaTheme="minorEastAsia" w:hAnsi="Arial" w:cs="Arial"/>
          <w:color w:val="000000"/>
          <w:sz w:val="20"/>
          <w:szCs w:val="20"/>
          <w:lang w:val="en-GB"/>
        </w:rPr>
        <w:t xml:space="preserve">We also </w:t>
      </w:r>
      <w:r w:rsidR="00B6177E" w:rsidRPr="00B6177E">
        <w:rPr>
          <w:rFonts w:ascii="Arial" w:eastAsiaTheme="minorEastAsia" w:hAnsi="Arial" w:cs="Arial"/>
          <w:color w:val="000000"/>
          <w:sz w:val="20"/>
          <w:szCs w:val="20"/>
          <w:lang w:val="en-GB"/>
        </w:rPr>
        <w:t xml:space="preserve">compared the performance of the MME after 2011 </w:t>
      </w:r>
      <w:r w:rsidR="008576CB">
        <w:rPr>
          <w:rFonts w:ascii="Arial" w:eastAsiaTheme="minorEastAsia" w:hAnsi="Arial" w:cs="Arial"/>
          <w:color w:val="000000"/>
          <w:sz w:val="20"/>
          <w:szCs w:val="20"/>
          <w:lang w:val="en-GB"/>
        </w:rPr>
        <w:t xml:space="preserve">(onset of the </w:t>
      </w:r>
      <w:r w:rsidR="00B6177E" w:rsidRPr="00B6177E">
        <w:rPr>
          <w:rFonts w:ascii="Arial" w:eastAsiaTheme="minorEastAsia" w:hAnsi="Arial" w:cs="Arial"/>
          <w:color w:val="000000"/>
          <w:sz w:val="20"/>
          <w:szCs w:val="20"/>
          <w:lang w:val="en-GB"/>
        </w:rPr>
        <w:t>complete vaccine regime</w:t>
      </w:r>
      <w:r w:rsidR="008576CB">
        <w:rPr>
          <w:rFonts w:ascii="Arial" w:eastAsiaTheme="minorEastAsia" w:hAnsi="Arial" w:cs="Arial"/>
          <w:color w:val="000000"/>
          <w:sz w:val="20"/>
          <w:szCs w:val="20"/>
          <w:lang w:val="en-GB"/>
        </w:rPr>
        <w:t>)</w:t>
      </w:r>
      <w:r w:rsidR="00B6177E" w:rsidRPr="00B6177E">
        <w:rPr>
          <w:rFonts w:ascii="Arial" w:eastAsiaTheme="minorEastAsia" w:hAnsi="Arial" w:cs="Arial"/>
          <w:color w:val="000000"/>
          <w:sz w:val="20"/>
          <w:szCs w:val="20"/>
          <w:lang w:val="en-GB"/>
        </w:rPr>
        <w:t xml:space="preserve"> and found that the MME trained with performance </w:t>
      </w:r>
      <w:r w:rsidR="00D90040">
        <w:rPr>
          <w:rFonts w:ascii="Arial" w:eastAsiaTheme="minorEastAsia" w:hAnsi="Arial" w:cs="Arial"/>
          <w:color w:val="000000"/>
          <w:sz w:val="20"/>
          <w:szCs w:val="20"/>
          <w:lang w:val="en-GB"/>
        </w:rPr>
        <w:t>during the prior</w:t>
      </w:r>
      <w:r w:rsidR="00D90040" w:rsidRPr="00B6177E">
        <w:rPr>
          <w:rFonts w:ascii="Arial" w:eastAsiaTheme="minorEastAsia" w:hAnsi="Arial" w:cs="Arial"/>
          <w:color w:val="000000"/>
          <w:sz w:val="20"/>
          <w:szCs w:val="20"/>
          <w:lang w:val="en-GB"/>
        </w:rPr>
        <w:t xml:space="preserve"> </w:t>
      </w:r>
      <w:r w:rsidR="00B6177E" w:rsidRPr="00B6177E">
        <w:rPr>
          <w:rFonts w:ascii="Arial" w:eastAsiaTheme="minorEastAsia" w:hAnsi="Arial" w:cs="Arial"/>
          <w:color w:val="000000"/>
          <w:sz w:val="20"/>
          <w:szCs w:val="20"/>
          <w:lang w:val="en-GB"/>
        </w:rPr>
        <w:t xml:space="preserve">2 months was the best across all past performances. </w:t>
      </w:r>
      <w:r w:rsidR="00BF62A3">
        <w:rPr>
          <w:rFonts w:ascii="Arial" w:eastAsiaTheme="minorEastAsia" w:hAnsi="Arial" w:cs="Arial"/>
          <w:color w:val="000000"/>
          <w:sz w:val="20"/>
          <w:szCs w:val="20"/>
          <w:lang w:val="en-GB"/>
        </w:rPr>
        <w:t>Finally</w:t>
      </w:r>
      <w:r w:rsidR="002E08F1">
        <w:rPr>
          <w:rFonts w:ascii="Arial" w:eastAsiaTheme="minorEastAsia" w:hAnsi="Arial" w:cs="Arial"/>
          <w:color w:val="000000"/>
          <w:sz w:val="20"/>
          <w:szCs w:val="20"/>
          <w:lang w:val="en-GB"/>
        </w:rPr>
        <w:t>,</w:t>
      </w:r>
      <w:r w:rsidR="00BF62A3">
        <w:rPr>
          <w:rFonts w:ascii="Arial" w:eastAsiaTheme="minorEastAsia" w:hAnsi="Arial" w:cs="Arial"/>
          <w:color w:val="000000"/>
          <w:sz w:val="20"/>
          <w:szCs w:val="20"/>
          <w:lang w:val="en-GB"/>
        </w:rPr>
        <w:t xml:space="preserve"> to understand the importance assigned to each model we plotted the weights from the MME </w:t>
      </w:r>
      <w:r w:rsidR="002E08F1">
        <w:rPr>
          <w:rFonts w:ascii="Arial" w:eastAsiaTheme="minorEastAsia" w:hAnsi="Arial" w:cs="Arial"/>
          <w:color w:val="000000"/>
          <w:sz w:val="20"/>
          <w:szCs w:val="20"/>
          <w:lang w:val="en-GB"/>
        </w:rPr>
        <w:t>(</w:t>
      </w:r>
      <w:r w:rsidR="004A369A">
        <w:rPr>
          <w:rFonts w:ascii="Arial" w:eastAsiaTheme="minorEastAsia" w:hAnsi="Arial" w:cs="Arial"/>
          <w:color w:val="000000"/>
          <w:sz w:val="20"/>
          <w:szCs w:val="20"/>
          <w:lang w:val="en-GB"/>
        </w:rPr>
        <w:t xml:space="preserve">SI </w:t>
      </w:r>
      <w:r w:rsidR="00BF62A3">
        <w:rPr>
          <w:rFonts w:ascii="Arial" w:eastAsiaTheme="minorEastAsia" w:hAnsi="Arial" w:cs="Arial"/>
          <w:color w:val="000000"/>
          <w:sz w:val="20"/>
          <w:szCs w:val="20"/>
          <w:lang w:val="en-GB"/>
        </w:rPr>
        <w:t>Figures S2</w:t>
      </w:r>
      <w:r w:rsidR="004A369A">
        <w:rPr>
          <w:rFonts w:ascii="Arial" w:eastAsiaTheme="minorEastAsia" w:hAnsi="Arial" w:cs="Arial"/>
          <w:color w:val="000000"/>
          <w:sz w:val="20"/>
          <w:szCs w:val="20"/>
          <w:lang w:val="en-GB"/>
        </w:rPr>
        <w:t>3</w:t>
      </w:r>
      <w:r w:rsidR="00BF62A3">
        <w:rPr>
          <w:rFonts w:ascii="Arial" w:eastAsiaTheme="minorEastAsia" w:hAnsi="Arial" w:cs="Arial"/>
          <w:color w:val="000000"/>
          <w:sz w:val="20"/>
          <w:szCs w:val="20"/>
          <w:lang w:val="en-GB"/>
        </w:rPr>
        <w:t>-S2</w:t>
      </w:r>
      <w:r w:rsidR="004A369A">
        <w:rPr>
          <w:rFonts w:ascii="Arial" w:eastAsiaTheme="minorEastAsia" w:hAnsi="Arial" w:cs="Arial"/>
          <w:color w:val="000000"/>
          <w:sz w:val="20"/>
          <w:szCs w:val="20"/>
          <w:lang w:val="en-GB"/>
        </w:rPr>
        <w:t>5</w:t>
      </w:r>
      <w:r w:rsidR="002E08F1">
        <w:rPr>
          <w:rFonts w:ascii="Arial" w:eastAsiaTheme="minorEastAsia" w:hAnsi="Arial" w:cs="Arial"/>
          <w:color w:val="000000"/>
          <w:sz w:val="20"/>
          <w:szCs w:val="20"/>
          <w:lang w:val="en-GB"/>
        </w:rPr>
        <w:t xml:space="preserve">; </w:t>
      </w:r>
      <w:r w:rsidR="00BF62A3">
        <w:rPr>
          <w:rFonts w:ascii="Arial" w:eastAsiaTheme="minorEastAsia" w:hAnsi="Arial" w:cs="Arial"/>
          <w:color w:val="000000"/>
          <w:sz w:val="20"/>
          <w:szCs w:val="20"/>
          <w:lang w:val="en-GB"/>
        </w:rPr>
        <w:t>in general</w:t>
      </w:r>
      <w:r w:rsidR="002E08F1">
        <w:rPr>
          <w:rFonts w:ascii="Arial" w:eastAsiaTheme="minorEastAsia" w:hAnsi="Arial" w:cs="Arial"/>
          <w:color w:val="000000"/>
          <w:sz w:val="20"/>
          <w:szCs w:val="20"/>
          <w:lang w:val="en-GB"/>
        </w:rPr>
        <w:t xml:space="preserve">, </w:t>
      </w:r>
      <w:r w:rsidR="00BF62A3">
        <w:rPr>
          <w:rFonts w:ascii="Arial" w:eastAsiaTheme="minorEastAsia" w:hAnsi="Arial" w:cs="Arial"/>
          <w:color w:val="000000"/>
          <w:sz w:val="20"/>
          <w:szCs w:val="20"/>
          <w:lang w:val="en-GB"/>
        </w:rPr>
        <w:t xml:space="preserve">the MME principally </w:t>
      </w:r>
      <w:r w:rsidR="002E08F1">
        <w:rPr>
          <w:rFonts w:ascii="Arial" w:eastAsiaTheme="minorEastAsia" w:hAnsi="Arial" w:cs="Arial"/>
          <w:color w:val="000000"/>
          <w:sz w:val="20"/>
          <w:szCs w:val="20"/>
          <w:lang w:val="en-GB"/>
        </w:rPr>
        <w:t xml:space="preserve">weighted the </w:t>
      </w:r>
      <w:r w:rsidR="00BF62A3">
        <w:rPr>
          <w:rFonts w:ascii="Arial" w:eastAsiaTheme="minorEastAsia" w:hAnsi="Arial" w:cs="Arial"/>
          <w:color w:val="000000"/>
          <w:sz w:val="20"/>
          <w:szCs w:val="20"/>
          <w:lang w:val="en-GB"/>
        </w:rPr>
        <w:t xml:space="preserve">mechanistic models </w:t>
      </w:r>
      <w:r w:rsidR="002E08F1">
        <w:rPr>
          <w:rFonts w:ascii="Arial" w:eastAsiaTheme="minorEastAsia" w:hAnsi="Arial" w:cs="Arial"/>
          <w:color w:val="000000"/>
          <w:sz w:val="20"/>
          <w:szCs w:val="20"/>
          <w:lang w:val="en-GB"/>
        </w:rPr>
        <w:t>with the greatest weight alternating among model 1 and model 3 for some study periods.</w:t>
      </w:r>
    </w:p>
    <w:p w14:paraId="2485062D" w14:textId="1E4AB03C" w:rsidR="000D6863" w:rsidRDefault="000D6863" w:rsidP="0030625D">
      <w:pPr>
        <w:autoSpaceDE w:val="0"/>
        <w:autoSpaceDN w:val="0"/>
        <w:adjustRightInd w:val="0"/>
        <w:spacing w:after="0" w:line="360" w:lineRule="auto"/>
        <w:jc w:val="both"/>
        <w:rPr>
          <w:rFonts w:ascii="Arial" w:eastAsiaTheme="minorEastAsia" w:hAnsi="Arial" w:cs="Arial"/>
          <w:color w:val="000000"/>
          <w:sz w:val="20"/>
          <w:szCs w:val="20"/>
          <w:lang w:val="en-GB"/>
        </w:rPr>
      </w:pPr>
    </w:p>
    <w:p w14:paraId="08399F8E" w14:textId="4F9694C4" w:rsidR="00E614E3" w:rsidRDefault="00227E30" w:rsidP="00227E30">
      <w:pPr>
        <w:pBdr>
          <w:top w:val="nil"/>
          <w:left w:val="nil"/>
          <w:bottom w:val="nil"/>
          <w:right w:val="nil"/>
          <w:between w:val="nil"/>
        </w:pBdr>
        <w:spacing w:line="360" w:lineRule="auto"/>
        <w:contextualSpacing/>
        <w:rPr>
          <w:rFonts w:ascii="Arial" w:hAnsi="Arial" w:cs="Arial"/>
          <w:b/>
          <w:color w:val="000000"/>
          <w:sz w:val="24"/>
          <w:szCs w:val="24"/>
        </w:rPr>
      </w:pPr>
      <w:r>
        <w:rPr>
          <w:rFonts w:ascii="Arial" w:hAnsi="Arial" w:cs="Arial"/>
          <w:b/>
          <w:color w:val="000000"/>
          <w:sz w:val="24"/>
          <w:szCs w:val="24"/>
        </w:rPr>
        <w:t>Discussion</w:t>
      </w:r>
    </w:p>
    <w:p w14:paraId="68805F4A" w14:textId="3270EFA5" w:rsidR="00893AFD" w:rsidRPr="00C1303A" w:rsidRDefault="001500CC" w:rsidP="00C1303A">
      <w:pPr>
        <w:pBdr>
          <w:top w:val="nil"/>
          <w:left w:val="nil"/>
          <w:bottom w:val="nil"/>
          <w:right w:val="nil"/>
          <w:between w:val="nil"/>
        </w:pBdr>
        <w:spacing w:line="360" w:lineRule="auto"/>
        <w:contextualSpacing/>
        <w:jc w:val="both"/>
        <w:rPr>
          <w:rFonts w:ascii="Arial" w:eastAsiaTheme="minorEastAsia" w:hAnsi="Arial" w:cs="Arial"/>
          <w:color w:val="000000"/>
          <w:sz w:val="20"/>
          <w:szCs w:val="20"/>
          <w:lang w:val="en-GB"/>
        </w:rPr>
      </w:pPr>
      <w:r w:rsidRPr="00C1303A">
        <w:rPr>
          <w:rFonts w:ascii="Arial" w:eastAsiaTheme="minorEastAsia" w:hAnsi="Arial" w:cs="Arial"/>
          <w:color w:val="000000"/>
          <w:sz w:val="20"/>
          <w:szCs w:val="20"/>
          <w:lang w:val="en-GB"/>
        </w:rPr>
        <w:t>In this work w</w:t>
      </w:r>
      <w:r w:rsidR="00C67236" w:rsidRPr="00C1303A">
        <w:rPr>
          <w:rFonts w:ascii="Arial" w:eastAsiaTheme="minorEastAsia" w:hAnsi="Arial" w:cs="Arial"/>
          <w:color w:val="000000"/>
          <w:sz w:val="20"/>
          <w:szCs w:val="20"/>
          <w:lang w:val="en-GB"/>
        </w:rPr>
        <w:t xml:space="preserve">e </w:t>
      </w:r>
      <w:r w:rsidRPr="00C1303A">
        <w:rPr>
          <w:rFonts w:ascii="Arial" w:eastAsiaTheme="minorEastAsia" w:hAnsi="Arial" w:cs="Arial"/>
          <w:color w:val="000000"/>
          <w:sz w:val="20"/>
          <w:szCs w:val="20"/>
          <w:lang w:val="en-GB"/>
        </w:rPr>
        <w:t>develop and test</w:t>
      </w:r>
      <w:r w:rsidR="00C67236" w:rsidRPr="00C1303A">
        <w:rPr>
          <w:rFonts w:ascii="Arial" w:eastAsiaTheme="minorEastAsia" w:hAnsi="Arial" w:cs="Arial"/>
          <w:color w:val="000000"/>
          <w:sz w:val="20"/>
          <w:szCs w:val="20"/>
          <w:lang w:val="en-GB"/>
        </w:rPr>
        <w:t xml:space="preserve"> different model structures </w:t>
      </w:r>
      <w:r w:rsidRPr="00C1303A">
        <w:rPr>
          <w:rFonts w:ascii="Arial" w:eastAsiaTheme="minorEastAsia" w:hAnsi="Arial" w:cs="Arial"/>
          <w:color w:val="000000"/>
          <w:sz w:val="20"/>
          <w:szCs w:val="20"/>
          <w:lang w:val="en-GB"/>
        </w:rPr>
        <w:t>for</w:t>
      </w:r>
      <w:r w:rsidR="00C67236" w:rsidRPr="00C1303A">
        <w:rPr>
          <w:rFonts w:ascii="Arial" w:eastAsiaTheme="minorEastAsia" w:hAnsi="Arial" w:cs="Arial"/>
          <w:color w:val="000000"/>
          <w:sz w:val="20"/>
          <w:szCs w:val="20"/>
          <w:lang w:val="en-GB"/>
        </w:rPr>
        <w:t xml:space="preserve"> reproduc</w:t>
      </w:r>
      <w:r w:rsidRPr="00C1303A">
        <w:rPr>
          <w:rFonts w:ascii="Arial" w:eastAsiaTheme="minorEastAsia" w:hAnsi="Arial" w:cs="Arial"/>
          <w:color w:val="000000"/>
          <w:sz w:val="20"/>
          <w:szCs w:val="20"/>
          <w:lang w:val="en-GB"/>
        </w:rPr>
        <w:t>ing</w:t>
      </w:r>
      <w:r w:rsidR="00C67236" w:rsidRPr="00C1303A">
        <w:rPr>
          <w:rFonts w:ascii="Arial" w:eastAsiaTheme="minorEastAsia" w:hAnsi="Arial" w:cs="Arial"/>
          <w:color w:val="000000"/>
          <w:sz w:val="20"/>
          <w:szCs w:val="20"/>
          <w:lang w:val="en-GB"/>
        </w:rPr>
        <w:t xml:space="preserve"> and forecast</w:t>
      </w:r>
      <w:r w:rsidRPr="00C1303A">
        <w:rPr>
          <w:rFonts w:ascii="Arial" w:eastAsiaTheme="minorEastAsia" w:hAnsi="Arial" w:cs="Arial"/>
          <w:color w:val="000000"/>
          <w:sz w:val="20"/>
          <w:szCs w:val="20"/>
          <w:lang w:val="en-GB"/>
        </w:rPr>
        <w:t>ing</w:t>
      </w:r>
      <w:r w:rsidR="00C67236" w:rsidRPr="00C1303A">
        <w:rPr>
          <w:rFonts w:ascii="Arial" w:eastAsiaTheme="minorEastAsia" w:hAnsi="Arial" w:cs="Arial"/>
          <w:color w:val="000000"/>
          <w:sz w:val="20"/>
          <w:szCs w:val="20"/>
          <w:lang w:val="en-GB"/>
        </w:rPr>
        <w:t xml:space="preserve"> </w:t>
      </w:r>
      <w:r w:rsidR="00343CDD">
        <w:rPr>
          <w:rFonts w:ascii="Arial" w:eastAsiaTheme="minorEastAsia" w:hAnsi="Arial" w:cs="Arial"/>
          <w:color w:val="000000"/>
          <w:sz w:val="20"/>
          <w:szCs w:val="20"/>
          <w:lang w:val="en-GB"/>
        </w:rPr>
        <w:t>invasive</w:t>
      </w:r>
      <w:r w:rsidR="00343CDD" w:rsidRPr="00C1303A">
        <w:rPr>
          <w:rFonts w:ascii="Arial" w:eastAsiaTheme="minorEastAsia" w:hAnsi="Arial" w:cs="Arial"/>
          <w:color w:val="000000"/>
          <w:sz w:val="20"/>
          <w:szCs w:val="20"/>
          <w:lang w:val="en-GB"/>
        </w:rPr>
        <w:t xml:space="preserve"> </w:t>
      </w:r>
      <w:r w:rsidR="00263F1B" w:rsidRPr="00C1303A">
        <w:rPr>
          <w:rFonts w:ascii="Arial" w:eastAsiaTheme="minorEastAsia" w:hAnsi="Arial" w:cs="Arial"/>
          <w:color w:val="000000"/>
          <w:sz w:val="20"/>
          <w:szCs w:val="20"/>
          <w:lang w:val="en-GB"/>
        </w:rPr>
        <w:t xml:space="preserve">meningococcal </w:t>
      </w:r>
      <w:r w:rsidRPr="00C1303A">
        <w:rPr>
          <w:rFonts w:ascii="Arial" w:eastAsiaTheme="minorEastAsia" w:hAnsi="Arial" w:cs="Arial"/>
          <w:color w:val="000000"/>
          <w:sz w:val="20"/>
          <w:szCs w:val="20"/>
          <w:lang w:val="en-GB"/>
        </w:rPr>
        <w:t>disease</w:t>
      </w:r>
      <w:r w:rsidR="00263F1B" w:rsidRPr="00C1303A">
        <w:rPr>
          <w:rFonts w:ascii="Arial" w:eastAsiaTheme="minorEastAsia" w:hAnsi="Arial" w:cs="Arial"/>
          <w:color w:val="000000"/>
          <w:sz w:val="20"/>
          <w:szCs w:val="20"/>
          <w:lang w:val="en-GB"/>
        </w:rPr>
        <w:t xml:space="preserve"> </w:t>
      </w:r>
      <w:r w:rsidRPr="00C1303A">
        <w:rPr>
          <w:rFonts w:ascii="Arial" w:eastAsiaTheme="minorEastAsia" w:hAnsi="Arial" w:cs="Arial"/>
          <w:color w:val="000000"/>
          <w:sz w:val="20"/>
          <w:szCs w:val="20"/>
          <w:lang w:val="en-GB"/>
        </w:rPr>
        <w:t>dynamics</w:t>
      </w:r>
      <w:r w:rsidR="00263F1B" w:rsidRPr="00C1303A">
        <w:rPr>
          <w:rFonts w:ascii="Arial" w:eastAsiaTheme="minorEastAsia" w:hAnsi="Arial" w:cs="Arial"/>
          <w:color w:val="000000"/>
          <w:sz w:val="20"/>
          <w:szCs w:val="20"/>
          <w:lang w:val="en-GB"/>
        </w:rPr>
        <w:t xml:space="preserve">, </w:t>
      </w:r>
      <w:r w:rsidR="00263F1B">
        <w:rPr>
          <w:rFonts w:ascii="Arial" w:eastAsiaTheme="minorEastAsia" w:hAnsi="Arial" w:cs="Arial"/>
          <w:color w:val="000000"/>
          <w:sz w:val="20"/>
          <w:szCs w:val="20"/>
          <w:lang w:val="en-GB"/>
        </w:rPr>
        <w:t xml:space="preserve">resulting from infection by the bacterium </w:t>
      </w:r>
      <w:r w:rsidR="00263F1B" w:rsidRPr="00FB28BD">
        <w:rPr>
          <w:rFonts w:ascii="Arial" w:eastAsiaTheme="minorEastAsia" w:hAnsi="Arial" w:cs="Arial"/>
          <w:i/>
          <w:iCs/>
          <w:color w:val="000000"/>
          <w:sz w:val="20"/>
          <w:szCs w:val="20"/>
          <w:lang w:val="en-GB"/>
        </w:rPr>
        <w:t>Neisseria meningitidis</w:t>
      </w:r>
      <w:r w:rsidR="00263F1B" w:rsidRPr="00C1303A">
        <w:rPr>
          <w:rFonts w:ascii="Arial" w:eastAsiaTheme="minorEastAsia" w:hAnsi="Arial" w:cs="Arial"/>
          <w:color w:val="000000"/>
          <w:sz w:val="20"/>
          <w:szCs w:val="20"/>
          <w:lang w:val="en-GB"/>
        </w:rPr>
        <w:t xml:space="preserve">. </w:t>
      </w:r>
      <w:r w:rsidRPr="00C1303A">
        <w:rPr>
          <w:rFonts w:ascii="Arial" w:eastAsiaTheme="minorEastAsia" w:hAnsi="Arial" w:cs="Arial"/>
          <w:color w:val="000000"/>
          <w:sz w:val="20"/>
          <w:szCs w:val="20"/>
          <w:lang w:val="en-GB"/>
        </w:rPr>
        <w:t>We use</w:t>
      </w:r>
      <w:r w:rsidR="0059127C" w:rsidRPr="00C1303A">
        <w:rPr>
          <w:rFonts w:ascii="Arial" w:eastAsiaTheme="minorEastAsia" w:hAnsi="Arial" w:cs="Arial"/>
          <w:color w:val="000000"/>
          <w:sz w:val="20"/>
          <w:szCs w:val="20"/>
          <w:lang w:val="en-GB"/>
        </w:rPr>
        <w:t xml:space="preserve">d IMD </w:t>
      </w:r>
      <w:r w:rsidR="00150610">
        <w:rPr>
          <w:rFonts w:ascii="Arial" w:eastAsiaTheme="minorEastAsia" w:hAnsi="Arial" w:cs="Arial"/>
          <w:color w:val="000000"/>
          <w:sz w:val="20"/>
          <w:szCs w:val="20"/>
          <w:lang w:val="en-GB"/>
        </w:rPr>
        <w:t xml:space="preserve">incidence </w:t>
      </w:r>
      <w:r w:rsidR="0059127C" w:rsidRPr="00C1303A">
        <w:rPr>
          <w:rFonts w:ascii="Arial" w:eastAsiaTheme="minorEastAsia" w:hAnsi="Arial" w:cs="Arial"/>
          <w:color w:val="000000"/>
          <w:sz w:val="20"/>
          <w:szCs w:val="20"/>
          <w:lang w:val="en-GB"/>
        </w:rPr>
        <w:t>in US from 2006 to 202</w:t>
      </w:r>
      <w:r w:rsidR="007B5529">
        <w:rPr>
          <w:rFonts w:ascii="Arial" w:eastAsiaTheme="minorEastAsia" w:hAnsi="Arial" w:cs="Arial"/>
          <w:color w:val="FF0000"/>
          <w:sz w:val="20"/>
          <w:szCs w:val="20"/>
          <w:lang w:val="en-GB"/>
        </w:rPr>
        <w:t>2</w:t>
      </w:r>
      <w:r w:rsidR="0059127C" w:rsidRPr="00C1303A">
        <w:rPr>
          <w:rFonts w:ascii="Arial" w:eastAsiaTheme="minorEastAsia" w:hAnsi="Arial" w:cs="Arial"/>
          <w:color w:val="000000"/>
          <w:sz w:val="20"/>
          <w:szCs w:val="20"/>
          <w:lang w:val="en-GB"/>
        </w:rPr>
        <w:t xml:space="preserve"> to calibrate and test the forecasting skill of </w:t>
      </w:r>
      <w:r w:rsidR="007B5529" w:rsidRPr="002366DE">
        <w:rPr>
          <w:rFonts w:ascii="Arial" w:eastAsiaTheme="minorEastAsia" w:hAnsi="Arial" w:cs="Arial"/>
          <w:color w:val="FF0000"/>
          <w:sz w:val="20"/>
          <w:szCs w:val="20"/>
          <w:lang w:val="en-GB"/>
        </w:rPr>
        <w:t>5</w:t>
      </w:r>
      <w:r w:rsidR="0059127C" w:rsidRPr="00C1303A">
        <w:rPr>
          <w:rFonts w:ascii="Arial" w:eastAsiaTheme="minorEastAsia" w:hAnsi="Arial" w:cs="Arial"/>
          <w:color w:val="000000"/>
          <w:sz w:val="20"/>
          <w:szCs w:val="20"/>
          <w:lang w:val="en-GB"/>
        </w:rPr>
        <w:t xml:space="preserve"> different models and their ensemble combinations.</w:t>
      </w:r>
      <w:r w:rsidR="003A4781" w:rsidRPr="00C1303A">
        <w:rPr>
          <w:rFonts w:ascii="Arial" w:eastAsiaTheme="minorEastAsia" w:hAnsi="Arial" w:cs="Arial"/>
          <w:color w:val="000000"/>
          <w:sz w:val="20"/>
          <w:szCs w:val="20"/>
          <w:lang w:val="en-GB"/>
        </w:rPr>
        <w:t xml:space="preserve"> </w:t>
      </w:r>
      <w:r w:rsidR="00150610">
        <w:rPr>
          <w:rFonts w:ascii="Arial" w:eastAsiaTheme="minorEastAsia" w:hAnsi="Arial" w:cs="Arial"/>
          <w:color w:val="000000"/>
          <w:sz w:val="20"/>
          <w:szCs w:val="20"/>
          <w:lang w:val="en-GB"/>
        </w:rPr>
        <w:t>The findings provide a foundation for conducting</w:t>
      </w:r>
      <w:r w:rsidR="003A4781" w:rsidRPr="00C1303A">
        <w:rPr>
          <w:rFonts w:ascii="Arial" w:eastAsiaTheme="minorEastAsia" w:hAnsi="Arial" w:cs="Arial"/>
          <w:color w:val="000000"/>
          <w:sz w:val="20"/>
          <w:szCs w:val="20"/>
          <w:lang w:val="en-GB"/>
        </w:rPr>
        <w:t xml:space="preserve"> future analyses to investigate the impact of vaccination and changes in mixing patterns </w:t>
      </w:r>
      <w:r w:rsidR="00AF2AA5" w:rsidRPr="00C1303A">
        <w:rPr>
          <w:rFonts w:ascii="Arial" w:eastAsiaTheme="minorEastAsia" w:hAnsi="Arial" w:cs="Arial"/>
          <w:color w:val="000000"/>
          <w:sz w:val="20"/>
          <w:szCs w:val="20"/>
          <w:lang w:val="en-GB"/>
        </w:rPr>
        <w:t>resulting from</w:t>
      </w:r>
      <w:r w:rsidR="003A4781" w:rsidRPr="00C1303A">
        <w:rPr>
          <w:rFonts w:ascii="Arial" w:eastAsiaTheme="minorEastAsia" w:hAnsi="Arial" w:cs="Arial"/>
          <w:color w:val="000000"/>
          <w:sz w:val="20"/>
          <w:szCs w:val="20"/>
          <w:lang w:val="en-GB"/>
        </w:rPr>
        <w:t xml:space="preserve"> the</w:t>
      </w:r>
      <w:r w:rsidR="00AF2AA5" w:rsidRPr="00C1303A">
        <w:rPr>
          <w:rFonts w:ascii="Arial" w:eastAsiaTheme="minorEastAsia" w:hAnsi="Arial" w:cs="Arial"/>
          <w:color w:val="000000"/>
          <w:sz w:val="20"/>
          <w:szCs w:val="20"/>
          <w:lang w:val="en-GB"/>
        </w:rPr>
        <w:t xml:space="preserve"> impact of the</w:t>
      </w:r>
      <w:r w:rsidR="003A4781" w:rsidRPr="00C1303A">
        <w:rPr>
          <w:rFonts w:ascii="Arial" w:eastAsiaTheme="minorEastAsia" w:hAnsi="Arial" w:cs="Arial"/>
          <w:color w:val="000000"/>
          <w:sz w:val="20"/>
          <w:szCs w:val="20"/>
          <w:lang w:val="en-GB"/>
        </w:rPr>
        <w:t xml:space="preserve"> SARS-COV-2 pandemic.</w:t>
      </w:r>
    </w:p>
    <w:p w14:paraId="4074504F" w14:textId="77777777" w:rsidR="00C25FB9" w:rsidRPr="00B22F31" w:rsidRDefault="00C25FB9" w:rsidP="00227E30">
      <w:pPr>
        <w:pBdr>
          <w:top w:val="nil"/>
          <w:left w:val="nil"/>
          <w:bottom w:val="nil"/>
          <w:right w:val="nil"/>
          <w:between w:val="nil"/>
        </w:pBdr>
        <w:spacing w:line="360" w:lineRule="auto"/>
        <w:contextualSpacing/>
        <w:rPr>
          <w:rFonts w:ascii="Times New Roman" w:hAnsi="Times New Roman" w:cs="Times New Roman"/>
          <w:color w:val="000000"/>
        </w:rPr>
      </w:pPr>
    </w:p>
    <w:p w14:paraId="35585895" w14:textId="259B9B15" w:rsidR="00235B46" w:rsidRPr="005C21D5" w:rsidRDefault="00150610" w:rsidP="005C21D5">
      <w:pPr>
        <w:spacing w:line="360" w:lineRule="auto"/>
        <w:rPr>
          <w:rFonts w:ascii="Arial" w:hAnsi="Arial" w:cs="Arial"/>
          <w:color w:val="FF0000"/>
          <w:sz w:val="20"/>
          <w:szCs w:val="20"/>
        </w:rPr>
      </w:pPr>
      <w:r w:rsidRPr="004F2B27">
        <w:rPr>
          <w:rFonts w:ascii="Arial" w:eastAsiaTheme="minorEastAsia" w:hAnsi="Arial" w:cs="Arial"/>
          <w:color w:val="FF0000"/>
          <w:sz w:val="20"/>
          <w:szCs w:val="20"/>
          <w:lang w:val="en-GB"/>
        </w:rPr>
        <w:t>Here</w:t>
      </w:r>
      <w:r w:rsidR="003A4781" w:rsidRPr="004F2B27">
        <w:rPr>
          <w:rFonts w:ascii="Arial" w:eastAsiaTheme="minorEastAsia" w:hAnsi="Arial" w:cs="Arial"/>
          <w:color w:val="FF0000"/>
          <w:sz w:val="20"/>
          <w:szCs w:val="20"/>
          <w:lang w:val="en-GB"/>
        </w:rPr>
        <w:t xml:space="preserve">, we </w:t>
      </w:r>
      <w:r w:rsidR="00901D1B" w:rsidRPr="004F2B27">
        <w:rPr>
          <w:rFonts w:ascii="Arial" w:eastAsiaTheme="minorEastAsia" w:hAnsi="Arial" w:cs="Arial"/>
          <w:color w:val="FF0000"/>
          <w:sz w:val="20"/>
          <w:szCs w:val="20"/>
          <w:lang w:val="en-GB"/>
        </w:rPr>
        <w:t>found</w:t>
      </w:r>
      <w:r w:rsidR="00263F1B" w:rsidRPr="004F2B27">
        <w:rPr>
          <w:rFonts w:ascii="Arial" w:eastAsiaTheme="minorEastAsia" w:hAnsi="Arial" w:cs="Arial"/>
          <w:color w:val="FF0000"/>
          <w:sz w:val="20"/>
          <w:szCs w:val="20"/>
          <w:lang w:val="en-GB"/>
        </w:rPr>
        <w:t xml:space="preserve"> a marked seasonality</w:t>
      </w:r>
      <w:r w:rsidR="00AF2AA5" w:rsidRPr="004F2B27">
        <w:rPr>
          <w:rFonts w:ascii="Arial" w:eastAsiaTheme="minorEastAsia" w:hAnsi="Arial" w:cs="Arial"/>
          <w:color w:val="FF0000"/>
          <w:sz w:val="20"/>
          <w:szCs w:val="20"/>
          <w:lang w:val="en-GB"/>
        </w:rPr>
        <w:t xml:space="preserve"> of IMD</w:t>
      </w:r>
      <w:r w:rsidR="00263F1B" w:rsidRPr="004F2B27">
        <w:rPr>
          <w:rFonts w:ascii="Arial" w:eastAsiaTheme="minorEastAsia" w:hAnsi="Arial" w:cs="Arial"/>
          <w:color w:val="FF0000"/>
          <w:sz w:val="20"/>
          <w:szCs w:val="20"/>
          <w:lang w:val="en-GB"/>
        </w:rPr>
        <w:t xml:space="preserve"> before 2011</w:t>
      </w:r>
      <w:r w:rsidR="00030612" w:rsidRPr="004F2B27">
        <w:rPr>
          <w:rFonts w:ascii="Arial" w:eastAsiaTheme="minorEastAsia" w:hAnsi="Arial" w:cs="Arial"/>
          <w:color w:val="FF0000"/>
          <w:sz w:val="20"/>
          <w:szCs w:val="20"/>
          <w:lang w:val="en-GB"/>
        </w:rPr>
        <w:t xml:space="preserve"> with </w:t>
      </w:r>
      <w:r w:rsidRPr="004F2B27">
        <w:rPr>
          <w:rFonts w:ascii="Arial" w:eastAsiaTheme="minorEastAsia" w:hAnsi="Arial" w:cs="Arial"/>
          <w:color w:val="FF0000"/>
          <w:sz w:val="20"/>
          <w:szCs w:val="20"/>
          <w:lang w:val="en-GB"/>
        </w:rPr>
        <w:t xml:space="preserve">a </w:t>
      </w:r>
      <w:r w:rsidR="00030612" w:rsidRPr="004F2B27">
        <w:rPr>
          <w:rFonts w:ascii="Arial" w:eastAsiaTheme="minorEastAsia" w:hAnsi="Arial" w:cs="Arial"/>
          <w:color w:val="FF0000"/>
          <w:sz w:val="20"/>
          <w:szCs w:val="20"/>
          <w:lang w:val="en-GB"/>
        </w:rPr>
        <w:t>1</w:t>
      </w:r>
      <w:r w:rsidRPr="004F2B27">
        <w:rPr>
          <w:rFonts w:ascii="Arial" w:eastAsiaTheme="minorEastAsia" w:hAnsi="Arial" w:cs="Arial"/>
          <w:color w:val="FF0000"/>
          <w:sz w:val="20"/>
          <w:szCs w:val="20"/>
          <w:lang w:val="en-GB"/>
        </w:rPr>
        <w:t>-</w:t>
      </w:r>
      <w:r w:rsidR="00030612" w:rsidRPr="004F2B27">
        <w:rPr>
          <w:rFonts w:ascii="Arial" w:eastAsiaTheme="minorEastAsia" w:hAnsi="Arial" w:cs="Arial"/>
          <w:color w:val="FF0000"/>
          <w:sz w:val="20"/>
          <w:szCs w:val="20"/>
          <w:lang w:val="en-GB"/>
        </w:rPr>
        <w:t>year period</w:t>
      </w:r>
      <w:r w:rsidR="00263F1B" w:rsidRPr="004F2B27">
        <w:rPr>
          <w:rFonts w:ascii="Arial" w:eastAsiaTheme="minorEastAsia" w:hAnsi="Arial" w:cs="Arial"/>
          <w:color w:val="FF0000"/>
          <w:sz w:val="20"/>
          <w:szCs w:val="20"/>
          <w:lang w:val="en-GB"/>
        </w:rPr>
        <w:t xml:space="preserve"> followed by a </w:t>
      </w:r>
      <w:r w:rsidR="0032731F" w:rsidRPr="004F2B27">
        <w:rPr>
          <w:rFonts w:ascii="Arial" w:eastAsiaTheme="minorEastAsia" w:hAnsi="Arial" w:cs="Arial"/>
          <w:color w:val="FF0000"/>
          <w:sz w:val="20"/>
          <w:szCs w:val="20"/>
          <w:lang w:val="en-GB"/>
        </w:rPr>
        <w:t>decrea</w:t>
      </w:r>
      <w:r w:rsidR="00AF2AA5" w:rsidRPr="004F2B27">
        <w:rPr>
          <w:rFonts w:ascii="Arial" w:eastAsiaTheme="minorEastAsia" w:hAnsi="Arial" w:cs="Arial"/>
          <w:color w:val="FF0000"/>
          <w:sz w:val="20"/>
          <w:szCs w:val="20"/>
          <w:lang w:val="en-GB"/>
        </w:rPr>
        <w:t xml:space="preserve">sing </w:t>
      </w:r>
      <w:r w:rsidR="00263F1B" w:rsidRPr="004F2B27">
        <w:rPr>
          <w:rFonts w:ascii="Arial" w:eastAsiaTheme="minorEastAsia" w:hAnsi="Arial" w:cs="Arial"/>
          <w:color w:val="FF0000"/>
          <w:sz w:val="20"/>
          <w:szCs w:val="20"/>
          <w:lang w:val="en-GB"/>
        </w:rPr>
        <w:t>seasonal</w:t>
      </w:r>
      <w:r w:rsidR="00AF2AA5" w:rsidRPr="004F2B27">
        <w:rPr>
          <w:rFonts w:ascii="Arial" w:eastAsiaTheme="minorEastAsia" w:hAnsi="Arial" w:cs="Arial"/>
          <w:color w:val="FF0000"/>
          <w:sz w:val="20"/>
          <w:szCs w:val="20"/>
          <w:lang w:val="en-GB"/>
        </w:rPr>
        <w:t xml:space="preserve"> signal</w:t>
      </w:r>
      <w:r w:rsidR="0032731F" w:rsidRPr="004F2B27">
        <w:rPr>
          <w:rFonts w:ascii="Arial" w:eastAsiaTheme="minorEastAsia" w:hAnsi="Arial" w:cs="Arial"/>
          <w:color w:val="FF0000"/>
          <w:sz w:val="20"/>
          <w:szCs w:val="20"/>
          <w:lang w:val="en-GB"/>
        </w:rPr>
        <w:t xml:space="preserve"> </w:t>
      </w:r>
      <w:r w:rsidR="00263F1B" w:rsidRPr="004F2B27">
        <w:rPr>
          <w:rFonts w:ascii="Arial" w:eastAsiaTheme="minorEastAsia" w:hAnsi="Arial" w:cs="Arial"/>
          <w:color w:val="FF0000"/>
          <w:sz w:val="20"/>
          <w:szCs w:val="20"/>
          <w:lang w:val="en-GB"/>
        </w:rPr>
        <w:t>after 2011.</w:t>
      </w:r>
      <w:r w:rsidR="00446071" w:rsidRPr="004F2B27">
        <w:rPr>
          <w:rFonts w:ascii="Arial" w:eastAsiaTheme="minorEastAsia" w:hAnsi="Arial" w:cs="Arial"/>
          <w:color w:val="FF0000"/>
          <w:sz w:val="20"/>
          <w:szCs w:val="20"/>
          <w:lang w:val="en-GB"/>
        </w:rPr>
        <w:t xml:space="preserve"> Th</w:t>
      </w:r>
      <w:r w:rsidR="00AF2AA5" w:rsidRPr="004F2B27">
        <w:rPr>
          <w:rFonts w:ascii="Arial" w:eastAsiaTheme="minorEastAsia" w:hAnsi="Arial" w:cs="Arial"/>
          <w:color w:val="FF0000"/>
          <w:sz w:val="20"/>
          <w:szCs w:val="20"/>
          <w:lang w:val="en-GB"/>
        </w:rPr>
        <w:t>is</w:t>
      </w:r>
      <w:r w:rsidR="00446071" w:rsidRPr="004F2B27">
        <w:rPr>
          <w:rFonts w:ascii="Arial" w:eastAsiaTheme="minorEastAsia" w:hAnsi="Arial" w:cs="Arial"/>
          <w:color w:val="FF0000"/>
          <w:sz w:val="20"/>
          <w:szCs w:val="20"/>
          <w:lang w:val="en-GB"/>
        </w:rPr>
        <w:t xml:space="preserve"> </w:t>
      </w:r>
      <w:r w:rsidR="00AF2AA5" w:rsidRPr="004F2B27">
        <w:rPr>
          <w:rFonts w:ascii="Arial" w:eastAsiaTheme="minorEastAsia" w:hAnsi="Arial" w:cs="Arial"/>
          <w:color w:val="FF0000"/>
          <w:sz w:val="20"/>
          <w:szCs w:val="20"/>
          <w:lang w:val="en-GB"/>
        </w:rPr>
        <w:t xml:space="preserve">qualitative </w:t>
      </w:r>
      <w:r w:rsidR="00A973DD" w:rsidRPr="004F2B27">
        <w:rPr>
          <w:rFonts w:ascii="Arial" w:eastAsiaTheme="minorEastAsia" w:hAnsi="Arial" w:cs="Arial"/>
          <w:color w:val="FF0000"/>
          <w:sz w:val="20"/>
          <w:szCs w:val="20"/>
          <w:lang w:val="en-GB"/>
        </w:rPr>
        <w:t>change coincide</w:t>
      </w:r>
      <w:r w:rsidRPr="004F2B27">
        <w:rPr>
          <w:rFonts w:ascii="Arial" w:eastAsiaTheme="minorEastAsia" w:hAnsi="Arial" w:cs="Arial"/>
          <w:color w:val="FF0000"/>
          <w:sz w:val="20"/>
          <w:szCs w:val="20"/>
          <w:lang w:val="en-GB"/>
        </w:rPr>
        <w:t>d</w:t>
      </w:r>
      <w:r w:rsidR="00A973DD" w:rsidRPr="004F2B27">
        <w:rPr>
          <w:rFonts w:ascii="Arial" w:eastAsiaTheme="minorEastAsia" w:hAnsi="Arial" w:cs="Arial"/>
          <w:color w:val="FF0000"/>
          <w:sz w:val="20"/>
          <w:szCs w:val="20"/>
          <w:lang w:val="en-GB"/>
        </w:rPr>
        <w:t xml:space="preserve"> with changes in vaccine policy and uptake</w:t>
      </w:r>
      <w:r w:rsidR="00AF2AA5" w:rsidRPr="004F2B27">
        <w:rPr>
          <w:rFonts w:ascii="Arial" w:eastAsiaTheme="minorEastAsia" w:hAnsi="Arial" w:cs="Arial"/>
          <w:color w:val="FF0000"/>
          <w:sz w:val="20"/>
          <w:szCs w:val="20"/>
          <w:lang w:val="en-GB"/>
        </w:rPr>
        <w:t xml:space="preserve">: teenager vaccination for </w:t>
      </w:r>
      <w:r w:rsidR="00AF2AA5" w:rsidRPr="004F2B27">
        <w:rPr>
          <w:rFonts w:ascii="Arial" w:eastAsiaTheme="minorEastAsia" w:hAnsi="Arial" w:cs="Arial"/>
          <w:i/>
          <w:iCs/>
          <w:color w:val="FF0000"/>
          <w:sz w:val="20"/>
          <w:szCs w:val="20"/>
          <w:lang w:val="en-GB"/>
        </w:rPr>
        <w:t xml:space="preserve">N meningitidis </w:t>
      </w:r>
      <w:r w:rsidR="00AF2AA5" w:rsidRPr="004F2B27">
        <w:rPr>
          <w:rFonts w:ascii="Arial" w:eastAsiaTheme="minorEastAsia" w:hAnsi="Arial" w:cs="Arial"/>
          <w:color w:val="FF0000"/>
          <w:sz w:val="20"/>
          <w:szCs w:val="20"/>
          <w:lang w:val="en-GB"/>
        </w:rPr>
        <w:t xml:space="preserve">was introduced in 2005 and was extended </w:t>
      </w:r>
      <w:r w:rsidR="00235B46" w:rsidRPr="004F2B27">
        <w:rPr>
          <w:rFonts w:ascii="Arial" w:eastAsiaTheme="minorEastAsia" w:hAnsi="Arial" w:cs="Arial"/>
          <w:color w:val="FF0000"/>
          <w:sz w:val="20"/>
          <w:szCs w:val="20"/>
          <w:lang w:val="en-GB"/>
        </w:rPr>
        <w:t xml:space="preserve">with an additional </w:t>
      </w:r>
      <w:r w:rsidR="00AF2AA5" w:rsidRPr="004F2B27">
        <w:rPr>
          <w:rFonts w:ascii="Arial" w:eastAsiaTheme="minorEastAsia" w:hAnsi="Arial" w:cs="Arial"/>
          <w:color w:val="FF0000"/>
          <w:sz w:val="20"/>
          <w:szCs w:val="20"/>
          <w:lang w:val="en-GB"/>
        </w:rPr>
        <w:t xml:space="preserve">booster in 2011. It is possible that vaccination contributed to </w:t>
      </w:r>
      <w:r w:rsidR="00030612" w:rsidRPr="004F2B27">
        <w:rPr>
          <w:rFonts w:ascii="Arial" w:eastAsiaTheme="minorEastAsia" w:hAnsi="Arial" w:cs="Arial"/>
          <w:color w:val="FF0000"/>
          <w:sz w:val="20"/>
          <w:szCs w:val="20"/>
          <w:lang w:val="en-GB"/>
        </w:rPr>
        <w:t>this shift in seasonality and to the decrease in</w:t>
      </w:r>
      <w:r w:rsidR="002B0C24" w:rsidRPr="004F2B27">
        <w:rPr>
          <w:rFonts w:ascii="Arial" w:eastAsiaTheme="minorEastAsia" w:hAnsi="Arial" w:cs="Arial"/>
          <w:color w:val="FF0000"/>
          <w:sz w:val="20"/>
          <w:szCs w:val="20"/>
          <w:lang w:val="en-GB"/>
        </w:rPr>
        <w:t xml:space="preserve"> overall </w:t>
      </w:r>
      <w:r w:rsidR="00030612" w:rsidRPr="004F2B27">
        <w:rPr>
          <w:rFonts w:ascii="Arial" w:eastAsiaTheme="minorEastAsia" w:hAnsi="Arial" w:cs="Arial"/>
          <w:color w:val="FF0000"/>
          <w:sz w:val="20"/>
          <w:szCs w:val="20"/>
          <w:lang w:val="en-GB"/>
        </w:rPr>
        <w:t>IMD incidence</w:t>
      </w:r>
      <w:r w:rsidR="002362E8" w:rsidRPr="004F2B27">
        <w:rPr>
          <w:rFonts w:ascii="Arial" w:eastAsiaTheme="minorEastAsia" w:hAnsi="Arial" w:cs="Arial"/>
          <w:color w:val="FF0000"/>
          <w:sz w:val="20"/>
          <w:szCs w:val="20"/>
          <w:lang w:val="en-GB"/>
        </w:rPr>
        <w:t xml:space="preserve"> observed in the last 2 decades</w:t>
      </w:r>
      <w:r w:rsidR="00DD6F86" w:rsidRPr="004F2B27">
        <w:rPr>
          <w:rFonts w:ascii="Arial" w:eastAsiaTheme="minorEastAsia" w:hAnsi="Arial" w:cs="Arial"/>
          <w:color w:val="FF0000"/>
          <w:sz w:val="20"/>
          <w:szCs w:val="20"/>
          <w:lang w:val="en-GB"/>
        </w:rPr>
        <w:fldChar w:fldCharType="begin"/>
      </w:r>
      <w:r w:rsidR="00DD6F86" w:rsidRPr="004F2B27">
        <w:rPr>
          <w:rFonts w:ascii="Arial" w:eastAsiaTheme="minorEastAsia" w:hAnsi="Arial" w:cs="Arial"/>
          <w:color w:val="FF0000"/>
          <w:sz w:val="20"/>
          <w:szCs w:val="20"/>
          <w:lang w:val="en-GB"/>
        </w:rPr>
        <w:instrText xml:space="preserve"> ADDIN ZOTERO_ITEM CSL_CITATION {"citationID":"beYjATmf","properties":{"formattedCitation":"\\super 11\\nosupersub{}","plainCitation":"11","noteIndex":0},"citationItems":[{"id":468,"uris":["http://zotero.org/users/9551388/items/LXQRMNLV"],"itemData":{"id":468,"type":"webpage","title":"Meningococcal Disease: Surveillance","URL":"https://www.cdc.gov/meningococcal/surveillance/index.html","author":[{"literal":"Center for Disease Control and Prevention"}]}}],"schema":"https://github.com/citation-style-language/schema/raw/master/csl-citation.json"} </w:instrText>
      </w:r>
      <w:r w:rsidR="00DD6F86" w:rsidRPr="004F2B27">
        <w:rPr>
          <w:rFonts w:ascii="Arial" w:eastAsiaTheme="minorEastAsia" w:hAnsi="Arial" w:cs="Arial"/>
          <w:color w:val="FF0000"/>
          <w:sz w:val="20"/>
          <w:szCs w:val="20"/>
          <w:lang w:val="en-GB"/>
        </w:rPr>
        <w:fldChar w:fldCharType="separate"/>
      </w:r>
      <w:r w:rsidR="00DD6F86" w:rsidRPr="004F2B27">
        <w:rPr>
          <w:rFonts w:ascii="Arial" w:hAnsi="Arial" w:cs="Arial"/>
          <w:color w:val="FF0000"/>
          <w:sz w:val="20"/>
          <w:vertAlign w:val="superscript"/>
          <w:lang w:val="en-GB"/>
        </w:rPr>
        <w:t>11</w:t>
      </w:r>
      <w:r w:rsidR="00DD6F86" w:rsidRPr="004F2B27">
        <w:rPr>
          <w:rFonts w:ascii="Arial" w:eastAsiaTheme="minorEastAsia" w:hAnsi="Arial" w:cs="Arial"/>
          <w:color w:val="FF0000"/>
          <w:sz w:val="20"/>
          <w:szCs w:val="20"/>
          <w:lang w:val="en-GB"/>
        </w:rPr>
        <w:fldChar w:fldCharType="end"/>
      </w:r>
      <w:r w:rsidR="00DD6F86" w:rsidRPr="004F2B27">
        <w:rPr>
          <w:rFonts w:ascii="Arial" w:eastAsiaTheme="minorEastAsia" w:hAnsi="Arial" w:cs="Arial"/>
          <w:color w:val="FF0000"/>
          <w:sz w:val="20"/>
          <w:szCs w:val="20"/>
          <w:lang w:val="en-GB"/>
        </w:rPr>
        <w:t>.</w:t>
      </w:r>
      <w:r w:rsidR="004F2B27" w:rsidRPr="004F2B27">
        <w:rPr>
          <w:rFonts w:ascii="Arial" w:eastAsiaTheme="minorEastAsia" w:hAnsi="Arial" w:cs="Arial"/>
          <w:color w:val="FF0000"/>
          <w:sz w:val="20"/>
          <w:szCs w:val="20"/>
          <w:lang w:val="en-GB"/>
        </w:rPr>
        <w:t xml:space="preserve"> </w:t>
      </w:r>
      <w:r w:rsidR="0042349C">
        <w:rPr>
          <w:rFonts w:ascii="Arial" w:eastAsiaTheme="minorEastAsia" w:hAnsi="Arial" w:cs="Arial"/>
          <w:color w:val="FF0000"/>
          <w:sz w:val="20"/>
          <w:szCs w:val="20"/>
          <w:lang w:val="en-GB"/>
        </w:rPr>
        <w:t xml:space="preserve">Evidence suggests that </w:t>
      </w:r>
      <w:r w:rsidR="0042349C">
        <w:rPr>
          <w:rFonts w:ascii="Arial" w:hAnsi="Arial" w:cs="Arial"/>
          <w:color w:val="FF0000"/>
          <w:sz w:val="20"/>
          <w:szCs w:val="20"/>
        </w:rPr>
        <w:t>t</w:t>
      </w:r>
      <w:r w:rsidR="004F2B27" w:rsidRPr="004F2B27">
        <w:rPr>
          <w:rFonts w:ascii="Arial" w:hAnsi="Arial" w:cs="Arial"/>
          <w:color w:val="FF0000"/>
          <w:sz w:val="20"/>
          <w:szCs w:val="20"/>
        </w:rPr>
        <w:t>he ACWY conjugate vaccine reduce</w:t>
      </w:r>
      <w:r w:rsidR="0042349C">
        <w:rPr>
          <w:rFonts w:ascii="Arial" w:hAnsi="Arial" w:cs="Arial"/>
          <w:color w:val="FF0000"/>
          <w:sz w:val="20"/>
          <w:szCs w:val="20"/>
        </w:rPr>
        <w:t>s</w:t>
      </w:r>
      <w:r w:rsidR="004F2B27" w:rsidRPr="004F2B27">
        <w:rPr>
          <w:rFonts w:ascii="Arial" w:hAnsi="Arial" w:cs="Arial"/>
          <w:color w:val="FF0000"/>
          <w:sz w:val="20"/>
          <w:szCs w:val="20"/>
        </w:rPr>
        <w:t xml:space="preserve"> carriage</w:t>
      </w:r>
      <w:r w:rsidR="00B61C6C">
        <w:rPr>
          <w:rFonts w:ascii="Arial" w:hAnsi="Arial" w:cs="Arial"/>
          <w:color w:val="FF0000"/>
          <w:sz w:val="20"/>
          <w:szCs w:val="20"/>
        </w:rPr>
        <w:fldChar w:fldCharType="begin"/>
      </w:r>
      <w:r w:rsidR="00B61C6C">
        <w:rPr>
          <w:rFonts w:ascii="Arial" w:hAnsi="Arial" w:cs="Arial"/>
          <w:color w:val="FF0000"/>
          <w:sz w:val="20"/>
          <w:szCs w:val="20"/>
        </w:rPr>
        <w:instrText xml:space="preserve"> ADDIN ZOTERO_ITEM CSL_CITATION {"citationID":"RKPeaqNd","properties":{"formattedCitation":"\\super 28\\nosupersub{}","plainCitation":"28","noteIndex":0},"citationItems":[{"id":1798,"uris":["http://zotero.org/users/9551388/items/SJJBWWAR"],"itemData":{"id":1798,"type":"article-journal","container-title":"Clinical Microbiology and Infection","DOI":"10.1016/j.cmi.2022.07.004","ISSN":"1198743X","issue":"12","journalAbbreviation":"Clinical Microbiology and Infection","language":"en","page":"1649.e1-1649.e8","source":"DOI.org (Crossref)","title":"Impact of meningococcal ACWY conjugate vaccines on pharyngeal carriage in adolescents: evidence for herd protection from the UK MenACWY programme","title-short":"Impact of meningococcal ACWY conjugate vaccines on pharyngeal carriage in adolescents","volume":"28","author":[{"family":"Carr","given":"Jeremy P."},{"family":"MacLennan","given":"Jenny M."},{"family":"Plested","given":"Emma"},{"family":"Bratcher","given":"Holly B."},{"family":"Harrison","given":"Odile B."},{"family":"Aley","given":"Parvinder K."},{"family":"Bray","given":"James E."},{"family":"Camara","given":"Susana"},{"family":"Rodrigues","given":"Charlene M.C."},{"family":"Davis","given":"Kimberly"},{"family":"Bartolf","given":"Angela"},{"family":"Baxter","given":"David"},{"family":"Cameron","given":"J. Claire"},{"family":"Cunningham","given":"Richard"},{"family":"Faust","given":"Saul N."},{"family":"Fidler","given":"Katy"},{"family":"Gowda","given":"Rohit"},{"family":"Heath","given":"Paul T."},{"family":"Hughes","given":"Stephen"},{"family":"Khajuria","given":"Sujata"},{"family":"Orr","given":"David"},{"family":"Raman","given":"Mala"},{"family":"Smith","given":"Andrew"},{"family":"Turner","given":"David P.J."},{"family":"Whittaker","given":"Elizabeth"},{"family":"Williams","given":"Christopher J."},{"family":"Zipitis","given":"Christos S."},{"family":"Pollard","given":"Andrew J."},{"family":"Oliver","given":"Jennifer"},{"family":"Morales-Aza","given":"Begonia"},{"family":"Lekshmi","given":"Aiswarya"},{"family":"Clark","given":"Stephen A."},{"family":"Borrow","given":"Ray"},{"family":"Christensen","given":"Hannah"},{"family":"Trotter","given":"Caroline"},{"family":"Finn","given":"Adam"},{"family":"Maiden","given":"Martin C."},{"family":"Snape","given":"Matthew D."},{"family":"Jolley","given":"Keith A."},{"family":"Ford","given":"Karen"},{"family":"Roberts","given":"Hannah"},{"family":"Palmer","given":"Karen"},{"family":"Suggitt","given":"Debbie"},{"family":"Pemberton","given":"Nicola"},{"family":"Ray","given":"Samantha"},{"family":"Wootton","given":"Mandy"},{"family":"Ladhani","given":"Shamez N."},{"family":"Owens","given":"Daniel"},{"family":"Cathie","given":"Katrina"},{"family":"Royal","given":"Simon"},{"family":"Oldfield","given":"Neil"},{"family":"Ure","given":"Roisin"},{"family":"Richards","given":"Jennifer"},{"family":"Ramsay","given":"Rebecca"},{"family":"Hill","given":"Samantha Thomson"},{"family":"Duale","given":"Kaltun"}],"issued":{"date-parts":[["2022",12]]}}}],"schema":"https://github.com/citation-style-language/schema/raw/master/csl-citation.json"} </w:instrText>
      </w:r>
      <w:r w:rsidR="00B61C6C">
        <w:rPr>
          <w:rFonts w:ascii="Arial" w:hAnsi="Arial" w:cs="Arial"/>
          <w:color w:val="FF0000"/>
          <w:sz w:val="20"/>
          <w:szCs w:val="20"/>
        </w:rPr>
        <w:fldChar w:fldCharType="separate"/>
      </w:r>
      <w:r w:rsidR="00B61C6C" w:rsidRPr="00B61C6C">
        <w:rPr>
          <w:rFonts w:ascii="Arial" w:hAnsi="Arial" w:cs="Arial"/>
          <w:color w:val="FF0000"/>
          <w:sz w:val="20"/>
          <w:vertAlign w:val="superscript"/>
          <w:lang w:val="en-GB"/>
        </w:rPr>
        <w:t>28</w:t>
      </w:r>
      <w:r w:rsidR="00B61C6C">
        <w:rPr>
          <w:rFonts w:ascii="Arial" w:hAnsi="Arial" w:cs="Arial"/>
          <w:color w:val="FF0000"/>
          <w:sz w:val="20"/>
          <w:szCs w:val="20"/>
        </w:rPr>
        <w:fldChar w:fldCharType="end"/>
      </w:r>
      <w:r w:rsidR="00B61C6C">
        <w:rPr>
          <w:rFonts w:ascii="Arial" w:hAnsi="Arial" w:cs="Arial"/>
          <w:color w:val="FF0000"/>
          <w:sz w:val="20"/>
          <w:szCs w:val="20"/>
        </w:rPr>
        <w:t xml:space="preserve">, </w:t>
      </w:r>
      <w:r w:rsidR="004F2B27" w:rsidRPr="004F2B27">
        <w:rPr>
          <w:rFonts w:ascii="Arial" w:hAnsi="Arial" w:cs="Arial"/>
          <w:color w:val="FF0000"/>
          <w:sz w:val="20"/>
          <w:szCs w:val="20"/>
        </w:rPr>
        <w:t>impacting tra</w:t>
      </w:r>
      <w:r w:rsidR="0042349C">
        <w:rPr>
          <w:rFonts w:ascii="Arial" w:hAnsi="Arial" w:cs="Arial"/>
          <w:color w:val="FF0000"/>
          <w:sz w:val="20"/>
          <w:szCs w:val="20"/>
        </w:rPr>
        <w:t>n</w:t>
      </w:r>
      <w:r w:rsidR="004F2B27" w:rsidRPr="004F2B27">
        <w:rPr>
          <w:rFonts w:ascii="Arial" w:hAnsi="Arial" w:cs="Arial"/>
          <w:color w:val="FF0000"/>
          <w:sz w:val="20"/>
          <w:szCs w:val="20"/>
        </w:rPr>
        <w:t xml:space="preserve">smission dynamics </w:t>
      </w:r>
      <w:r w:rsidR="0042349C">
        <w:rPr>
          <w:rFonts w:ascii="Arial" w:hAnsi="Arial" w:cs="Arial"/>
          <w:color w:val="FF0000"/>
          <w:sz w:val="20"/>
          <w:szCs w:val="20"/>
        </w:rPr>
        <w:t>by</w:t>
      </w:r>
      <w:r w:rsidR="0042349C" w:rsidRPr="004F2B27">
        <w:rPr>
          <w:rFonts w:ascii="Arial" w:hAnsi="Arial" w:cs="Arial"/>
          <w:color w:val="FF0000"/>
          <w:sz w:val="20"/>
          <w:szCs w:val="20"/>
        </w:rPr>
        <w:t xml:space="preserve"> </w:t>
      </w:r>
      <w:r w:rsidR="004F2B27" w:rsidRPr="004F2B27">
        <w:rPr>
          <w:rFonts w:ascii="Arial" w:hAnsi="Arial" w:cs="Arial"/>
          <w:color w:val="FF0000"/>
          <w:sz w:val="20"/>
          <w:szCs w:val="20"/>
        </w:rPr>
        <w:t xml:space="preserve">reducing the force of infection . However, it is also possible that the observed change in seasonality is explained by changes in the </w:t>
      </w:r>
      <w:r w:rsidR="0042349C">
        <w:rPr>
          <w:rFonts w:ascii="Arial" w:hAnsi="Arial" w:cs="Arial"/>
          <w:color w:val="FF0000"/>
          <w:sz w:val="20"/>
          <w:szCs w:val="20"/>
        </w:rPr>
        <w:t xml:space="preserve">age </w:t>
      </w:r>
      <w:r w:rsidR="004F2B27" w:rsidRPr="004F2B27">
        <w:rPr>
          <w:rFonts w:ascii="Arial" w:hAnsi="Arial" w:cs="Arial"/>
          <w:color w:val="FF0000"/>
          <w:sz w:val="20"/>
          <w:szCs w:val="20"/>
        </w:rPr>
        <w:t>distribution of infection</w:t>
      </w:r>
      <w:r w:rsidR="00B61C6C">
        <w:rPr>
          <w:rFonts w:ascii="Arial" w:hAnsi="Arial" w:cs="Arial"/>
          <w:color w:val="FF0000"/>
          <w:sz w:val="20"/>
          <w:szCs w:val="20"/>
        </w:rPr>
        <w:fldChar w:fldCharType="begin"/>
      </w:r>
      <w:r w:rsidR="00B61C6C">
        <w:rPr>
          <w:rFonts w:ascii="Arial" w:hAnsi="Arial" w:cs="Arial"/>
          <w:color w:val="FF0000"/>
          <w:sz w:val="20"/>
          <w:szCs w:val="20"/>
        </w:rPr>
        <w:instrText xml:space="preserve"> ADDIN ZOTERO_ITEM CSL_CITATION {"citationID":"UKZdkx2O","properties":{"formattedCitation":"\\super 29\\nosupersub{}","plainCitation":"29","noteIndex":0},"citationItems":[{"id":1800,"uris":["http://zotero.org/users/9551388/items/G5Y3Z8AF"],"itemData":{"id":1800,"type":"article-journal","abstract":"Mathematical models of childhood diseases date back to the early twentieth century. In several cases, models that make the simplifying assumption of homogeneous time-dependent transmission rates give good agreement with data in the absence of secular trends in population demography or transmission. The prime example is afforded by the dynamics of measles in industrialized countries in the pre-vaccine era. Accurate description of the transient dynamics following the introduction of routine vaccination has proved more challenging, however. This is true even in the case of measles which has a well-understood natural history and an effective vaccine that confers long-lasting protection against infection. Here, to shed light on the causes of this problem, we demonstrate that, while the dynamics of homogeneous and age-structured models can be qualitatively similar in the absence of vaccination, they diverge subsequent to vaccine roll-out. In particular, we show that immunization induces changes in transmission rates, which in turn reshapes the age distribution of infection prevalence, which effectively modulates the amplitude of seasonality in such systems. To examine this phenomenon empirically, we fit transmission models to measles notification data from London that span the introduction of the vaccine. We find that a simple age-structured model provides a much better fit to the data than does a homogeneous model, especially in the transition period from the pre-vaccine to the vaccine era. Thus, we propose that age structure and heterogeneities in contact rates are critical features needed to accurately capture transient dynamics in the presence of secular trends.","container-title":"Journal of The Royal Society Interface","DOI":"10.1098/rsif.2019.0151","ISSN":"1742-5689, 1742-5662","issue":"156","journalAbbreviation":"J. R. Soc. Interface.","language":"en","page":"20190151","source":"DOI.org (Crossref)","title":"Age-structure and transient dynamics in epidemiological systems","volume":"16","author":[{"family":"Magpantay","given":"F. M. G."},{"family":"King","given":"A. A."},{"family":"Rohani","given":"P."}],"issued":{"date-parts":[["2019",7]]}}}],"schema":"https://github.com/citation-style-language/schema/raw/master/csl-citation.json"} </w:instrText>
      </w:r>
      <w:r w:rsidR="00B61C6C">
        <w:rPr>
          <w:rFonts w:ascii="Arial" w:hAnsi="Arial" w:cs="Arial"/>
          <w:color w:val="FF0000"/>
          <w:sz w:val="20"/>
          <w:szCs w:val="20"/>
        </w:rPr>
        <w:fldChar w:fldCharType="separate"/>
      </w:r>
      <w:r w:rsidR="00B61C6C" w:rsidRPr="00B61C6C">
        <w:rPr>
          <w:rFonts w:ascii="Arial" w:hAnsi="Arial" w:cs="Arial"/>
          <w:color w:val="FF0000"/>
          <w:sz w:val="20"/>
          <w:vertAlign w:val="superscript"/>
          <w:lang w:val="en-GB"/>
        </w:rPr>
        <w:t>29</w:t>
      </w:r>
      <w:r w:rsidR="00B61C6C">
        <w:rPr>
          <w:rFonts w:ascii="Arial" w:hAnsi="Arial" w:cs="Arial"/>
          <w:color w:val="FF0000"/>
          <w:sz w:val="20"/>
          <w:szCs w:val="20"/>
        </w:rPr>
        <w:fldChar w:fldCharType="end"/>
      </w:r>
      <w:r w:rsidR="004F2B27" w:rsidRPr="004F2B27">
        <w:rPr>
          <w:rFonts w:ascii="Arial" w:hAnsi="Arial" w:cs="Arial"/>
          <w:color w:val="FF0000"/>
          <w:sz w:val="20"/>
          <w:szCs w:val="20"/>
        </w:rPr>
        <w:t>.</w:t>
      </w:r>
    </w:p>
    <w:p w14:paraId="2F7E5B61" w14:textId="1746F582" w:rsidR="000D51EC" w:rsidRDefault="00FA03DB" w:rsidP="0079437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 xml:space="preserve">We </w:t>
      </w:r>
      <w:r w:rsidR="00030612">
        <w:rPr>
          <w:rFonts w:ascii="Arial" w:eastAsiaTheme="minorEastAsia" w:hAnsi="Arial" w:cs="Arial"/>
          <w:color w:val="000000"/>
          <w:sz w:val="20"/>
          <w:szCs w:val="20"/>
          <w:lang w:val="en-GB"/>
        </w:rPr>
        <w:t xml:space="preserve">explored </w:t>
      </w:r>
      <w:r>
        <w:rPr>
          <w:rFonts w:ascii="Arial" w:eastAsiaTheme="minorEastAsia" w:hAnsi="Arial" w:cs="Arial"/>
          <w:color w:val="000000"/>
          <w:sz w:val="20"/>
          <w:szCs w:val="20"/>
          <w:lang w:val="en-GB"/>
        </w:rPr>
        <w:t>different</w:t>
      </w:r>
      <w:r w:rsidR="00030612">
        <w:rPr>
          <w:rFonts w:ascii="Arial" w:eastAsiaTheme="minorEastAsia" w:hAnsi="Arial" w:cs="Arial"/>
          <w:color w:val="000000"/>
          <w:sz w:val="20"/>
          <w:szCs w:val="20"/>
          <w:lang w:val="en-GB"/>
        </w:rPr>
        <w:t xml:space="preserve"> mechanisms through which seasonality could affect transmission by testing</w:t>
      </w:r>
      <w:r>
        <w:rPr>
          <w:rFonts w:ascii="Arial" w:eastAsiaTheme="minorEastAsia" w:hAnsi="Arial" w:cs="Arial"/>
          <w:color w:val="000000"/>
          <w:sz w:val="20"/>
          <w:szCs w:val="20"/>
          <w:lang w:val="en-GB"/>
        </w:rPr>
        <w:t xml:space="preserve"> </w:t>
      </w:r>
      <w:r w:rsidR="00030612">
        <w:rPr>
          <w:rFonts w:ascii="Arial" w:eastAsiaTheme="minorEastAsia" w:hAnsi="Arial" w:cs="Arial"/>
          <w:color w:val="000000"/>
          <w:sz w:val="20"/>
          <w:szCs w:val="20"/>
          <w:lang w:val="en-GB"/>
        </w:rPr>
        <w:t>different</w:t>
      </w:r>
      <w:r w:rsidR="0032731F">
        <w:rPr>
          <w:rFonts w:ascii="Arial" w:eastAsiaTheme="minorEastAsia" w:hAnsi="Arial" w:cs="Arial"/>
          <w:color w:val="000000"/>
          <w:sz w:val="20"/>
          <w:szCs w:val="20"/>
          <w:lang w:val="en-GB"/>
        </w:rPr>
        <w:t xml:space="preserve"> </w:t>
      </w:r>
      <w:r w:rsidR="00030612">
        <w:rPr>
          <w:rFonts w:ascii="Arial" w:eastAsiaTheme="minorEastAsia" w:hAnsi="Arial" w:cs="Arial"/>
          <w:color w:val="000000"/>
          <w:sz w:val="20"/>
          <w:szCs w:val="20"/>
          <w:lang w:val="en-GB"/>
        </w:rPr>
        <w:t>transmission model</w:t>
      </w:r>
      <w:r w:rsidR="00235B46">
        <w:rPr>
          <w:rFonts w:ascii="Arial" w:eastAsiaTheme="minorEastAsia" w:hAnsi="Arial" w:cs="Arial"/>
          <w:color w:val="000000"/>
          <w:sz w:val="20"/>
          <w:szCs w:val="20"/>
          <w:lang w:val="en-GB"/>
        </w:rPr>
        <w:t xml:space="preserve"> form</w:t>
      </w:r>
      <w:r w:rsidR="00030612">
        <w:rPr>
          <w:rFonts w:ascii="Arial" w:eastAsiaTheme="minorEastAsia" w:hAnsi="Arial" w:cs="Arial"/>
          <w:color w:val="000000"/>
          <w:sz w:val="20"/>
          <w:szCs w:val="20"/>
          <w:lang w:val="en-GB"/>
        </w:rPr>
        <w:t>s</w:t>
      </w:r>
      <w:r w:rsidR="004E5965">
        <w:rPr>
          <w:rFonts w:ascii="Arial" w:eastAsiaTheme="minorEastAsia" w:hAnsi="Arial" w:cs="Arial"/>
          <w:color w:val="000000"/>
          <w:sz w:val="20"/>
          <w:szCs w:val="20"/>
          <w:lang w:val="en-GB"/>
        </w:rPr>
        <w:t xml:space="preserve">. </w:t>
      </w:r>
      <w:r w:rsidR="00BA6600">
        <w:rPr>
          <w:rFonts w:ascii="Arial" w:eastAsiaTheme="minorEastAsia" w:hAnsi="Arial" w:cs="Arial"/>
          <w:color w:val="000000"/>
          <w:sz w:val="20"/>
          <w:szCs w:val="20"/>
          <w:lang w:val="en-GB"/>
        </w:rPr>
        <w:t>Different climatic</w:t>
      </w:r>
      <w:r w:rsidR="0036603B">
        <w:rPr>
          <w:rFonts w:ascii="Arial" w:eastAsiaTheme="minorEastAsia" w:hAnsi="Arial" w:cs="Arial"/>
          <w:color w:val="000000"/>
          <w:sz w:val="20"/>
          <w:szCs w:val="20"/>
          <w:lang w:val="en-GB"/>
        </w:rPr>
        <w:t>,</w:t>
      </w:r>
      <w:r w:rsidR="00BA6600">
        <w:rPr>
          <w:rFonts w:ascii="Arial" w:eastAsiaTheme="minorEastAsia" w:hAnsi="Arial" w:cs="Arial"/>
          <w:color w:val="000000"/>
          <w:sz w:val="20"/>
          <w:szCs w:val="20"/>
          <w:lang w:val="en-GB"/>
        </w:rPr>
        <w:t xml:space="preserve"> </w:t>
      </w:r>
      <w:r w:rsidR="0036603B">
        <w:rPr>
          <w:rFonts w:ascii="Arial" w:eastAsiaTheme="minorEastAsia" w:hAnsi="Arial" w:cs="Arial"/>
          <w:color w:val="000000"/>
          <w:sz w:val="20"/>
          <w:szCs w:val="20"/>
          <w:lang w:val="en-GB"/>
        </w:rPr>
        <w:t xml:space="preserve">socio-demographical, and </w:t>
      </w:r>
      <w:r w:rsidR="00AA52B1">
        <w:rPr>
          <w:rFonts w:ascii="Arial" w:eastAsiaTheme="minorEastAsia" w:hAnsi="Arial" w:cs="Arial"/>
          <w:color w:val="000000"/>
          <w:sz w:val="20"/>
          <w:szCs w:val="20"/>
          <w:lang w:val="en-GB"/>
        </w:rPr>
        <w:t>behavioural</w:t>
      </w:r>
      <w:r w:rsidR="00BA6600">
        <w:rPr>
          <w:rFonts w:ascii="Arial" w:eastAsiaTheme="minorEastAsia" w:hAnsi="Arial" w:cs="Arial"/>
          <w:color w:val="000000"/>
          <w:sz w:val="20"/>
          <w:szCs w:val="20"/>
          <w:lang w:val="en-GB"/>
        </w:rPr>
        <w:t xml:space="preserve"> </w:t>
      </w:r>
      <w:r w:rsidR="0036603B">
        <w:rPr>
          <w:rFonts w:ascii="Arial" w:eastAsiaTheme="minorEastAsia" w:hAnsi="Arial" w:cs="Arial"/>
          <w:color w:val="000000"/>
          <w:sz w:val="20"/>
          <w:szCs w:val="20"/>
          <w:lang w:val="en-GB"/>
        </w:rPr>
        <w:t>factors</w:t>
      </w:r>
      <w:r w:rsidR="00BA6600">
        <w:rPr>
          <w:rFonts w:ascii="Arial" w:eastAsiaTheme="minorEastAsia" w:hAnsi="Arial" w:cs="Arial"/>
          <w:color w:val="000000"/>
          <w:sz w:val="20"/>
          <w:szCs w:val="20"/>
          <w:lang w:val="en-GB"/>
        </w:rPr>
        <w:t xml:space="preserve"> </w:t>
      </w:r>
      <w:r w:rsidR="00EC7D5C">
        <w:rPr>
          <w:rFonts w:ascii="Arial" w:eastAsiaTheme="minorEastAsia" w:hAnsi="Arial" w:cs="Arial"/>
          <w:color w:val="000000"/>
          <w:sz w:val="20"/>
          <w:szCs w:val="20"/>
          <w:lang w:val="en-GB"/>
        </w:rPr>
        <w:t xml:space="preserve">may </w:t>
      </w:r>
      <w:r w:rsidR="00BA6600">
        <w:rPr>
          <w:rFonts w:ascii="Arial" w:eastAsiaTheme="minorEastAsia" w:hAnsi="Arial" w:cs="Arial"/>
          <w:color w:val="000000"/>
          <w:sz w:val="20"/>
          <w:szCs w:val="20"/>
          <w:lang w:val="en-GB"/>
        </w:rPr>
        <w:t>affect transmission in different ways</w:t>
      </w:r>
      <w:r w:rsidR="00714F7B">
        <w:rPr>
          <w:rFonts w:ascii="Arial" w:eastAsiaTheme="minorEastAsia" w:hAnsi="Arial" w:cs="Arial"/>
          <w:color w:val="000000"/>
          <w:sz w:val="20"/>
          <w:szCs w:val="20"/>
          <w:lang w:val="en-GB"/>
        </w:rPr>
        <w:t xml:space="preserve"> and </w:t>
      </w:r>
      <w:r w:rsidR="005A53C2">
        <w:rPr>
          <w:rFonts w:ascii="Arial" w:eastAsiaTheme="minorEastAsia" w:hAnsi="Arial" w:cs="Arial"/>
          <w:color w:val="000000"/>
          <w:sz w:val="20"/>
          <w:szCs w:val="20"/>
          <w:lang w:val="en-GB"/>
        </w:rPr>
        <w:t xml:space="preserve">drive </w:t>
      </w:r>
      <w:r w:rsidR="00714F7B">
        <w:rPr>
          <w:rFonts w:ascii="Arial" w:eastAsiaTheme="minorEastAsia" w:hAnsi="Arial" w:cs="Arial"/>
          <w:color w:val="000000"/>
          <w:sz w:val="20"/>
          <w:szCs w:val="20"/>
          <w:lang w:val="en-GB"/>
        </w:rPr>
        <w:t>seasonal</w:t>
      </w:r>
      <w:r w:rsidR="005A53C2">
        <w:rPr>
          <w:rFonts w:ascii="Arial" w:eastAsiaTheme="minorEastAsia" w:hAnsi="Arial" w:cs="Arial"/>
          <w:color w:val="000000"/>
          <w:sz w:val="20"/>
          <w:szCs w:val="20"/>
          <w:lang w:val="en-GB"/>
        </w:rPr>
        <w:t xml:space="preserve"> pattern</w:t>
      </w:r>
      <w:r w:rsidR="00B22F31">
        <w:rPr>
          <w:rFonts w:ascii="Arial" w:eastAsiaTheme="minorEastAsia" w:hAnsi="Arial" w:cs="Arial"/>
          <w:color w:val="000000"/>
          <w:sz w:val="20"/>
          <w:szCs w:val="20"/>
          <w:lang w:val="en-GB"/>
        </w:rPr>
        <w:t>s</w:t>
      </w:r>
      <w:r w:rsidR="00454292">
        <w:rPr>
          <w:rFonts w:ascii="Arial" w:eastAsiaTheme="minorEastAsia" w:hAnsi="Arial" w:cs="Arial"/>
          <w:color w:val="000000"/>
          <w:sz w:val="20"/>
          <w:szCs w:val="20"/>
          <w:lang w:val="en-GB"/>
        </w:rPr>
        <w:t xml:space="preserve">. </w:t>
      </w:r>
      <w:r w:rsidR="00617D69">
        <w:rPr>
          <w:rFonts w:ascii="Arial" w:eastAsiaTheme="minorEastAsia" w:hAnsi="Arial" w:cs="Arial"/>
          <w:color w:val="000000"/>
          <w:sz w:val="20"/>
          <w:szCs w:val="20"/>
          <w:lang w:val="en-GB"/>
        </w:rPr>
        <w:t>I</w:t>
      </w:r>
      <w:r w:rsidR="00BA6600">
        <w:rPr>
          <w:rFonts w:ascii="Arial" w:eastAsiaTheme="minorEastAsia" w:hAnsi="Arial" w:cs="Arial"/>
          <w:color w:val="000000"/>
          <w:sz w:val="20"/>
          <w:szCs w:val="20"/>
          <w:lang w:val="en-GB"/>
        </w:rPr>
        <w:t xml:space="preserve">nfluenza </w:t>
      </w:r>
      <w:r w:rsidR="00454292">
        <w:rPr>
          <w:rFonts w:ascii="Arial" w:eastAsiaTheme="minorEastAsia" w:hAnsi="Arial" w:cs="Arial"/>
          <w:color w:val="000000"/>
          <w:sz w:val="20"/>
          <w:szCs w:val="20"/>
          <w:lang w:val="en-GB"/>
        </w:rPr>
        <w:t xml:space="preserve">transmission </w:t>
      </w:r>
      <w:r w:rsidR="00BA6600">
        <w:rPr>
          <w:rFonts w:ascii="Arial" w:eastAsiaTheme="minorEastAsia" w:hAnsi="Arial" w:cs="Arial"/>
          <w:color w:val="000000"/>
          <w:sz w:val="20"/>
          <w:szCs w:val="20"/>
          <w:lang w:val="en-GB"/>
        </w:rPr>
        <w:t xml:space="preserve">is modulated by </w:t>
      </w:r>
      <w:r w:rsidR="00454292">
        <w:rPr>
          <w:rFonts w:ascii="Arial" w:eastAsiaTheme="minorEastAsia" w:hAnsi="Arial" w:cs="Arial"/>
          <w:color w:val="000000"/>
          <w:sz w:val="20"/>
          <w:szCs w:val="20"/>
          <w:lang w:val="en-GB"/>
        </w:rPr>
        <w:t>absolute humidity</w:t>
      </w:r>
      <w:r w:rsidR="00476B34">
        <w:rPr>
          <w:rFonts w:ascii="Arial" w:eastAsiaTheme="minorEastAsia" w:hAnsi="Arial" w:cs="Arial"/>
          <w:color w:val="000000"/>
          <w:sz w:val="20"/>
          <w:szCs w:val="20"/>
          <w:lang w:val="en-GB"/>
        </w:rPr>
        <w:fldChar w:fldCharType="begin"/>
      </w:r>
      <w:r w:rsidR="00B61C6C">
        <w:rPr>
          <w:rFonts w:ascii="Arial" w:eastAsiaTheme="minorEastAsia" w:hAnsi="Arial" w:cs="Arial"/>
          <w:color w:val="000000"/>
          <w:sz w:val="20"/>
          <w:szCs w:val="20"/>
          <w:lang w:val="en-GB"/>
        </w:rPr>
        <w:instrText xml:space="preserve"> ADDIN ZOTERO_ITEM CSL_CITATION {"citationID":"9PDKWjhm","properties":{"formattedCitation":"\\super 14,30,31,31\\nosupersub{}","plainCitation":"14,30,31,31","noteIndex":0},"citationItems":[{"id":379,"uris":["http://zotero.org/users/9551388/items/NH6AYBGD"],"itemData":{"id":379,"type":"article-journal","abstract":"Influenza A incidence peaks during winter in temperate regions. The basis for this pronounced seasonality is not understood, nor is it well documented how influenza A transmission principally occurs. Previous studies indicate that relative humidity (RH) affects both influenza virus transmission (IVT) and influenza virus survival (IVS). Here, we reanalyze these data to explore the effects of\n              absolute\n              humidity on IVT and IVS. We find that absolute humidity (AH) constrains both transmission efficiency and IVS much more significantly than RH. In the studies presented, 50% of IVT variability and 90% of IVS variability are explained by AH, whereas, respectively, only 12% and 36% are explained by RH. In temperate regions, both outdoor and indoor AH possess a strong seasonal cycle that minimizes in winter. This seasonal cycle is consistent with a wintertime increase in IVS and IVT and may explain the seasonality of influenza. Thus, differences in AH provide a single, coherent, more physically sound explanation for the observed variability of IVS, IVT and influenza seasonality in temperate regions. This hypothesis can be further tested through future, additional laboratory, epidemiological and modeling studies.","container-title":"Proceedings of the National Academy of Sciences","DOI":"10.1073/pnas.0806852106","ISSN":"0027-8424, 1091-6490","issue":"9","journalAbbreviation":"Proc. Natl. Acad. Sci. U.S.A.","language":"en","page":"3243-3248","source":"DOI.org (Crossref)","title":"Absolute humidity modulates influenza survival, transmission, and seasonality","volume":"106","author":[{"family":"Shaman","given":"Jeffrey"},{"family":"Kohn","given":"Melvin"}],"issued":{"date-parts":[["2009",3,3]]}}},{"id":380,"uris":["http://zotero.org/users/9551388/items/X7ZVX5MP"],"itemData":{"id":380,"type":"article-journal","abstract":"Much of the observed wintertime increase of mortality in temperate regions is attributed to seasonal influenza. A recent reanalysis of laboratory experiments indicates that absolute humidity strongly modulates the airborne survival and transmission of the influenza virus. Here, we extend these findings to the human population level, showing that the onset of increased wintertime influenza-related mortality in the United States is associated with anomalously low absolute humidity levels during the prior weeks. We then use an epidemiological model, in which observed absolute humidity conditions temper influenza transmission rates, to successfully simulate the seasonal cycle of observed influenza-related mortality. The model results indicate that direct modulation of influenza transmissibility by absolute humidity alone is sufficient to produce this observed seasonality. These findings provide epidemiological support for the hypothesis that absolute humidity drives seasonal variations of influenza transmission in temperate regions.","container-title":"PLoS Biology","DOI":"10.1371/journal.pbio.1000316","ISSN":"1545-7885","issue":"2","journalAbbreviation":"PLoS Biol","language":"en","page":"e1000316","source":"DOI.org (Crossref)","title":"Absolute Humidity and the Seasonal Onset of Influenza in the Continental United States","volume":"8","author":[{"family":"Shaman","given":"Jeffrey"},{"family":"Pitzer","given":"Virginia E."},{"family":"Viboud","given":"Cécile"},{"family":"Grenfell","given":"Bryan T."},{"family":"Lipsitch","given":"Marc"}],"editor":[{"family":"Ferguson","given":"Neil M."}],"issued":{"date-parts":[["2010",2,23]]}}},{"id":378,"uris":["http://zotero.org/users/9551388/items/4YXVDVJF"],"itemData":{"id":378,"type":"article-journal","abstract":"Laboratory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schema":"https://github.com/citation-style-language/schema/raw/master/csl-citation.json"} </w:instrText>
      </w:r>
      <w:r w:rsidR="00476B34">
        <w:rPr>
          <w:rFonts w:ascii="Arial" w:eastAsiaTheme="minorEastAsia" w:hAnsi="Arial" w:cs="Arial"/>
          <w:color w:val="000000"/>
          <w:sz w:val="20"/>
          <w:szCs w:val="20"/>
          <w:lang w:val="en-GB"/>
        </w:rPr>
        <w:fldChar w:fldCharType="separate"/>
      </w:r>
      <w:r w:rsidR="00B61C6C" w:rsidRPr="00B61C6C">
        <w:rPr>
          <w:rFonts w:ascii="Arial" w:hAnsi="Arial" w:cs="Arial"/>
          <w:color w:val="000000"/>
          <w:sz w:val="20"/>
          <w:vertAlign w:val="superscript"/>
          <w:lang w:val="en-GB"/>
        </w:rPr>
        <w:t>14,30,31,31</w:t>
      </w:r>
      <w:r w:rsidR="00476B34">
        <w:rPr>
          <w:rFonts w:ascii="Arial" w:eastAsiaTheme="minorEastAsia" w:hAnsi="Arial" w:cs="Arial"/>
          <w:color w:val="000000"/>
          <w:sz w:val="20"/>
          <w:szCs w:val="20"/>
          <w:lang w:val="en-GB"/>
        </w:rPr>
        <w:fldChar w:fldCharType="end"/>
      </w:r>
      <w:r w:rsidR="000029D2">
        <w:rPr>
          <w:rFonts w:ascii="Arial" w:eastAsiaTheme="minorEastAsia" w:hAnsi="Arial" w:cs="Arial"/>
          <w:color w:val="000000"/>
          <w:sz w:val="20"/>
          <w:szCs w:val="20"/>
          <w:lang w:val="en-GB"/>
        </w:rPr>
        <w:t>;</w:t>
      </w:r>
      <w:r w:rsidR="00454292">
        <w:rPr>
          <w:rFonts w:ascii="Arial" w:eastAsiaTheme="minorEastAsia" w:hAnsi="Arial" w:cs="Arial"/>
          <w:color w:val="000000"/>
          <w:sz w:val="20"/>
          <w:szCs w:val="20"/>
          <w:lang w:val="en-GB"/>
        </w:rPr>
        <w:t xml:space="preserve"> </w:t>
      </w:r>
      <w:r w:rsidR="00235B46">
        <w:rPr>
          <w:rFonts w:ascii="Arial" w:eastAsiaTheme="minorEastAsia" w:hAnsi="Arial" w:cs="Arial"/>
          <w:color w:val="000000"/>
          <w:sz w:val="20"/>
          <w:szCs w:val="20"/>
          <w:lang w:val="en-GB"/>
        </w:rPr>
        <w:t>m</w:t>
      </w:r>
      <w:r w:rsidR="00454292">
        <w:rPr>
          <w:rFonts w:ascii="Arial" w:eastAsiaTheme="minorEastAsia" w:hAnsi="Arial" w:cs="Arial"/>
          <w:color w:val="000000"/>
          <w:sz w:val="20"/>
          <w:szCs w:val="20"/>
          <w:lang w:val="en-GB"/>
        </w:rPr>
        <w:t>alaria transmission is modulated by rain, temperature</w:t>
      </w:r>
      <w:r w:rsidR="0036603B">
        <w:rPr>
          <w:rFonts w:ascii="Arial" w:eastAsiaTheme="minorEastAsia" w:hAnsi="Arial" w:cs="Arial"/>
          <w:color w:val="000000"/>
          <w:sz w:val="20"/>
          <w:szCs w:val="20"/>
          <w:lang w:val="en-GB"/>
        </w:rPr>
        <w:t>,</w:t>
      </w:r>
      <w:r w:rsidR="00454292">
        <w:rPr>
          <w:rFonts w:ascii="Arial" w:eastAsiaTheme="minorEastAsia" w:hAnsi="Arial" w:cs="Arial"/>
          <w:color w:val="000000"/>
          <w:sz w:val="20"/>
          <w:szCs w:val="20"/>
          <w:lang w:val="en-GB"/>
        </w:rPr>
        <w:t xml:space="preserve"> and humidity</w:t>
      </w:r>
      <w:r w:rsidR="00E42295">
        <w:rPr>
          <w:rFonts w:ascii="Arial" w:eastAsiaTheme="minorEastAsia" w:hAnsi="Arial" w:cs="Arial"/>
          <w:color w:val="000000"/>
          <w:sz w:val="20"/>
          <w:szCs w:val="20"/>
          <w:lang w:val="en-GB"/>
        </w:rPr>
        <w:fldChar w:fldCharType="begin"/>
      </w:r>
      <w:r w:rsidR="00B61C6C">
        <w:rPr>
          <w:rFonts w:ascii="Arial" w:eastAsiaTheme="minorEastAsia" w:hAnsi="Arial" w:cs="Arial"/>
          <w:color w:val="000000"/>
          <w:sz w:val="20"/>
          <w:szCs w:val="20"/>
          <w:lang w:val="en-GB"/>
        </w:rPr>
        <w:instrText xml:space="preserve"> ADDIN ZOTERO_ITEM CSL_CITATION {"citationID":"W5VrqFyI","properties":{"formattedCitation":"\\super 32\\nosupersub{}","plainCitation":"32","noteIndex":0},"citationItems":[{"id":346,"uris":["http://zotero.org/users/9551388/items/HTBD6ZRR"],"itemData":{"id":346,"type":"article-journal","abstract":"Abstract\n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J."},{"family":"Pascual","given":"M."}],"issued":{"date-parts":[["2022",12]]}}}],"schema":"https://github.com/citation-style-language/schema/raw/master/csl-citation.json"} </w:instrText>
      </w:r>
      <w:r w:rsidR="00E42295">
        <w:rPr>
          <w:rFonts w:ascii="Arial" w:eastAsiaTheme="minorEastAsia" w:hAnsi="Arial" w:cs="Arial"/>
          <w:color w:val="000000"/>
          <w:sz w:val="20"/>
          <w:szCs w:val="20"/>
          <w:lang w:val="en-GB"/>
        </w:rPr>
        <w:fldChar w:fldCharType="separate"/>
      </w:r>
      <w:r w:rsidR="00B61C6C" w:rsidRPr="00B61C6C">
        <w:rPr>
          <w:rFonts w:ascii="Arial" w:hAnsi="Arial" w:cs="Arial"/>
          <w:color w:val="000000"/>
          <w:sz w:val="20"/>
          <w:vertAlign w:val="superscript"/>
          <w:lang w:val="en-GB"/>
        </w:rPr>
        <w:t>32</w:t>
      </w:r>
      <w:r w:rsidR="00E42295">
        <w:rPr>
          <w:rFonts w:ascii="Arial" w:eastAsiaTheme="minorEastAsia" w:hAnsi="Arial" w:cs="Arial"/>
          <w:color w:val="000000"/>
          <w:sz w:val="20"/>
          <w:szCs w:val="20"/>
          <w:lang w:val="en-GB"/>
        </w:rPr>
        <w:fldChar w:fldCharType="end"/>
      </w:r>
      <w:r w:rsidR="000029D2">
        <w:rPr>
          <w:rFonts w:ascii="Arial" w:eastAsiaTheme="minorEastAsia" w:hAnsi="Arial" w:cs="Arial"/>
          <w:color w:val="000000"/>
          <w:sz w:val="20"/>
          <w:szCs w:val="20"/>
          <w:lang w:val="en-GB"/>
        </w:rPr>
        <w:t>;</w:t>
      </w:r>
      <w:r w:rsidR="00737B0F">
        <w:rPr>
          <w:rFonts w:ascii="Arial" w:eastAsiaTheme="minorEastAsia" w:hAnsi="Arial" w:cs="Arial"/>
          <w:color w:val="000000"/>
          <w:sz w:val="20"/>
          <w:szCs w:val="20"/>
          <w:lang w:val="en-GB"/>
        </w:rPr>
        <w:t xml:space="preserve"> </w:t>
      </w:r>
      <w:r w:rsidR="00235B46">
        <w:rPr>
          <w:rFonts w:ascii="Arial" w:eastAsiaTheme="minorEastAsia" w:hAnsi="Arial" w:cs="Arial"/>
          <w:color w:val="000000"/>
          <w:sz w:val="20"/>
          <w:szCs w:val="20"/>
          <w:lang w:val="en-GB"/>
        </w:rPr>
        <w:t>d</w:t>
      </w:r>
      <w:r w:rsidR="00737B0F">
        <w:rPr>
          <w:rFonts w:ascii="Arial" w:eastAsiaTheme="minorEastAsia" w:hAnsi="Arial" w:cs="Arial"/>
          <w:color w:val="000000"/>
          <w:sz w:val="20"/>
          <w:szCs w:val="20"/>
          <w:lang w:val="en-GB"/>
        </w:rPr>
        <w:t>engue</w:t>
      </w:r>
      <w:r w:rsidR="00662C31">
        <w:rPr>
          <w:rFonts w:ascii="Arial" w:eastAsiaTheme="minorEastAsia" w:hAnsi="Arial" w:cs="Arial"/>
          <w:color w:val="000000"/>
          <w:sz w:val="20"/>
          <w:szCs w:val="20"/>
          <w:lang w:val="en-GB"/>
        </w:rPr>
        <w:t>,</w:t>
      </w:r>
      <w:r w:rsidR="007B69A8">
        <w:rPr>
          <w:rFonts w:ascii="Arial" w:eastAsiaTheme="minorEastAsia" w:hAnsi="Arial" w:cs="Arial"/>
          <w:color w:val="000000"/>
          <w:sz w:val="20"/>
          <w:szCs w:val="20"/>
          <w:lang w:val="en-GB"/>
        </w:rPr>
        <w:t xml:space="preserve"> and other arboviruses</w:t>
      </w:r>
      <w:r w:rsidR="00737B0F">
        <w:rPr>
          <w:rFonts w:ascii="Arial" w:eastAsiaTheme="minorEastAsia" w:hAnsi="Arial" w:cs="Arial"/>
          <w:color w:val="000000"/>
          <w:sz w:val="20"/>
          <w:szCs w:val="20"/>
          <w:lang w:val="en-GB"/>
        </w:rPr>
        <w:t xml:space="preserve"> outbreaks are modulated by the synergistic effect</w:t>
      </w:r>
      <w:r w:rsidR="00EC7D5C">
        <w:rPr>
          <w:rFonts w:ascii="Arial" w:eastAsiaTheme="minorEastAsia" w:hAnsi="Arial" w:cs="Arial"/>
          <w:color w:val="000000"/>
          <w:sz w:val="20"/>
          <w:szCs w:val="20"/>
          <w:lang w:val="en-GB"/>
        </w:rPr>
        <w:t>s</w:t>
      </w:r>
      <w:r w:rsidR="00737B0F">
        <w:rPr>
          <w:rFonts w:ascii="Arial" w:eastAsiaTheme="minorEastAsia" w:hAnsi="Arial" w:cs="Arial"/>
          <w:color w:val="000000"/>
          <w:sz w:val="20"/>
          <w:szCs w:val="20"/>
          <w:lang w:val="en-GB"/>
        </w:rPr>
        <w:t xml:space="preserve"> of temperature and population density</w:t>
      </w:r>
      <w:r w:rsidR="00476B34">
        <w:rPr>
          <w:rFonts w:ascii="Arial" w:eastAsiaTheme="minorEastAsia" w:hAnsi="Arial" w:cs="Arial"/>
          <w:color w:val="000000"/>
          <w:sz w:val="20"/>
          <w:szCs w:val="20"/>
          <w:lang w:val="en-GB"/>
        </w:rPr>
        <w:fldChar w:fldCharType="begin"/>
      </w:r>
      <w:r w:rsidR="00B61C6C">
        <w:rPr>
          <w:rFonts w:ascii="Arial" w:eastAsiaTheme="minorEastAsia" w:hAnsi="Arial" w:cs="Arial"/>
          <w:color w:val="000000"/>
          <w:sz w:val="20"/>
          <w:szCs w:val="20"/>
          <w:lang w:val="en-GB"/>
        </w:rPr>
        <w:instrText xml:space="preserve"> ADDIN ZOTERO_ITEM CSL_CITATION {"citationID":"Qdb7BljK","properties":{"formattedCitation":"\\super 33,34\\nosupersub{}","plainCitation":"33,34","noteIndex":0},"citationItems":[{"id":383,"uris":["http://zotero.org/users/9551388/items/WP2I4WLJ"],"itemData":{"id":383,"type":"article-journal","abstract":"When a rare pathogen emerges to cause a pandemic, it is critical to understand its dynamics and the impact of mitigation measures. We use experimental data to parametrize a temperature-dependent model of Zika virus (ZIKV) transmission dynamics and analyse the effects of temperature variability and control-related parameters on the basic reproduction number (\n              R\n              0\n              ) and the final epidemic size of ZIKV. Sensitivity analyses show that these two metrics are largely driven by different parameters, with the exception of temperature, which is the dominant driver of epidemic dynamics in the models. Our\n              R\n              0\n              estimate has a single </w:instrText>
      </w:r>
      <w:r w:rsidR="00B61C6C">
        <w:rPr>
          <w:rFonts w:ascii="Arial" w:eastAsiaTheme="minorEastAsia" w:hAnsi="Arial" w:cs="Arial" w:hint="eastAsia"/>
          <w:color w:val="000000"/>
          <w:sz w:val="20"/>
          <w:szCs w:val="20"/>
          <w:lang w:val="en-GB"/>
        </w:rPr>
        <w:instrText>optimum temperature (</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30</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C), comparable to other published results (</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29</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C). However, the final epidemic size is maximized across a wider temperature range, from 24 to 36</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C. The models indicate that ZIKV is highly sensitive to seasonal temperature variation. For example, although the model predicts that ZIKV transmission cannot occur at a constant temperature below 23</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C (</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 xml:space="preserve"> average annual temperature of Rio de Janeiro, Brazil), the model predicts substantial epidemics for areas with a mean temperature of 20</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C if there is seasonal variation of 10</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C (</w:instrText>
      </w:r>
      <w:r w:rsidR="00B61C6C">
        <w:rPr>
          <w:rFonts w:ascii="Arial" w:eastAsiaTheme="minorEastAsia" w:hAnsi="Arial" w:cs="Arial" w:hint="eastAsia"/>
          <w:color w:val="000000"/>
          <w:sz w:val="20"/>
          <w:szCs w:val="20"/>
          <w:lang w:val="en-GB"/>
        </w:rPr>
        <w:instrText>≈</w:instrText>
      </w:r>
      <w:r w:rsidR="00B61C6C">
        <w:rPr>
          <w:rFonts w:ascii="Arial" w:eastAsiaTheme="minorEastAsia" w:hAnsi="Arial" w:cs="Arial" w:hint="eastAsia"/>
          <w:color w:val="000000"/>
          <w:sz w:val="20"/>
          <w:szCs w:val="20"/>
          <w:lang w:val="en-GB"/>
        </w:rPr>
        <w:instrText xml:space="preserve"> average annual temperature of Tampa, Florida). This suggests that the geographical range of ZIKV is wider than indicated from static\n              R\n              0\n              models, underscoring the imp</w:instrText>
      </w:r>
      <w:r w:rsidR="00B61C6C">
        <w:rPr>
          <w:rFonts w:ascii="Arial" w:eastAsiaTheme="minorEastAsia" w:hAnsi="Arial" w:cs="Arial"/>
          <w:color w:val="000000"/>
          <w:sz w:val="20"/>
          <w:szCs w:val="20"/>
          <w:lang w:val="en-GB"/>
        </w:rPr>
        <w:instrText xml:space="preserve">ortance of climate dynamics and variation in the context of broader climate change on emerging infectious diseases.","container-title":"Journal of The Royal Society Interface","DOI":"10.1098/rsif.2021.0165","ISSN":"1742-5662","issue":"178","journalAbbreviation":"J. R. Soc. Interface.","language":"en","page":"rsif.2021.0165, 20210165","source":"DOI.org (Crossref)","title":"Effects of changes in temperature on Zika dynamics and control","volume":"18","author":[{"family":"Ngonghala","given":"Calistus N."},{"family":"Ryan","given":"Sadie J."},{"family":"Tesla","given":"Blanka"},{"family":"Demakovsky","given":"Leah R."},{"family":"Mordecai","given":"Erin A."},{"family":"Murdock","given":"Courtney C."},{"family":"Bonds","given":"Matthew H."}],"issued":{"date-parts":[["2021",5]]}}},{"id":384,"uris":["http://zotero.org/users/9551388/items/KXW46AIV"],"itemData":{"id":384,"type":"article-journal","abstract":"Background Temperature and rainfall patterns are known to influence seasonal patterns of dengue transmission. However, the effect of severe drought and extremely wet conditions on the timing and intensity of dengue epidemics is poorly understood. In this study, we aimed to quantify the non-linear and delayed effects of extreme hydrometeorological hazards on dengue risk by level of urbanisation in Brazil using a spatiotemporal model.","container-title":"The Lancet Planetary Health","DOI":"10.1016/S2542-5196(20)30292-8","ISSN":"25425196","issue":"4","journalAbbreviation":"The Lancet Planetary Health","language":"en","page":"e209-e219","source":"DOI.org (Crossref)","title":"Combined effects of hydrometeorological hazards and urbanisation on dengue risk in Brazil: a spatiotemporal modelling study","title-short":"Combined effects of hydrometeorological hazards and urbanisation on dengue risk in Brazil","volume":"5","author":[{"family":"Lowe","given":"Rachel"},{"family":"Lee","given":"Sophie A"},{"family":"O'Reilly","given":"Kathleen M"},{"family":"Brady","given":"Oliver J"},{"family":"Bastos","given":"Leonardo"},{"family":"Carrasco-Escobar","given":"Gabriel"},{"family":"Castro Catão","given":"Rafael","non-dropping-particle":"de"},{"family":"Colón-González","given":"Felipe J"},{"family":"Barcellos","given":"Christovam"},{"family":"Carvalho","given":"Marilia Sá"},{"family":"Blangiardo","given":"Marta"},{"family":"Rue","given":"Håvard"},{"family":"Gasparrini","given":"Antonio"}],"issued":{"date-parts":[["2021",4]]}}}],"schema":"https://github.com/citation-style-language/schema/raw/master/csl-citation.json"} </w:instrText>
      </w:r>
      <w:r w:rsidR="00476B34">
        <w:rPr>
          <w:rFonts w:ascii="Arial" w:eastAsiaTheme="minorEastAsia" w:hAnsi="Arial" w:cs="Arial"/>
          <w:color w:val="000000"/>
          <w:sz w:val="20"/>
          <w:szCs w:val="20"/>
          <w:lang w:val="en-GB"/>
        </w:rPr>
        <w:fldChar w:fldCharType="separate"/>
      </w:r>
      <w:r w:rsidR="00B61C6C" w:rsidRPr="00B61C6C">
        <w:rPr>
          <w:rFonts w:ascii="Arial" w:hAnsi="Arial" w:cs="Arial"/>
          <w:color w:val="000000"/>
          <w:sz w:val="20"/>
          <w:vertAlign w:val="superscript"/>
          <w:lang w:val="en-GB"/>
        </w:rPr>
        <w:t>33,34</w:t>
      </w:r>
      <w:r w:rsidR="00476B34">
        <w:rPr>
          <w:rFonts w:ascii="Arial" w:eastAsiaTheme="minorEastAsia" w:hAnsi="Arial" w:cs="Arial"/>
          <w:color w:val="000000"/>
          <w:sz w:val="20"/>
          <w:szCs w:val="20"/>
          <w:lang w:val="en-GB"/>
        </w:rPr>
        <w:fldChar w:fldCharType="end"/>
      </w:r>
      <w:r w:rsidR="000029D2">
        <w:rPr>
          <w:rFonts w:ascii="Arial" w:eastAsiaTheme="minorEastAsia" w:hAnsi="Arial" w:cs="Arial"/>
          <w:color w:val="000000"/>
          <w:sz w:val="20"/>
          <w:szCs w:val="20"/>
          <w:lang w:val="en-GB"/>
        </w:rPr>
        <w:t>;</w:t>
      </w:r>
      <w:r w:rsidR="0036603B">
        <w:rPr>
          <w:rFonts w:ascii="Arial" w:eastAsiaTheme="minorEastAsia" w:hAnsi="Arial" w:cs="Arial"/>
          <w:color w:val="000000"/>
          <w:sz w:val="20"/>
          <w:szCs w:val="20"/>
          <w:lang w:val="en-GB"/>
        </w:rPr>
        <w:t xml:space="preserve"> human mobility shapes SARS-CoV2 transmission</w:t>
      </w:r>
      <w:r w:rsidR="001906D6">
        <w:rPr>
          <w:rFonts w:ascii="Arial" w:eastAsiaTheme="minorEastAsia" w:hAnsi="Arial" w:cs="Arial"/>
          <w:color w:val="000000"/>
          <w:sz w:val="20"/>
          <w:szCs w:val="20"/>
          <w:lang w:val="en-GB"/>
        </w:rPr>
        <w:fldChar w:fldCharType="begin"/>
      </w:r>
      <w:r w:rsidR="00B61C6C">
        <w:rPr>
          <w:rFonts w:ascii="Arial" w:eastAsiaTheme="minorEastAsia" w:hAnsi="Arial" w:cs="Arial"/>
          <w:color w:val="000000"/>
          <w:sz w:val="20"/>
          <w:szCs w:val="20"/>
          <w:lang w:val="en-GB"/>
        </w:rPr>
        <w:instrText xml:space="preserve"> ADDIN ZOTERO_ITEM CSL_CITATION {"citationID":"M6It5fiQ","properties":{"formattedCitation":"\\super 35\\nosupersub{}","plainCitation":"35","noteIndex":0},"citationItems":[{"id":403,"uris":["http://zotero.org/users/9551388/items/TZXYR2Y2"],"itemData":{"id":403,"type":"article-journal","container-title":"Scientific Reports","language":"en","page":"12","source":"Zotero","title":"Estimating and forecasting the burden and spread of Colombia’s SARS-CoV2 first wave","author":[{"family":"Cascante-Vega","given":"Jaime"}],"issued":{"date-parts":[["2022"]]}}}],"schema":"https://github.com/citation-style-language/schema/raw/master/csl-citation.json"} </w:instrText>
      </w:r>
      <w:r w:rsidR="001906D6">
        <w:rPr>
          <w:rFonts w:ascii="Arial" w:eastAsiaTheme="minorEastAsia" w:hAnsi="Arial" w:cs="Arial"/>
          <w:color w:val="000000"/>
          <w:sz w:val="20"/>
          <w:szCs w:val="20"/>
          <w:lang w:val="en-GB"/>
        </w:rPr>
        <w:fldChar w:fldCharType="separate"/>
      </w:r>
      <w:r w:rsidR="00B61C6C" w:rsidRPr="00B61C6C">
        <w:rPr>
          <w:rFonts w:ascii="Arial" w:hAnsi="Arial" w:cs="Arial"/>
          <w:color w:val="000000"/>
          <w:sz w:val="20"/>
          <w:vertAlign w:val="superscript"/>
          <w:lang w:val="en-GB"/>
        </w:rPr>
        <w:t>35</w:t>
      </w:r>
      <w:r w:rsidR="001906D6">
        <w:rPr>
          <w:rFonts w:ascii="Arial" w:eastAsiaTheme="minorEastAsia" w:hAnsi="Arial" w:cs="Arial"/>
          <w:color w:val="000000"/>
          <w:sz w:val="20"/>
          <w:szCs w:val="20"/>
          <w:lang w:val="en-GB"/>
        </w:rPr>
        <w:fldChar w:fldCharType="end"/>
      </w:r>
      <w:r w:rsidR="000029D2">
        <w:rPr>
          <w:rFonts w:ascii="Arial" w:eastAsiaTheme="minorEastAsia" w:hAnsi="Arial" w:cs="Arial"/>
          <w:color w:val="000000"/>
          <w:sz w:val="20"/>
          <w:szCs w:val="20"/>
          <w:lang w:val="en-GB"/>
        </w:rPr>
        <w:t>;</w:t>
      </w:r>
      <w:r w:rsidR="0036603B">
        <w:rPr>
          <w:rFonts w:ascii="Arial" w:eastAsiaTheme="minorEastAsia" w:hAnsi="Arial" w:cs="Arial"/>
          <w:color w:val="000000"/>
          <w:sz w:val="20"/>
          <w:szCs w:val="20"/>
          <w:lang w:val="en-GB"/>
        </w:rPr>
        <w:t xml:space="preserve"> </w:t>
      </w:r>
      <w:r w:rsidR="00235B46">
        <w:rPr>
          <w:rFonts w:ascii="Arial" w:eastAsiaTheme="minorEastAsia" w:hAnsi="Arial" w:cs="Arial"/>
          <w:color w:val="000000"/>
          <w:sz w:val="20"/>
          <w:szCs w:val="20"/>
          <w:lang w:val="en-GB"/>
        </w:rPr>
        <w:t xml:space="preserve">and </w:t>
      </w:r>
      <w:r w:rsidR="0036603B">
        <w:rPr>
          <w:rFonts w:ascii="Arial" w:eastAsiaTheme="minorEastAsia" w:hAnsi="Arial" w:cs="Arial"/>
          <w:color w:val="000000"/>
          <w:sz w:val="20"/>
          <w:szCs w:val="20"/>
          <w:lang w:val="en-GB"/>
        </w:rPr>
        <w:t xml:space="preserve">rainfall </w:t>
      </w:r>
      <w:r w:rsidR="00EC7D5C">
        <w:rPr>
          <w:rFonts w:ascii="Arial" w:eastAsiaTheme="minorEastAsia" w:hAnsi="Arial" w:cs="Arial"/>
          <w:color w:val="000000"/>
          <w:sz w:val="20"/>
          <w:szCs w:val="20"/>
          <w:lang w:val="en-GB"/>
        </w:rPr>
        <w:t xml:space="preserve">modulates </w:t>
      </w:r>
      <w:r w:rsidR="0036603B">
        <w:rPr>
          <w:rFonts w:ascii="Arial" w:eastAsiaTheme="minorEastAsia" w:hAnsi="Arial" w:cs="Arial"/>
          <w:color w:val="000000"/>
          <w:sz w:val="20"/>
          <w:szCs w:val="20"/>
          <w:lang w:val="en-GB"/>
        </w:rPr>
        <w:t>cholera dynamics</w:t>
      </w:r>
      <w:r w:rsidR="00AC76C0">
        <w:rPr>
          <w:rFonts w:ascii="Arial" w:eastAsiaTheme="minorEastAsia" w:hAnsi="Arial" w:cs="Arial"/>
          <w:color w:val="000000"/>
          <w:sz w:val="20"/>
          <w:szCs w:val="20"/>
          <w:lang w:val="en-GB"/>
        </w:rPr>
        <w:fldChar w:fldCharType="begin"/>
      </w:r>
      <w:r w:rsidR="00B61C6C">
        <w:rPr>
          <w:rFonts w:ascii="Arial" w:eastAsiaTheme="minorEastAsia" w:hAnsi="Arial" w:cs="Arial"/>
          <w:color w:val="000000"/>
          <w:sz w:val="20"/>
          <w:szCs w:val="20"/>
          <w:lang w:val="en-GB"/>
        </w:rPr>
        <w:instrText xml:space="preserve"> ADDIN ZOTERO_ITEM CSL_CITATION {"citationID":"NHV5ezNS","properties":{"formattedCitation":"\\super 36\\uc0\\u8211{}38\\nosupersub{}","plainCitation":"36–38","noteIndex":0},"citationItems":[{"id":388,"uris":["http://zotero.org/users/9551388/items/CV3VSZZ6"],"itemData":{"id":388,"type":"article-journal","container-title":"Advances in Water Resources","DOI":"10.1016/j.advwatres.2016.11.012","ISSN":"03091708","journalAbbreviation":"Advances in Water Resources","language":"en","page":"357-366","source":"DOI.org (Crossref)","title":"Seasonality in cholera dynamics: A rainfall-driven model explains the wide range of patterns in endemic areas","title-short":"Seasonality in cholera dynamics","volume":"108","author":[{"family":"Baracchini","given":"Theo"},{"family":"King","given":"Aaron A."},{"family":"Bouma","given":"Menno J."},{"family":"Rodó","given":"Xavier"},{"family":"Bertuzzo","given":"Enrico"},{"family":"Pascual","given":"Mercedes"}],"issued":{"date-parts":[["2017",10]]}}},{"id":389,"uris":["http://zotero.org/users/9551388/items/FNKARZV3"],"itemData":{"id":389,"type":"article-journal","container-title":"Trends in Parasitology","DOI":"10.1016/j.pt.2017.04.002","ISSN":"14714922","issue":"8","journalAbbreviation":"Trends in Parasitology","language":"en","page":"587-599","source":"DOI.org (Crossref)","title":"Modeling Key Drivers of Cholera Transmission Dynamics Provides New Perspectives for Parasitology","volume":"33","author":[{"family":"Rinaldo","given":"Andrea"},{"family":"Bertuzzo","given":"Enrico"},{"family":"Blokesch","given":"Melanie"},{"family":"Mari","given":"Lorenzo"},{"family":"Gatto","given":"Marino"}],"issued":{"date-parts":[["2017",8]]}}},{"id":390,"uris":["http://zotero.org/users/9551388/items/2NEFHYDQ"],"itemData":{"id":390,"type":"article-journal","container-title":"Advances in Water Resources","DOI":"10.1016/j.advwatres.2016.10.004","ISSN":"03091708","journalAbbreviation":"Advances in Water Resources","language":"en","page":"345-356","source":"DOI.org (Crossref)","title":"Real-time projections of cholera outbreaks through data assimilation and rainfall forecasting","volume":"108","author":[{"family":"Pasetto","given":"Damiano"},{"family":"Finger","given":"Flavio"},{"family":"Rinaldo","given":"Andrea"},{"family":"Bertuzzo","given":"Enrico"}],"issued":{"date-parts":[["2017",10]]}}}],"schema":"https://github.com/citation-style-language/schema/raw/master/csl-citation.json"} </w:instrText>
      </w:r>
      <w:r w:rsidR="00AC76C0">
        <w:rPr>
          <w:rFonts w:ascii="Arial" w:eastAsiaTheme="minorEastAsia" w:hAnsi="Arial" w:cs="Arial"/>
          <w:color w:val="000000"/>
          <w:sz w:val="20"/>
          <w:szCs w:val="20"/>
          <w:lang w:val="en-GB"/>
        </w:rPr>
        <w:fldChar w:fldCharType="separate"/>
      </w:r>
      <w:r w:rsidR="00B61C6C" w:rsidRPr="00B61C6C">
        <w:rPr>
          <w:rFonts w:ascii="Arial" w:hAnsi="Arial" w:cs="Arial"/>
          <w:color w:val="000000"/>
          <w:sz w:val="20"/>
          <w:vertAlign w:val="superscript"/>
          <w:lang w:val="en-GB"/>
        </w:rPr>
        <w:t>36–38</w:t>
      </w:r>
      <w:r w:rsidR="00AC76C0">
        <w:rPr>
          <w:rFonts w:ascii="Arial" w:eastAsiaTheme="minorEastAsia" w:hAnsi="Arial" w:cs="Arial"/>
          <w:color w:val="000000"/>
          <w:sz w:val="20"/>
          <w:szCs w:val="20"/>
          <w:lang w:val="en-GB"/>
        </w:rPr>
        <w:fldChar w:fldCharType="end"/>
      </w:r>
      <w:r w:rsidR="00935D18">
        <w:rPr>
          <w:rFonts w:ascii="Arial" w:eastAsiaTheme="minorEastAsia" w:hAnsi="Arial" w:cs="Arial"/>
          <w:color w:val="000000"/>
          <w:sz w:val="20"/>
          <w:szCs w:val="20"/>
          <w:lang w:val="en-GB"/>
        </w:rPr>
        <w:t>.</w:t>
      </w:r>
      <w:r w:rsidR="00AA52B1">
        <w:rPr>
          <w:rFonts w:ascii="Arial" w:eastAsiaTheme="minorEastAsia" w:hAnsi="Arial" w:cs="Arial"/>
          <w:color w:val="000000"/>
          <w:sz w:val="20"/>
          <w:szCs w:val="20"/>
          <w:lang w:val="en-GB"/>
        </w:rPr>
        <w:t xml:space="preserve"> </w:t>
      </w:r>
      <w:r w:rsidR="00F0402B">
        <w:rPr>
          <w:rFonts w:ascii="Arial" w:eastAsiaTheme="minorEastAsia" w:hAnsi="Arial" w:cs="Arial"/>
          <w:color w:val="000000"/>
          <w:sz w:val="20"/>
          <w:szCs w:val="20"/>
          <w:lang w:val="en-GB"/>
        </w:rPr>
        <w:t>Researchers</w:t>
      </w:r>
      <w:r w:rsidR="00794373" w:rsidRPr="00935D18">
        <w:rPr>
          <w:rFonts w:ascii="Arial" w:eastAsiaTheme="minorEastAsia" w:hAnsi="Arial" w:cs="Arial"/>
          <w:color w:val="000000"/>
          <w:sz w:val="20"/>
          <w:szCs w:val="20"/>
          <w:lang w:val="en-GB"/>
        </w:rPr>
        <w:t xml:space="preserve"> </w:t>
      </w:r>
      <w:r w:rsidR="000D51EC">
        <w:rPr>
          <w:rFonts w:ascii="Arial" w:eastAsiaTheme="minorEastAsia" w:hAnsi="Arial" w:cs="Arial"/>
          <w:color w:val="000000"/>
          <w:sz w:val="20"/>
          <w:szCs w:val="20"/>
          <w:lang w:val="en-GB"/>
        </w:rPr>
        <w:t>can represent these drivers by designing</w:t>
      </w:r>
      <w:r w:rsidR="00935D18" w:rsidRPr="00362F0E">
        <w:rPr>
          <w:rFonts w:ascii="Arial" w:eastAsiaTheme="minorEastAsia" w:hAnsi="Arial" w:cs="Arial"/>
          <w:color w:val="000000"/>
          <w:sz w:val="20"/>
          <w:szCs w:val="20"/>
          <w:lang w:val="en-GB"/>
        </w:rPr>
        <w:t xml:space="preserve"> </w:t>
      </w:r>
      <w:r w:rsidR="00F0402B">
        <w:rPr>
          <w:rFonts w:ascii="Arial" w:eastAsiaTheme="minorEastAsia" w:hAnsi="Arial" w:cs="Arial"/>
          <w:color w:val="000000"/>
          <w:sz w:val="20"/>
          <w:szCs w:val="20"/>
          <w:lang w:val="en-GB"/>
        </w:rPr>
        <w:t xml:space="preserve">mathematical models in which the </w:t>
      </w:r>
      <w:r w:rsidR="00794373" w:rsidRPr="00935D18">
        <w:rPr>
          <w:rFonts w:ascii="Arial" w:eastAsiaTheme="minorEastAsia" w:hAnsi="Arial" w:cs="Arial"/>
          <w:color w:val="000000"/>
          <w:sz w:val="20"/>
          <w:szCs w:val="20"/>
          <w:lang w:val="en-GB"/>
        </w:rPr>
        <w:t xml:space="preserve">contact or transmission rate </w:t>
      </w:r>
      <w:r w:rsidR="000D51EC">
        <w:rPr>
          <w:rFonts w:ascii="Arial" w:eastAsiaTheme="minorEastAsia" w:hAnsi="Arial" w:cs="Arial"/>
          <w:color w:val="000000"/>
          <w:sz w:val="20"/>
          <w:szCs w:val="20"/>
          <w:lang w:val="en-GB"/>
        </w:rPr>
        <w:t>is</w:t>
      </w:r>
      <w:r w:rsidR="000D51EC" w:rsidRPr="00935D18">
        <w:rPr>
          <w:rFonts w:ascii="Arial" w:eastAsiaTheme="minorEastAsia" w:hAnsi="Arial" w:cs="Arial"/>
          <w:color w:val="000000"/>
          <w:sz w:val="20"/>
          <w:szCs w:val="20"/>
          <w:lang w:val="en-GB"/>
        </w:rPr>
        <w:t xml:space="preserve"> </w:t>
      </w:r>
      <w:r w:rsidR="000029D2" w:rsidRPr="00935D18">
        <w:rPr>
          <w:rFonts w:ascii="Arial" w:eastAsiaTheme="minorEastAsia" w:hAnsi="Arial" w:cs="Arial"/>
          <w:color w:val="000000"/>
          <w:sz w:val="20"/>
          <w:szCs w:val="20"/>
          <w:lang w:val="en-GB"/>
        </w:rPr>
        <w:t>a function of</w:t>
      </w:r>
      <w:r w:rsidR="004F7059" w:rsidRPr="00935D18">
        <w:rPr>
          <w:rFonts w:ascii="Arial" w:eastAsiaTheme="minorEastAsia" w:hAnsi="Arial" w:cs="Arial"/>
          <w:color w:val="000000"/>
          <w:sz w:val="20"/>
          <w:szCs w:val="20"/>
          <w:lang w:val="en-GB"/>
        </w:rPr>
        <w:t xml:space="preserve"> </w:t>
      </w:r>
      <w:r w:rsidR="000D51EC">
        <w:rPr>
          <w:rFonts w:ascii="Arial" w:eastAsiaTheme="minorEastAsia" w:hAnsi="Arial" w:cs="Arial"/>
          <w:color w:val="000000"/>
          <w:sz w:val="20"/>
          <w:szCs w:val="20"/>
          <w:lang w:val="en-GB"/>
        </w:rPr>
        <w:t xml:space="preserve">these </w:t>
      </w:r>
      <w:r w:rsidR="00935D18" w:rsidRPr="00FB28BD">
        <w:rPr>
          <w:rFonts w:ascii="Arial" w:eastAsiaTheme="minorEastAsia" w:hAnsi="Arial" w:cs="Arial"/>
          <w:color w:val="000000"/>
          <w:sz w:val="20"/>
          <w:szCs w:val="20"/>
          <w:lang w:val="en-GB"/>
        </w:rPr>
        <w:t xml:space="preserve">relevant </w:t>
      </w:r>
      <w:r w:rsidR="004F7059" w:rsidRPr="00935D18">
        <w:rPr>
          <w:rFonts w:ascii="Arial" w:eastAsiaTheme="minorEastAsia" w:hAnsi="Arial" w:cs="Arial"/>
          <w:color w:val="000000"/>
          <w:sz w:val="20"/>
          <w:szCs w:val="20"/>
          <w:lang w:val="en-GB"/>
        </w:rPr>
        <w:t>factors</w:t>
      </w:r>
      <w:r w:rsidR="000D51EC">
        <w:rPr>
          <w:rFonts w:ascii="Arial" w:eastAsiaTheme="minorEastAsia" w:hAnsi="Arial" w:cs="Arial"/>
          <w:color w:val="000000"/>
          <w:sz w:val="20"/>
          <w:szCs w:val="20"/>
          <w:lang w:val="en-GB"/>
        </w:rPr>
        <w:t xml:space="preserve">. </w:t>
      </w:r>
      <w:r w:rsidR="00EC7D5C">
        <w:rPr>
          <w:rFonts w:ascii="Arial" w:eastAsiaTheme="minorEastAsia" w:hAnsi="Arial" w:cs="Arial"/>
          <w:color w:val="000000"/>
          <w:sz w:val="20"/>
          <w:szCs w:val="20"/>
          <w:lang w:val="en-GB"/>
        </w:rPr>
        <w:t>Here w</w:t>
      </w:r>
      <w:r w:rsidR="00794373">
        <w:rPr>
          <w:rFonts w:ascii="Arial" w:eastAsiaTheme="minorEastAsia" w:hAnsi="Arial" w:cs="Arial"/>
          <w:color w:val="000000"/>
          <w:sz w:val="20"/>
          <w:szCs w:val="20"/>
          <w:lang w:val="en-GB"/>
        </w:rPr>
        <w:t xml:space="preserve">e show that forcing the </w:t>
      </w:r>
      <w:r w:rsidR="000D51EC">
        <w:rPr>
          <w:rFonts w:ascii="Arial" w:eastAsiaTheme="minorEastAsia" w:hAnsi="Arial" w:cs="Arial"/>
          <w:color w:val="000000"/>
          <w:sz w:val="20"/>
          <w:szCs w:val="20"/>
          <w:lang w:val="en-GB"/>
        </w:rPr>
        <w:t xml:space="preserve">IMD </w:t>
      </w:r>
      <w:r w:rsidR="00794373">
        <w:rPr>
          <w:rFonts w:ascii="Arial" w:eastAsiaTheme="minorEastAsia" w:hAnsi="Arial" w:cs="Arial"/>
          <w:color w:val="000000"/>
          <w:sz w:val="20"/>
          <w:szCs w:val="20"/>
          <w:lang w:val="en-GB"/>
        </w:rPr>
        <w:t xml:space="preserve">transmission </w:t>
      </w:r>
      <w:r w:rsidR="00A06382">
        <w:rPr>
          <w:rFonts w:ascii="Arial" w:eastAsiaTheme="minorEastAsia" w:hAnsi="Arial" w:cs="Arial"/>
          <w:color w:val="000000"/>
          <w:sz w:val="20"/>
          <w:szCs w:val="20"/>
          <w:lang w:val="en-GB"/>
        </w:rPr>
        <w:t xml:space="preserve">model </w:t>
      </w:r>
      <w:r w:rsidR="00794373">
        <w:rPr>
          <w:rFonts w:ascii="Arial" w:eastAsiaTheme="minorEastAsia" w:hAnsi="Arial" w:cs="Arial"/>
          <w:color w:val="000000"/>
          <w:sz w:val="20"/>
          <w:szCs w:val="20"/>
          <w:lang w:val="en-GB"/>
        </w:rPr>
        <w:t xml:space="preserve">via </w:t>
      </w:r>
      <w:r w:rsidR="00223BC2">
        <w:rPr>
          <w:rFonts w:ascii="Arial" w:eastAsiaTheme="minorEastAsia" w:hAnsi="Arial" w:cs="Arial"/>
          <w:color w:val="000000"/>
          <w:sz w:val="20"/>
          <w:szCs w:val="20"/>
          <w:lang w:val="en-GB"/>
        </w:rPr>
        <w:t xml:space="preserve">a seasonal </w:t>
      </w:r>
      <w:r w:rsidR="00794373">
        <w:rPr>
          <w:rFonts w:ascii="Arial" w:eastAsiaTheme="minorEastAsia" w:hAnsi="Arial" w:cs="Arial"/>
          <w:color w:val="000000"/>
          <w:sz w:val="20"/>
          <w:szCs w:val="20"/>
          <w:lang w:val="en-GB"/>
        </w:rPr>
        <w:t>likelihood of infection</w:t>
      </w:r>
      <w:r w:rsidR="00046022">
        <w:rPr>
          <w:rFonts w:ascii="Arial" w:eastAsiaTheme="minorEastAsia" w:hAnsi="Arial" w:cs="Arial"/>
          <w:color w:val="000000"/>
          <w:sz w:val="20"/>
          <w:szCs w:val="20"/>
          <w:lang w:val="en-GB"/>
        </w:rPr>
        <w:t xml:space="preserve"> given carriage</w:t>
      </w:r>
      <w:r w:rsidR="00794373">
        <w:rPr>
          <w:rFonts w:ascii="Arial" w:eastAsiaTheme="minorEastAsia" w:hAnsi="Arial" w:cs="Arial"/>
          <w:color w:val="000000"/>
          <w:sz w:val="20"/>
          <w:szCs w:val="20"/>
          <w:lang w:val="en-GB"/>
        </w:rPr>
        <w:t xml:space="preserve"> better explains</w:t>
      </w:r>
      <w:r w:rsidR="00E6752C">
        <w:rPr>
          <w:rFonts w:ascii="Arial" w:eastAsiaTheme="minorEastAsia" w:hAnsi="Arial" w:cs="Arial"/>
          <w:color w:val="000000"/>
          <w:sz w:val="20"/>
          <w:szCs w:val="20"/>
          <w:lang w:val="en-GB"/>
        </w:rPr>
        <w:t xml:space="preserve"> </w:t>
      </w:r>
      <w:r w:rsidR="00794373">
        <w:rPr>
          <w:rFonts w:ascii="Arial" w:eastAsiaTheme="minorEastAsia" w:hAnsi="Arial" w:cs="Arial"/>
          <w:color w:val="000000"/>
          <w:sz w:val="20"/>
          <w:szCs w:val="20"/>
          <w:lang w:val="en-GB"/>
        </w:rPr>
        <w:t>observed incidence</w:t>
      </w:r>
      <w:r w:rsidR="00223BC2">
        <w:rPr>
          <w:rFonts w:ascii="Arial" w:eastAsiaTheme="minorEastAsia" w:hAnsi="Arial" w:cs="Arial"/>
          <w:color w:val="000000"/>
          <w:sz w:val="20"/>
          <w:szCs w:val="20"/>
          <w:lang w:val="en-GB"/>
        </w:rPr>
        <w:t xml:space="preserve"> and had the best performance in retrospective forecast</w:t>
      </w:r>
      <w:r w:rsidR="000D51EC">
        <w:rPr>
          <w:rFonts w:ascii="Arial" w:eastAsiaTheme="minorEastAsia" w:hAnsi="Arial" w:cs="Arial"/>
          <w:color w:val="000000"/>
          <w:sz w:val="20"/>
          <w:szCs w:val="20"/>
          <w:lang w:val="en-GB"/>
        </w:rPr>
        <w:t xml:space="preserve"> </w:t>
      </w:r>
      <w:r w:rsidR="0070538A">
        <w:rPr>
          <w:rFonts w:ascii="Arial" w:eastAsiaTheme="minorEastAsia" w:hAnsi="Arial" w:cs="Arial"/>
          <w:color w:val="000000"/>
          <w:sz w:val="20"/>
          <w:szCs w:val="20"/>
          <w:lang w:val="en-GB"/>
        </w:rPr>
        <w:t xml:space="preserve">(Figures </w:t>
      </w:r>
      <w:r w:rsidR="0017131A">
        <w:rPr>
          <w:rFonts w:ascii="Arial" w:eastAsiaTheme="minorEastAsia" w:hAnsi="Arial" w:cs="Arial"/>
          <w:color w:val="000000"/>
          <w:sz w:val="20"/>
          <w:szCs w:val="20"/>
          <w:lang w:val="en-GB"/>
        </w:rPr>
        <w:t>S</w:t>
      </w:r>
      <w:r w:rsidR="001906D6">
        <w:rPr>
          <w:rFonts w:ascii="Arial" w:eastAsiaTheme="minorEastAsia" w:hAnsi="Arial" w:cs="Arial"/>
          <w:color w:val="000000"/>
          <w:sz w:val="20"/>
          <w:szCs w:val="20"/>
          <w:lang w:val="en-GB"/>
        </w:rPr>
        <w:t>11</w:t>
      </w:r>
      <w:r w:rsidR="0070538A">
        <w:rPr>
          <w:rFonts w:ascii="Arial" w:eastAsiaTheme="minorEastAsia" w:hAnsi="Arial" w:cs="Arial"/>
          <w:color w:val="000000"/>
          <w:sz w:val="20"/>
          <w:szCs w:val="20"/>
          <w:lang w:val="en-GB"/>
        </w:rPr>
        <w:t>-13)</w:t>
      </w:r>
      <w:r w:rsidR="00794373">
        <w:rPr>
          <w:rFonts w:ascii="Arial" w:eastAsiaTheme="minorEastAsia" w:hAnsi="Arial" w:cs="Arial"/>
          <w:color w:val="000000"/>
          <w:sz w:val="20"/>
          <w:szCs w:val="20"/>
          <w:lang w:val="en-GB"/>
        </w:rPr>
        <w:t>.</w:t>
      </w:r>
      <w:r w:rsidR="00223BC2" w:rsidRPr="00223BC2">
        <w:rPr>
          <w:rFonts w:ascii="Arial" w:eastAsiaTheme="minorEastAsia" w:hAnsi="Arial" w:cs="Arial"/>
          <w:color w:val="000000"/>
          <w:sz w:val="20"/>
          <w:szCs w:val="20"/>
          <w:lang w:val="en-GB"/>
        </w:rPr>
        <w:t xml:space="preserve"> </w:t>
      </w:r>
      <w:r w:rsidR="00223BC2">
        <w:rPr>
          <w:rFonts w:ascii="Arial" w:eastAsiaTheme="minorEastAsia" w:hAnsi="Arial" w:cs="Arial"/>
          <w:color w:val="000000"/>
          <w:sz w:val="20"/>
          <w:szCs w:val="20"/>
          <w:lang w:val="en-GB"/>
        </w:rPr>
        <w:t>This finding is</w:t>
      </w:r>
      <w:r w:rsidR="00B259DD">
        <w:rPr>
          <w:rFonts w:ascii="Arial" w:eastAsiaTheme="minorEastAsia" w:hAnsi="Arial" w:cs="Arial"/>
          <w:color w:val="000000"/>
          <w:sz w:val="20"/>
          <w:szCs w:val="20"/>
          <w:lang w:val="en-GB"/>
        </w:rPr>
        <w:t xml:space="preserve"> </w:t>
      </w:r>
      <w:r w:rsidR="00B259DD" w:rsidRPr="002366DE">
        <w:rPr>
          <w:rFonts w:ascii="Arial" w:eastAsiaTheme="minorEastAsia" w:hAnsi="Arial" w:cs="Arial"/>
          <w:color w:val="FF0000"/>
          <w:sz w:val="20"/>
          <w:szCs w:val="20"/>
          <w:lang w:val="en-GB"/>
        </w:rPr>
        <w:t>potentially</w:t>
      </w:r>
      <w:r w:rsidR="00223BC2" w:rsidRPr="002366DE">
        <w:rPr>
          <w:rFonts w:ascii="Arial" w:eastAsiaTheme="minorEastAsia" w:hAnsi="Arial" w:cs="Arial"/>
          <w:color w:val="FF0000"/>
          <w:sz w:val="20"/>
          <w:szCs w:val="20"/>
          <w:lang w:val="en-GB"/>
        </w:rPr>
        <w:t xml:space="preserve"> </w:t>
      </w:r>
      <w:r w:rsidR="00223BC2">
        <w:rPr>
          <w:rFonts w:ascii="Arial" w:eastAsiaTheme="minorEastAsia" w:hAnsi="Arial" w:cs="Arial"/>
          <w:color w:val="000000"/>
          <w:sz w:val="20"/>
          <w:szCs w:val="20"/>
          <w:lang w:val="en-GB"/>
        </w:rPr>
        <w:t xml:space="preserve">supported by carriage surveys studies in the meningitis belt of Sub-Saharan Africa, that have reported a large increase of the disease to carrier ratio during the dry </w:t>
      </w:r>
      <w:r w:rsidR="00223BC2">
        <w:rPr>
          <w:rFonts w:ascii="Arial" w:eastAsiaTheme="minorEastAsia" w:hAnsi="Arial" w:cs="Arial"/>
          <w:color w:val="000000"/>
          <w:sz w:val="20"/>
          <w:szCs w:val="20"/>
          <w:lang w:val="en-GB"/>
        </w:rPr>
        <w:lastRenderedPageBreak/>
        <w:t>season</w:t>
      </w:r>
      <w:r w:rsidR="004B604A">
        <w:rPr>
          <w:rFonts w:ascii="Arial" w:eastAsiaTheme="minorEastAsia" w:hAnsi="Arial" w:cs="Arial"/>
          <w:color w:val="000000"/>
          <w:sz w:val="20"/>
          <w:szCs w:val="20"/>
          <w:lang w:val="en-GB"/>
        </w:rPr>
        <w:fldChar w:fldCharType="begin"/>
      </w:r>
      <w:r w:rsidR="00B61C6C">
        <w:rPr>
          <w:rFonts w:ascii="Arial" w:eastAsiaTheme="minorEastAsia" w:hAnsi="Arial" w:cs="Arial"/>
          <w:color w:val="000000"/>
          <w:sz w:val="20"/>
          <w:szCs w:val="20"/>
          <w:lang w:val="en-GB"/>
        </w:rPr>
        <w:instrText xml:space="preserve"> ADDIN ZOTERO_ITEM CSL_CITATION {"citationID":"uwyp7Nga","properties":{"formattedCitation":"\\super 39\\nosupersub{}","plainCitation":"39","noteIndex":0},"citationItems":[{"id":508,"uris":["http://zotero.org/users/9551388/items/I63ZCNAV"],"itemData":{"id":508,"type":"article-journal","abstract":"Background The Kassena-Nankana District of northern Ghana lies in the African ‘‘meningitis belt’’ where epidemics of meningococcal meningitis have been reoccurring every eight to 12 years for the last 100 years. The dynamics of meningococcal colonisation and disease are incompletely understood, and hence we embarked on a long-term study to determine how levels of colonisation with different bacterial serogroups change over time, and how the patterns of disease relate to such changes.\nMethods and Findings Between February 1998 and November 2005, pharyngeal carriage of Neisseria meningitidis in the Kassena-Nankana District was studied by twice-yearly colonisation surveys. Meningococcal disease was monitored throughout the eight-year study period, and patient isolates were compared to the colonisation isolates. The overall meningococcal colonisation rate of the study population was 6.0%. All culture-confirmed patient isolates and the majority of carriage isolates were associated with three sequential waves of colonisation with encapsulated (A ST5, X ST751, and A ST7) meningococci. Compared to industrialised countries, the colonising meningococcal population was less constant in genotype composition over time and was genetically less diverse during the peaks of the colonisation waves, and a smaller proportion of the isolates was nonserogroupable. We observed a broad age range in the healthy carriers, resembling that of meningitis patients during large disease epidemics.\nConclusions The observed lack of a temporally stable and genetically diverse resident pharyngeal flora of meningococci might contribute to the susceptibility to meningococcal disease epidemics of residents in the African meningitis belt. Because capsular conjugate vaccines are known to impact meningococcal carriage, effects on herd immunity and potential serogroup replacement should be monitored following the introduction of such vaccines.","container-title":"PLoS Medicine","DOI":"10.1371/journal.pmed.0040101","ISSN":"1549-1676","issue":"3","journalAbbreviation":"PLoS Med","language":"en","page":"e101","source":"DOI.org (Crossref)","title":"Clonal Waves of Neisseria Colonisation and Disease in the African Meningitis Belt: Eight- Year Longitudinal Study in Northern Ghana","title-short":"Clonal Waves of Neisseria Colonisation and Disease in the African Meningitis Belt","volume":"4","author":[{"family":"Leimkugel","given":"Julia"},{"family":"Hodgson","given":"Abraham"},{"family":"Forgor","given":"Abudulai Adams"},{"family":"Pflüger","given":"Valentin"},{"family":"Dangy","given":"Jean-Pierre"},{"family":"Smith","given":"Tom"},{"family":"Achtman","given":"Mark"},{"family":"Gagneux","given":"Sébastien"},{"family":"Pluschke","given":"Gerd"}],"editor":[{"family":"Broome","given":"Claire"}],"issued":{"date-parts":[["2007",3,27]]}}}],"schema":"https://github.com/citation-style-language/schema/raw/master/csl-citation.json"} </w:instrText>
      </w:r>
      <w:r w:rsidR="004B604A">
        <w:rPr>
          <w:rFonts w:ascii="Arial" w:eastAsiaTheme="minorEastAsia" w:hAnsi="Arial" w:cs="Arial"/>
          <w:color w:val="000000"/>
          <w:sz w:val="20"/>
          <w:szCs w:val="20"/>
          <w:lang w:val="en-GB"/>
        </w:rPr>
        <w:fldChar w:fldCharType="separate"/>
      </w:r>
      <w:r w:rsidR="00B61C6C" w:rsidRPr="00B61C6C">
        <w:rPr>
          <w:rFonts w:ascii="Arial" w:hAnsi="Arial" w:cs="Arial"/>
          <w:color w:val="000000"/>
          <w:sz w:val="20"/>
          <w:vertAlign w:val="superscript"/>
          <w:lang w:val="en-GB"/>
        </w:rPr>
        <w:t>39</w:t>
      </w:r>
      <w:r w:rsidR="004B604A">
        <w:rPr>
          <w:rFonts w:ascii="Arial" w:eastAsiaTheme="minorEastAsia" w:hAnsi="Arial" w:cs="Arial"/>
          <w:color w:val="000000"/>
          <w:sz w:val="20"/>
          <w:szCs w:val="20"/>
          <w:lang w:val="en-GB"/>
        </w:rPr>
        <w:fldChar w:fldCharType="end"/>
      </w:r>
      <w:r w:rsidR="00223BC2">
        <w:rPr>
          <w:rFonts w:ascii="Arial" w:eastAsiaTheme="minorEastAsia" w:hAnsi="Arial" w:cs="Arial"/>
          <w:color w:val="000000"/>
          <w:sz w:val="20"/>
          <w:szCs w:val="20"/>
          <w:lang w:val="en-GB"/>
        </w:rPr>
        <w:t>.</w:t>
      </w:r>
      <w:r w:rsidR="00F71625">
        <w:rPr>
          <w:rFonts w:ascii="Arial" w:eastAsiaTheme="minorEastAsia" w:hAnsi="Arial" w:cs="Arial"/>
          <w:color w:val="000000"/>
          <w:sz w:val="20"/>
          <w:szCs w:val="20"/>
          <w:lang w:val="en-GB"/>
        </w:rPr>
        <w:t xml:space="preserve"> </w:t>
      </w:r>
      <w:r w:rsidR="00F71625" w:rsidRPr="002366DE">
        <w:rPr>
          <w:rFonts w:ascii="Arial" w:eastAsiaTheme="minorEastAsia" w:hAnsi="Arial" w:cs="Arial"/>
          <w:color w:val="FF0000"/>
          <w:sz w:val="20"/>
          <w:szCs w:val="20"/>
          <w:lang w:val="en-GB"/>
        </w:rPr>
        <w:t xml:space="preserve">Despite the different </w:t>
      </w:r>
      <w:r w:rsidR="0042349C">
        <w:rPr>
          <w:rFonts w:ascii="Arial" w:eastAsiaTheme="minorEastAsia" w:hAnsi="Arial" w:cs="Arial"/>
          <w:color w:val="FF0000"/>
          <w:sz w:val="20"/>
          <w:szCs w:val="20"/>
          <w:lang w:val="en-GB"/>
        </w:rPr>
        <w:t xml:space="preserve">climate </w:t>
      </w:r>
      <w:r w:rsidR="00F71625" w:rsidRPr="002366DE">
        <w:rPr>
          <w:rFonts w:ascii="Arial" w:eastAsiaTheme="minorEastAsia" w:hAnsi="Arial" w:cs="Arial"/>
          <w:color w:val="FF0000"/>
          <w:sz w:val="20"/>
          <w:szCs w:val="20"/>
          <w:lang w:val="en-GB"/>
        </w:rPr>
        <w:t xml:space="preserve">conditions </w:t>
      </w:r>
      <w:r w:rsidR="000D37F4">
        <w:rPr>
          <w:rFonts w:ascii="Arial" w:eastAsiaTheme="minorEastAsia" w:hAnsi="Arial" w:cs="Arial"/>
          <w:color w:val="FF0000"/>
          <w:sz w:val="20"/>
          <w:szCs w:val="20"/>
          <w:lang w:val="en-GB"/>
        </w:rPr>
        <w:t>in the</w:t>
      </w:r>
      <w:r w:rsidR="00F71625" w:rsidRPr="002366DE">
        <w:rPr>
          <w:rFonts w:ascii="Arial" w:eastAsiaTheme="minorEastAsia" w:hAnsi="Arial" w:cs="Arial"/>
          <w:color w:val="FF0000"/>
          <w:sz w:val="20"/>
          <w:szCs w:val="20"/>
          <w:lang w:val="en-GB"/>
        </w:rPr>
        <w:t xml:space="preserve"> US, evidence </w:t>
      </w:r>
      <w:r w:rsidR="000D37F4">
        <w:rPr>
          <w:rFonts w:ascii="Arial" w:eastAsiaTheme="minorEastAsia" w:hAnsi="Arial" w:cs="Arial"/>
          <w:color w:val="FF0000"/>
          <w:sz w:val="20"/>
          <w:szCs w:val="20"/>
          <w:lang w:val="en-GB"/>
        </w:rPr>
        <w:t>from</w:t>
      </w:r>
      <w:r w:rsidR="00F71625" w:rsidRPr="002366DE">
        <w:rPr>
          <w:rFonts w:ascii="Arial" w:eastAsiaTheme="minorEastAsia" w:hAnsi="Arial" w:cs="Arial"/>
          <w:color w:val="FF0000"/>
          <w:sz w:val="20"/>
          <w:szCs w:val="20"/>
          <w:lang w:val="en-GB"/>
        </w:rPr>
        <w:t xml:space="preserve"> the meningitis Belt supports a potential effect of climate on disease mechanisms.</w:t>
      </w:r>
    </w:p>
    <w:p w14:paraId="216B5AFD" w14:textId="77777777" w:rsidR="000D51EC" w:rsidRDefault="000D51EC" w:rsidP="00794373">
      <w:pPr>
        <w:autoSpaceDE w:val="0"/>
        <w:autoSpaceDN w:val="0"/>
        <w:adjustRightInd w:val="0"/>
        <w:spacing w:after="0" w:line="360" w:lineRule="auto"/>
        <w:jc w:val="both"/>
        <w:rPr>
          <w:rFonts w:ascii="Arial" w:eastAsiaTheme="minorEastAsia" w:hAnsi="Arial" w:cs="Arial"/>
          <w:color w:val="000000"/>
          <w:sz w:val="20"/>
          <w:szCs w:val="20"/>
          <w:lang w:val="en-GB"/>
        </w:rPr>
      </w:pPr>
    </w:p>
    <w:p w14:paraId="14D1CB2E" w14:textId="60C31509" w:rsidR="00F24A84" w:rsidRPr="00244CC2" w:rsidRDefault="00F005A9" w:rsidP="00794373">
      <w:pPr>
        <w:autoSpaceDE w:val="0"/>
        <w:autoSpaceDN w:val="0"/>
        <w:adjustRightInd w:val="0"/>
        <w:spacing w:after="0" w:line="360" w:lineRule="auto"/>
        <w:jc w:val="both"/>
        <w:rPr>
          <w:rFonts w:ascii="Arial" w:eastAsiaTheme="minorEastAsia" w:hAnsi="Arial" w:cs="Arial"/>
          <w:color w:val="FF0000"/>
          <w:sz w:val="20"/>
          <w:szCs w:val="20"/>
          <w:lang w:val="en-GB"/>
        </w:rPr>
      </w:pPr>
      <w:r>
        <w:rPr>
          <w:rFonts w:ascii="Arial" w:eastAsiaTheme="minorEastAsia" w:hAnsi="Arial" w:cs="Arial"/>
          <w:color w:val="000000"/>
          <w:sz w:val="20"/>
          <w:szCs w:val="20"/>
          <w:lang w:val="en-GB"/>
        </w:rPr>
        <w:t xml:space="preserve">This result </w:t>
      </w:r>
      <w:r w:rsidR="006D57C5">
        <w:rPr>
          <w:rFonts w:ascii="Arial" w:eastAsiaTheme="minorEastAsia" w:hAnsi="Arial" w:cs="Arial"/>
          <w:color w:val="000000"/>
          <w:sz w:val="20"/>
          <w:szCs w:val="20"/>
          <w:lang w:val="en-GB"/>
        </w:rPr>
        <w:t xml:space="preserve">suggests </w:t>
      </w:r>
      <w:r>
        <w:rPr>
          <w:rFonts w:ascii="Arial" w:eastAsiaTheme="minorEastAsia" w:hAnsi="Arial" w:cs="Arial"/>
          <w:color w:val="000000"/>
          <w:sz w:val="20"/>
          <w:szCs w:val="20"/>
          <w:lang w:val="en-GB"/>
        </w:rPr>
        <w:t xml:space="preserve">important future </w:t>
      </w:r>
      <w:r w:rsidR="006D57C5">
        <w:rPr>
          <w:rFonts w:ascii="Arial" w:eastAsiaTheme="minorEastAsia" w:hAnsi="Arial" w:cs="Arial"/>
          <w:color w:val="000000"/>
          <w:sz w:val="20"/>
          <w:szCs w:val="20"/>
          <w:lang w:val="en-GB"/>
        </w:rPr>
        <w:t xml:space="preserve">areas for </w:t>
      </w:r>
      <w:r>
        <w:rPr>
          <w:rFonts w:ascii="Arial" w:eastAsiaTheme="minorEastAsia" w:hAnsi="Arial" w:cs="Arial"/>
          <w:color w:val="000000"/>
          <w:sz w:val="20"/>
          <w:szCs w:val="20"/>
          <w:lang w:val="en-GB"/>
        </w:rPr>
        <w:t xml:space="preserve">research to </w:t>
      </w:r>
      <w:r w:rsidR="0007242B">
        <w:rPr>
          <w:rFonts w:ascii="Arial" w:eastAsiaTheme="minorEastAsia" w:hAnsi="Arial" w:cs="Arial"/>
          <w:color w:val="000000"/>
          <w:sz w:val="20"/>
          <w:szCs w:val="20"/>
          <w:lang w:val="en-GB"/>
        </w:rPr>
        <w:t xml:space="preserve">improve </w:t>
      </w:r>
      <w:r>
        <w:rPr>
          <w:rFonts w:ascii="Arial" w:eastAsiaTheme="minorEastAsia" w:hAnsi="Arial" w:cs="Arial"/>
          <w:color w:val="000000"/>
          <w:sz w:val="20"/>
          <w:szCs w:val="20"/>
          <w:lang w:val="en-GB"/>
        </w:rPr>
        <w:t>understand</w:t>
      </w:r>
      <w:r w:rsidR="0007242B">
        <w:rPr>
          <w:rFonts w:ascii="Arial" w:eastAsiaTheme="minorEastAsia" w:hAnsi="Arial" w:cs="Arial"/>
          <w:color w:val="000000"/>
          <w:sz w:val="20"/>
          <w:szCs w:val="20"/>
          <w:lang w:val="en-GB"/>
        </w:rPr>
        <w:t>ing of</w:t>
      </w:r>
      <w:r>
        <w:rPr>
          <w:rFonts w:ascii="Arial" w:eastAsiaTheme="minorEastAsia" w:hAnsi="Arial" w:cs="Arial"/>
          <w:color w:val="000000"/>
          <w:sz w:val="20"/>
          <w:szCs w:val="20"/>
          <w:lang w:val="en-GB"/>
        </w:rPr>
        <w:t xml:space="preserve"> the </w:t>
      </w:r>
      <w:r w:rsidR="00046022">
        <w:rPr>
          <w:rFonts w:ascii="Arial" w:eastAsiaTheme="minorEastAsia" w:hAnsi="Arial" w:cs="Arial"/>
          <w:color w:val="000000"/>
          <w:sz w:val="20"/>
          <w:szCs w:val="20"/>
          <w:lang w:val="en-GB"/>
        </w:rPr>
        <w:t>mechanism</w:t>
      </w:r>
      <w:r w:rsidR="006D57C5">
        <w:rPr>
          <w:rFonts w:ascii="Arial" w:eastAsiaTheme="minorEastAsia" w:hAnsi="Arial" w:cs="Arial"/>
          <w:color w:val="000000"/>
          <w:sz w:val="20"/>
          <w:szCs w:val="20"/>
          <w:lang w:val="en-GB"/>
        </w:rPr>
        <w:t>s</w:t>
      </w:r>
      <w:r w:rsidR="00046022">
        <w:rPr>
          <w:rFonts w:ascii="Arial" w:eastAsiaTheme="minorEastAsia" w:hAnsi="Arial" w:cs="Arial"/>
          <w:color w:val="000000"/>
          <w:sz w:val="20"/>
          <w:szCs w:val="20"/>
          <w:lang w:val="en-GB"/>
        </w:rPr>
        <w:t xml:space="preserve"> </w:t>
      </w:r>
      <w:r w:rsidR="00454CE1">
        <w:rPr>
          <w:rFonts w:ascii="Arial" w:eastAsiaTheme="minorEastAsia" w:hAnsi="Arial" w:cs="Arial"/>
          <w:color w:val="000000"/>
          <w:sz w:val="20"/>
          <w:szCs w:val="20"/>
          <w:lang w:val="en-GB"/>
        </w:rPr>
        <w:t>behind</w:t>
      </w:r>
      <w:r>
        <w:rPr>
          <w:rFonts w:ascii="Arial" w:eastAsiaTheme="minorEastAsia" w:hAnsi="Arial" w:cs="Arial"/>
          <w:color w:val="000000"/>
          <w:sz w:val="20"/>
          <w:szCs w:val="20"/>
          <w:lang w:val="en-GB"/>
        </w:rPr>
        <w:t xml:space="preserve"> this forcing (</w:t>
      </w:r>
      <w:r w:rsidR="006D57C5">
        <w:rPr>
          <w:rFonts w:ascii="Arial" w:eastAsiaTheme="minorEastAsia" w:hAnsi="Arial" w:cs="Arial"/>
          <w:color w:val="000000"/>
          <w:sz w:val="20"/>
          <w:szCs w:val="20"/>
          <w:lang w:val="en-GB"/>
        </w:rPr>
        <w:t xml:space="preserve">e.g. </w:t>
      </w:r>
      <w:r>
        <w:rPr>
          <w:rFonts w:ascii="Arial" w:eastAsiaTheme="minorEastAsia" w:hAnsi="Arial" w:cs="Arial"/>
          <w:color w:val="000000"/>
          <w:sz w:val="20"/>
          <w:szCs w:val="20"/>
          <w:lang w:val="en-GB"/>
        </w:rPr>
        <w:t xml:space="preserve">climatic, </w:t>
      </w:r>
      <w:r w:rsidR="006D57C5">
        <w:rPr>
          <w:rFonts w:ascii="Arial" w:eastAsiaTheme="minorEastAsia" w:hAnsi="Arial" w:cs="Arial"/>
          <w:color w:val="000000"/>
          <w:sz w:val="20"/>
          <w:szCs w:val="20"/>
          <w:lang w:val="en-GB"/>
        </w:rPr>
        <w:t xml:space="preserve">contact, </w:t>
      </w:r>
      <w:r w:rsidR="00AA52B1">
        <w:rPr>
          <w:rFonts w:ascii="Arial" w:eastAsiaTheme="minorEastAsia" w:hAnsi="Arial" w:cs="Arial"/>
          <w:color w:val="000000"/>
          <w:sz w:val="20"/>
          <w:szCs w:val="20"/>
          <w:lang w:val="en-GB"/>
        </w:rPr>
        <w:t>phenotypical</w:t>
      </w:r>
      <w:r w:rsidRPr="006E67E3">
        <w:rPr>
          <w:rFonts w:ascii="Arial" w:eastAsiaTheme="minorEastAsia" w:hAnsi="Arial" w:cs="Arial"/>
          <w:color w:val="000000" w:themeColor="text1"/>
          <w:sz w:val="20"/>
          <w:szCs w:val="20"/>
          <w:lang w:val="en-GB"/>
        </w:rPr>
        <w:t>, etc)</w:t>
      </w:r>
      <w:r w:rsidR="00C13618" w:rsidRPr="006E67E3">
        <w:rPr>
          <w:rFonts w:ascii="Arial" w:eastAsiaTheme="minorEastAsia" w:hAnsi="Arial" w:cs="Arial"/>
          <w:color w:val="000000" w:themeColor="text1"/>
          <w:sz w:val="20"/>
          <w:szCs w:val="20"/>
          <w:lang w:val="en-GB"/>
        </w:rPr>
        <w:fldChar w:fldCharType="begin"/>
      </w:r>
      <w:r w:rsidR="0045651B" w:rsidRPr="006E67E3">
        <w:rPr>
          <w:rFonts w:ascii="Arial" w:eastAsiaTheme="minorEastAsia" w:hAnsi="Arial" w:cs="Arial"/>
          <w:color w:val="000000" w:themeColor="text1"/>
          <w:sz w:val="20"/>
          <w:szCs w:val="20"/>
          <w:lang w:val="en-GB"/>
        </w:rPr>
        <w:instrText xml:space="preserve"> ADDIN ZOTERO_ITEM CSL_CITATION {"citationID":"GPffm7mo","properties":{"formattedCitation":"\\super 4,24\\nosupersub{}","plainCitation":"4,24","noteIndex":0},"citationItems":[{"id":449,"uris":["http://zotero.org/users/9551388/items/EWG48WIE"],"itemData":{"id":449,"type":"article-journal","abstract":"Background—Bacterial meningitis, which is caused mainly by Neisseria meningitidis, Haemophilus influenzae, and Streptococcus pneumoniae, inflicts a substantial burden of disease worldwide. Yet, the temporal dynamics of this disease are poorly characterised and many questions remain about the ecology of the disease. We aimed to comprehensively assess seasonal trends in bacterial meningitis on a global scale.","container-title":"The Lancet Global Health","DOI":"10.1016/S2214-109X(16)30064-X","ISSN":"2214109X","issue":"6","journalAbbreviation":"The Lancet Global Health","language":"en","page":"e370-e377","source":"DOI.org (Crossref)","title":"Seasonal dynamics of bacterial meningitis: a time-series analysis","title-short":"Seasonal dynamics of bacterial meningitis","volume":"4","author":[{"family":"Paireau","given":"Juliette"},{"family":"Chen","given":"Angelica"},{"family":"Broutin","given":"Helene"},{"family":"Grenfell","given":"Bryan"},{"family":"Basta","given":"Nicole E"}],"issued":{"date-parts":[["2016",6]]}}},{"id":411,"uris":["http://zotero.org/users/9551388/items/7SWAV83J"],"itemData":{"id":411,"type":"article-journal","abstract":"Importance and Objective: Prior influenza infection is a risk factor for invasive meningococcal disease. Quantifying the fraction of meningococcal disease attributable to influenza could improve understanding of viral-bacterial interaction and indicate additional health benefits to influenza immunization.","container-title":"PLoS ONE","DOI":"10.1371/journal.pone.0107486","ISSN":"1932-6203","issue":"9","journalAbbreviation":"PLoS ONE","language":"en","page":"e107486","source":"DOI.org (Crossref)","title":"The Association of Meningococcal Disease with Influenza in the United States, 1989–2009","volume":"9","author":[{"family":"Jacobs","given":"Jessica Hartman"},{"family":"Viboud","given":"Cécile"},{"family":"Tchetgen","given":"Eric Tchetgen"},{"family":"Schwartz","given":"Joel"},{"family":"Steiner","given":"Claudia"},{"family":"Simonsen","given":"Lone"},{"family":"Lipsitch","given":"Marc"}],"editor":[{"family":"Trotter","given":"Caroline L."}],"issued":{"date-parts":[["2014",9,29]]}}}],"schema":"https://github.com/citation-style-language/schema/raw/master/csl-citation.json"} </w:instrText>
      </w:r>
      <w:r w:rsidR="00C13618" w:rsidRPr="006E67E3">
        <w:rPr>
          <w:rFonts w:ascii="Arial" w:eastAsiaTheme="minorEastAsia" w:hAnsi="Arial" w:cs="Arial"/>
          <w:color w:val="000000" w:themeColor="text1"/>
          <w:sz w:val="20"/>
          <w:szCs w:val="20"/>
          <w:lang w:val="en-GB"/>
        </w:rPr>
        <w:fldChar w:fldCharType="separate"/>
      </w:r>
      <w:r w:rsidR="0045651B" w:rsidRPr="006E67E3">
        <w:rPr>
          <w:rFonts w:ascii="Arial" w:hAnsi="Arial" w:cs="Arial"/>
          <w:color w:val="000000" w:themeColor="text1"/>
          <w:sz w:val="20"/>
          <w:vertAlign w:val="superscript"/>
          <w:lang w:val="en-GB"/>
        </w:rPr>
        <w:t>4,24</w:t>
      </w:r>
      <w:r w:rsidR="00C13618" w:rsidRPr="006E67E3">
        <w:rPr>
          <w:rFonts w:ascii="Arial" w:eastAsiaTheme="minorEastAsia" w:hAnsi="Arial" w:cs="Arial"/>
          <w:color w:val="000000" w:themeColor="text1"/>
          <w:sz w:val="20"/>
          <w:szCs w:val="20"/>
          <w:lang w:val="en-GB"/>
        </w:rPr>
        <w:fldChar w:fldCharType="end"/>
      </w:r>
      <w:r w:rsidRPr="006E67E3">
        <w:rPr>
          <w:rFonts w:ascii="Arial" w:eastAsiaTheme="minorEastAsia" w:hAnsi="Arial" w:cs="Arial"/>
          <w:color w:val="000000" w:themeColor="text1"/>
          <w:sz w:val="20"/>
          <w:szCs w:val="20"/>
          <w:lang w:val="en-GB"/>
        </w:rPr>
        <w:t>.</w:t>
      </w:r>
      <w:r w:rsidR="00FA4889" w:rsidRPr="006E67E3">
        <w:rPr>
          <w:rFonts w:ascii="Arial" w:eastAsiaTheme="minorEastAsia" w:hAnsi="Arial" w:cs="Arial"/>
          <w:color w:val="000000" w:themeColor="text1"/>
          <w:sz w:val="20"/>
          <w:szCs w:val="20"/>
          <w:lang w:val="en-GB"/>
        </w:rPr>
        <w:t xml:space="preserve"> </w:t>
      </w:r>
      <w:r w:rsidR="00F24A84" w:rsidRPr="006E67E3">
        <w:rPr>
          <w:rFonts w:ascii="Arial" w:eastAsiaTheme="minorEastAsia" w:hAnsi="Arial" w:cs="Arial"/>
          <w:color w:val="000000" w:themeColor="text1"/>
          <w:sz w:val="20"/>
          <w:szCs w:val="20"/>
          <w:lang w:val="en-GB"/>
        </w:rPr>
        <w:t>That is, while</w:t>
      </w:r>
      <w:r w:rsidR="00935D18" w:rsidRPr="006E67E3">
        <w:rPr>
          <w:rFonts w:ascii="Arial" w:eastAsiaTheme="minorEastAsia" w:hAnsi="Arial" w:cs="Arial"/>
          <w:color w:val="000000" w:themeColor="text1"/>
          <w:sz w:val="20"/>
          <w:szCs w:val="20"/>
          <w:lang w:val="en-GB"/>
        </w:rPr>
        <w:t xml:space="preserve"> IMD rates display seasonal trends, peaking in winter </w:t>
      </w:r>
      <w:r w:rsidR="00DA3F4D" w:rsidRPr="006E67E3">
        <w:rPr>
          <w:rFonts w:ascii="Arial" w:eastAsiaTheme="minorEastAsia" w:hAnsi="Arial" w:cs="Arial"/>
          <w:color w:val="000000" w:themeColor="text1"/>
          <w:sz w:val="20"/>
          <w:szCs w:val="20"/>
          <w:lang w:val="en-GB"/>
        </w:rPr>
        <w:t xml:space="preserve">months, carriage prevalence does not </w:t>
      </w:r>
      <w:r w:rsidR="002523AC" w:rsidRPr="006E67E3">
        <w:rPr>
          <w:rFonts w:ascii="Arial" w:eastAsiaTheme="minorEastAsia" w:hAnsi="Arial" w:cs="Arial"/>
          <w:color w:val="000000" w:themeColor="text1"/>
          <w:sz w:val="20"/>
          <w:szCs w:val="20"/>
          <w:lang w:val="en-GB"/>
        </w:rPr>
        <w:t>show</w:t>
      </w:r>
      <w:r w:rsidR="00AF03A0" w:rsidRPr="006E67E3">
        <w:rPr>
          <w:rFonts w:ascii="Arial" w:eastAsiaTheme="minorEastAsia" w:hAnsi="Arial" w:cs="Arial"/>
          <w:color w:val="000000" w:themeColor="text1"/>
          <w:sz w:val="20"/>
          <w:szCs w:val="20"/>
          <w:lang w:val="en-GB"/>
        </w:rPr>
        <w:t xml:space="preserve"> </w:t>
      </w:r>
      <w:r w:rsidR="002523AC" w:rsidRPr="006E67E3">
        <w:rPr>
          <w:rFonts w:ascii="Arial" w:eastAsiaTheme="minorEastAsia" w:hAnsi="Arial" w:cs="Arial"/>
          <w:color w:val="000000" w:themeColor="text1"/>
          <w:sz w:val="20"/>
          <w:szCs w:val="20"/>
          <w:lang w:val="en-GB"/>
        </w:rPr>
        <w:t>seasonality</w:t>
      </w:r>
      <w:r w:rsidR="00B8257D" w:rsidRPr="006E67E3">
        <w:rPr>
          <w:rFonts w:ascii="Arial" w:eastAsiaTheme="minorEastAsia" w:hAnsi="Arial" w:cs="Arial"/>
          <w:color w:val="000000" w:themeColor="text1"/>
          <w:sz w:val="20"/>
          <w:szCs w:val="20"/>
          <w:lang w:val="en-GB"/>
        </w:rPr>
        <w:fldChar w:fldCharType="begin"/>
      </w:r>
      <w:r w:rsidR="0045651B" w:rsidRPr="006E67E3">
        <w:rPr>
          <w:rFonts w:ascii="Arial" w:eastAsiaTheme="minorEastAsia" w:hAnsi="Arial" w:cs="Arial"/>
          <w:color w:val="000000" w:themeColor="text1"/>
          <w:sz w:val="20"/>
          <w:szCs w:val="20"/>
          <w:lang w:val="en-GB"/>
        </w:rPr>
        <w:instrText xml:space="preserve"> ADDIN ZOTERO_ITEM CSL_CITATION {"citationID":"eBRhHxKE","properties":{"formattedCitation":"\\super 4\\nosupersub{}","plainCitation":"4","noteIndex":0},"citationItems":[{"id":449,"uris":["http://zotero.org/users/9551388/items/EWG48WIE"],"itemData":{"id":449,"type":"article-journal","abstract":"Background—Bacterial meningitis, which is caused mainly by Neisseria meningitidis, Haemophilus influenzae, and Streptococcus pneumoniae, inflicts a substantial burden of disease worldwide. Yet, the temporal dynamics of this disease are poorly characterised and many questions remain about the ecology of the disease. We aimed to comprehensively assess seasonal trends in bacterial meningitis on a global scale.","container-title":"The Lancet Global Health","DOI":"10.1016/S2214-109X(16)30064-X","ISSN":"2214109X","issue":"6","journalAbbreviation":"The Lancet Global Health","language":"en","page":"e370-e377","source":"DOI.org (Crossref)","title":"Seasonal dynamics of bacterial meningitis: a time-series analysis","title-short":"Seasonal dynamics of bacterial meningitis","volume":"4","author":[{"family":"Paireau","given":"Juliette"},{"family":"Chen","given":"Angelica"},{"family":"Broutin","given":"Helene"},{"family":"Grenfell","given":"Bryan"},{"family":"Basta","given":"Nicole E"}],"issued":{"date-parts":[["2016",6]]}}}],"schema":"https://github.com/citation-style-language/schema/raw/master/csl-citation.json"} </w:instrText>
      </w:r>
      <w:r w:rsidR="00B8257D" w:rsidRPr="006E67E3">
        <w:rPr>
          <w:rFonts w:ascii="Arial" w:eastAsiaTheme="minorEastAsia" w:hAnsi="Arial" w:cs="Arial"/>
          <w:color w:val="000000" w:themeColor="text1"/>
          <w:sz w:val="20"/>
          <w:szCs w:val="20"/>
          <w:lang w:val="en-GB"/>
        </w:rPr>
        <w:fldChar w:fldCharType="separate"/>
      </w:r>
      <w:r w:rsidR="0045651B" w:rsidRPr="006E67E3">
        <w:rPr>
          <w:rFonts w:ascii="Arial" w:hAnsi="Arial" w:cs="Arial"/>
          <w:color w:val="000000" w:themeColor="text1"/>
          <w:sz w:val="20"/>
          <w:vertAlign w:val="superscript"/>
          <w:lang w:val="en-GB"/>
        </w:rPr>
        <w:t>4</w:t>
      </w:r>
      <w:r w:rsidR="00B8257D" w:rsidRPr="006E67E3">
        <w:rPr>
          <w:rFonts w:ascii="Arial" w:eastAsiaTheme="minorEastAsia" w:hAnsi="Arial" w:cs="Arial"/>
          <w:color w:val="000000" w:themeColor="text1"/>
          <w:sz w:val="20"/>
          <w:szCs w:val="20"/>
          <w:lang w:val="en-GB"/>
        </w:rPr>
        <w:fldChar w:fldCharType="end"/>
      </w:r>
      <w:r w:rsidR="002523AC" w:rsidRPr="006E67E3">
        <w:rPr>
          <w:rFonts w:ascii="Arial" w:eastAsiaTheme="minorEastAsia" w:hAnsi="Arial" w:cs="Arial"/>
          <w:color w:val="000000" w:themeColor="text1"/>
          <w:sz w:val="20"/>
          <w:szCs w:val="20"/>
          <w:lang w:val="en-GB"/>
        </w:rPr>
        <w:t>.</w:t>
      </w:r>
      <w:r w:rsidR="00A52820" w:rsidRPr="006E67E3">
        <w:rPr>
          <w:rFonts w:ascii="Arial" w:eastAsiaTheme="minorEastAsia" w:hAnsi="Arial" w:cs="Arial"/>
          <w:color w:val="000000" w:themeColor="text1"/>
          <w:sz w:val="20"/>
          <w:szCs w:val="20"/>
          <w:lang w:val="en-GB"/>
        </w:rPr>
        <w:t xml:space="preserve"> </w:t>
      </w:r>
      <w:r w:rsidR="002523AC" w:rsidRPr="006E67E3">
        <w:rPr>
          <w:rFonts w:ascii="Arial" w:eastAsiaTheme="minorEastAsia" w:hAnsi="Arial" w:cs="Arial"/>
          <w:color w:val="000000" w:themeColor="text1"/>
          <w:sz w:val="20"/>
          <w:szCs w:val="20"/>
          <w:lang w:val="en-GB"/>
        </w:rPr>
        <w:t xml:space="preserve">There are several mechanisms that </w:t>
      </w:r>
      <w:r w:rsidR="00F6715B" w:rsidRPr="006E67E3">
        <w:rPr>
          <w:rFonts w:ascii="Arial" w:eastAsiaTheme="minorEastAsia" w:hAnsi="Arial" w:cs="Arial"/>
          <w:color w:val="000000" w:themeColor="text1"/>
          <w:sz w:val="20"/>
          <w:szCs w:val="20"/>
          <w:lang w:val="en-GB"/>
        </w:rPr>
        <w:t xml:space="preserve">might </w:t>
      </w:r>
      <w:r w:rsidR="002523AC" w:rsidRPr="006E67E3">
        <w:rPr>
          <w:rFonts w:ascii="Arial" w:eastAsiaTheme="minorEastAsia" w:hAnsi="Arial" w:cs="Arial"/>
          <w:color w:val="000000" w:themeColor="text1"/>
          <w:sz w:val="20"/>
          <w:szCs w:val="20"/>
          <w:lang w:val="en-GB"/>
        </w:rPr>
        <w:t xml:space="preserve">increase </w:t>
      </w:r>
      <w:r w:rsidR="00092A40" w:rsidRPr="006E67E3">
        <w:rPr>
          <w:rFonts w:ascii="Arial" w:eastAsiaTheme="minorEastAsia" w:hAnsi="Arial" w:cs="Arial"/>
          <w:color w:val="000000" w:themeColor="text1"/>
          <w:sz w:val="20"/>
          <w:szCs w:val="20"/>
          <w:lang w:val="en-GB"/>
        </w:rPr>
        <w:t xml:space="preserve">the </w:t>
      </w:r>
      <w:r w:rsidR="002523AC" w:rsidRPr="006E67E3">
        <w:rPr>
          <w:rFonts w:ascii="Arial" w:eastAsiaTheme="minorEastAsia" w:hAnsi="Arial" w:cs="Arial"/>
          <w:color w:val="000000" w:themeColor="text1"/>
          <w:sz w:val="20"/>
          <w:szCs w:val="20"/>
          <w:lang w:val="en-GB"/>
        </w:rPr>
        <w:t xml:space="preserve">likelihood of infection with IMD in winter months: 1) cold/dry air can damage the nasopharyngeal mucosa of the host facilitating bacterial invasion, </w:t>
      </w:r>
      <w:r w:rsidR="008445CD" w:rsidRPr="006E67E3">
        <w:rPr>
          <w:rFonts w:ascii="Arial" w:eastAsiaTheme="minorEastAsia" w:hAnsi="Arial" w:cs="Arial"/>
          <w:color w:val="000000" w:themeColor="text1"/>
          <w:sz w:val="20"/>
          <w:szCs w:val="20"/>
          <w:lang w:val="en-GB"/>
        </w:rPr>
        <w:t xml:space="preserve">as </w:t>
      </w:r>
      <w:r w:rsidR="008445CD" w:rsidRPr="006E67E3">
        <w:rPr>
          <w:rFonts w:ascii="Arial" w:hAnsi="Arial" w:cs="Arial"/>
          <w:color w:val="000000" w:themeColor="text1"/>
          <w:sz w:val="20"/>
          <w:szCs w:val="20"/>
        </w:rPr>
        <w:t>proposed by studies</w:t>
      </w:r>
      <w:r w:rsidR="00E6752C" w:rsidRPr="006E67E3">
        <w:rPr>
          <w:rFonts w:ascii="Arial" w:hAnsi="Arial" w:cs="Arial"/>
          <w:color w:val="000000" w:themeColor="text1"/>
          <w:sz w:val="20"/>
          <w:szCs w:val="20"/>
        </w:rPr>
        <w:t xml:space="preserve"> set</w:t>
      </w:r>
      <w:r w:rsidR="008445CD" w:rsidRPr="006E67E3">
        <w:rPr>
          <w:rFonts w:ascii="Arial" w:hAnsi="Arial" w:cs="Arial"/>
          <w:color w:val="000000" w:themeColor="text1"/>
          <w:sz w:val="20"/>
          <w:szCs w:val="20"/>
        </w:rPr>
        <w:t xml:space="preserve"> in the meningitis belt of Sub-Saharan Africa, where dry Harmattan winds are believed to be responsible for increased disease-to-carriage ratios</w:t>
      </w:r>
      <w:r w:rsidR="00354E0A" w:rsidRPr="006E67E3">
        <w:rPr>
          <w:rFonts w:ascii="Arial" w:hAnsi="Arial" w:cs="Arial"/>
          <w:color w:val="000000" w:themeColor="text1"/>
          <w:sz w:val="20"/>
          <w:szCs w:val="20"/>
        </w:rPr>
        <w:fldChar w:fldCharType="begin"/>
      </w:r>
      <w:r w:rsidR="00B61C6C">
        <w:rPr>
          <w:rFonts w:ascii="Arial" w:hAnsi="Arial" w:cs="Arial"/>
          <w:color w:val="000000" w:themeColor="text1"/>
          <w:sz w:val="20"/>
          <w:szCs w:val="20"/>
        </w:rPr>
        <w:instrText xml:space="preserve"> ADDIN ZOTERO_ITEM CSL_CITATION {"citationID":"PiqQbLDr","properties":{"formattedCitation":"\\super 40\\nosupersub{}","plainCitation":"40","noteIndex":0},"citationItems":[{"id":510,"uris":["http://zotero.org/users/9551388/items/LSUB2ZNA"],"itemData":{"id":510,"type":"article-journal","abstract":"Bacterial meningitis is an ongoing threat for the population of the African Meningitis Belt, a region characterized by the highest incidence rates worldwide. The determinants of the disease dynamics are still poorly understood; nevertheless, it is often advocated that climate and mineral dust have a large impact. Over the last decade, several studies have investigated this relationship at a large scale. In this analysis, we scaled down to the district-level weekly scale (which is used for in-year response to emerging epidemics), and used wavelet and phase analysis methods to define and compare the time-varying periodicities of meningitis, climate and dust in Niger. We mostly focused on detecting time-lags between the signals that were consistent across districts. Results highlighted the special case of dust in comparison to wind, humidity or temperature: a strong similarity between districts is noticed in the evolution of the time-lags between the seasonal component of dust and meningitis. This result, together with the assumption of dust damaging the pharyngeal mucosa and easing bacterial invasion, reinforces our confidence in dust forcing on meningitis seasonality. Dust data should now be integrated in epidemiological and forecasting models to make them more realistic and usable in a public health perspective.","container-title":"Journal of The Royal Society Interface","DOI":"10.1098/rsif.2012.0814","ISSN":"1742-5689, 1742-5662","issue":"79","journalAbbreviation":"J. R. Soc. Interface.","language":"en","page":"20120814","source":"DOI.org (Crossref)","title":"Seasonality of meningitis in Africa and climate forcing: aerosols stand out","title-short":"Seasonality of meningitis in Africa and climate forcing","volume":"10","author":[{"family":"Agier","given":"L."},{"family":"Deroubaix","given":"A."},{"family":"Martiny","given":"N."},{"family":"Yaka","given":"P."},{"family":"Djibo","given":"A."},{"family":"Broutin","given":"H."}],"issued":{"date-parts":[["2013",2,6]]}}}],"schema":"https://github.com/citation-style-language/schema/raw/master/csl-citation.json"} </w:instrText>
      </w:r>
      <w:r w:rsidR="00354E0A" w:rsidRPr="006E67E3">
        <w:rPr>
          <w:rFonts w:ascii="Arial" w:hAnsi="Arial" w:cs="Arial"/>
          <w:color w:val="000000" w:themeColor="text1"/>
          <w:sz w:val="20"/>
          <w:szCs w:val="20"/>
        </w:rPr>
        <w:fldChar w:fldCharType="separate"/>
      </w:r>
      <w:r w:rsidR="00B61C6C" w:rsidRPr="00B61C6C">
        <w:rPr>
          <w:rFonts w:ascii="Arial" w:hAnsi="Arial" w:cs="Arial"/>
          <w:color w:val="000000"/>
          <w:sz w:val="20"/>
          <w:vertAlign w:val="superscript"/>
          <w:lang w:val="en-GB"/>
        </w:rPr>
        <w:t>40</w:t>
      </w:r>
      <w:r w:rsidR="00354E0A" w:rsidRPr="006E67E3">
        <w:rPr>
          <w:rFonts w:ascii="Arial" w:hAnsi="Arial" w:cs="Arial"/>
          <w:color w:val="000000" w:themeColor="text1"/>
          <w:sz w:val="20"/>
          <w:szCs w:val="20"/>
        </w:rPr>
        <w:fldChar w:fldCharType="end"/>
      </w:r>
      <w:r w:rsidR="00092A40">
        <w:rPr>
          <w:rFonts w:ascii="Arial" w:hAnsi="Arial" w:cs="Arial"/>
          <w:color w:val="000000" w:themeColor="text1"/>
          <w:sz w:val="20"/>
          <w:szCs w:val="20"/>
        </w:rPr>
        <w:t>;</w:t>
      </w:r>
      <w:r w:rsidR="008445CD" w:rsidRPr="006E67E3">
        <w:rPr>
          <w:rFonts w:ascii="Arial" w:eastAsiaTheme="minorEastAsia" w:hAnsi="Arial" w:cs="Arial"/>
          <w:color w:val="000000" w:themeColor="text1"/>
          <w:sz w:val="20"/>
          <w:szCs w:val="20"/>
          <w:lang w:val="en-GB"/>
        </w:rPr>
        <w:t xml:space="preserve"> </w:t>
      </w:r>
      <w:r w:rsidR="002523AC" w:rsidRPr="006E67E3">
        <w:rPr>
          <w:rFonts w:ascii="Arial" w:eastAsiaTheme="minorEastAsia" w:hAnsi="Arial" w:cs="Arial"/>
          <w:color w:val="000000" w:themeColor="text1"/>
          <w:sz w:val="20"/>
          <w:szCs w:val="20"/>
          <w:lang w:val="en-GB"/>
        </w:rPr>
        <w:t>2)</w:t>
      </w:r>
      <w:r w:rsidR="00F24ED0">
        <w:rPr>
          <w:rFonts w:ascii="Arial" w:eastAsiaTheme="minorEastAsia" w:hAnsi="Arial" w:cs="Arial"/>
          <w:color w:val="000000" w:themeColor="text1"/>
          <w:sz w:val="20"/>
          <w:szCs w:val="20"/>
          <w:lang w:val="en-GB"/>
        </w:rPr>
        <w:t xml:space="preserve"> </w:t>
      </w:r>
      <w:r w:rsidR="00802291">
        <w:rPr>
          <w:rFonts w:ascii="Arial" w:eastAsiaTheme="minorEastAsia" w:hAnsi="Arial" w:cs="Arial"/>
          <w:color w:val="000000" w:themeColor="text1"/>
          <w:sz w:val="20"/>
          <w:szCs w:val="20"/>
          <w:lang w:val="en-GB"/>
        </w:rPr>
        <w:t>previous</w:t>
      </w:r>
      <w:r w:rsidR="002523AC" w:rsidRPr="006E67E3">
        <w:rPr>
          <w:rFonts w:ascii="Arial" w:eastAsiaTheme="minorEastAsia" w:hAnsi="Arial" w:cs="Arial"/>
          <w:color w:val="000000" w:themeColor="text1"/>
          <w:sz w:val="20"/>
          <w:szCs w:val="20"/>
          <w:lang w:val="en-GB"/>
        </w:rPr>
        <w:t xml:space="preserve"> infections </w:t>
      </w:r>
      <w:r w:rsidR="002523AC">
        <w:rPr>
          <w:rFonts w:ascii="Arial" w:eastAsiaTheme="minorEastAsia" w:hAnsi="Arial" w:cs="Arial"/>
          <w:color w:val="000000"/>
          <w:sz w:val="20"/>
          <w:szCs w:val="20"/>
          <w:lang w:val="en-GB"/>
        </w:rPr>
        <w:t>with some seasonal viruses (i.e. influenza) can predispose the host to IMD infection</w:t>
      </w:r>
      <w:r w:rsidR="00092A40">
        <w:rPr>
          <w:rFonts w:ascii="Arial" w:eastAsiaTheme="minorEastAsia" w:hAnsi="Arial" w:cs="Arial"/>
          <w:color w:val="000000"/>
          <w:sz w:val="20"/>
          <w:szCs w:val="20"/>
          <w:lang w:val="en-GB"/>
        </w:rPr>
        <w:t>;</w:t>
      </w:r>
      <w:r w:rsidR="002523AC">
        <w:rPr>
          <w:rFonts w:ascii="Arial" w:eastAsiaTheme="minorEastAsia" w:hAnsi="Arial" w:cs="Arial"/>
          <w:color w:val="000000"/>
          <w:sz w:val="20"/>
          <w:szCs w:val="20"/>
          <w:lang w:val="en-GB"/>
        </w:rPr>
        <w:t xml:space="preserve"> and 3) seasonal factors </w:t>
      </w:r>
      <w:r w:rsidR="00141B21">
        <w:rPr>
          <w:rFonts w:ascii="Arial" w:eastAsiaTheme="minorEastAsia" w:hAnsi="Arial" w:cs="Arial"/>
          <w:color w:val="000000"/>
          <w:sz w:val="20"/>
          <w:szCs w:val="20"/>
          <w:lang w:val="en-GB"/>
        </w:rPr>
        <w:t xml:space="preserve">may </w:t>
      </w:r>
      <w:r w:rsidR="002523AC">
        <w:rPr>
          <w:rFonts w:ascii="Arial" w:eastAsiaTheme="minorEastAsia" w:hAnsi="Arial" w:cs="Arial"/>
          <w:color w:val="000000"/>
          <w:sz w:val="20"/>
          <w:szCs w:val="20"/>
          <w:lang w:val="en-GB"/>
        </w:rPr>
        <w:t xml:space="preserve">affect the host immune system, making </w:t>
      </w:r>
      <w:r w:rsidR="00141B21">
        <w:rPr>
          <w:rFonts w:ascii="Arial" w:eastAsiaTheme="minorEastAsia" w:hAnsi="Arial" w:cs="Arial"/>
          <w:color w:val="000000"/>
          <w:sz w:val="20"/>
          <w:szCs w:val="20"/>
          <w:lang w:val="en-GB"/>
        </w:rPr>
        <w:t>some</w:t>
      </w:r>
      <w:r w:rsidR="002523AC">
        <w:rPr>
          <w:rFonts w:ascii="Arial" w:eastAsiaTheme="minorEastAsia" w:hAnsi="Arial" w:cs="Arial"/>
          <w:color w:val="000000"/>
          <w:sz w:val="20"/>
          <w:szCs w:val="20"/>
          <w:lang w:val="en-GB"/>
        </w:rPr>
        <w:t xml:space="preserve"> more prone to disease</w:t>
      </w:r>
      <w:r w:rsidR="00B8257D">
        <w:rPr>
          <w:rFonts w:ascii="Arial" w:eastAsiaTheme="minorEastAsia" w:hAnsi="Arial" w:cs="Arial"/>
          <w:color w:val="000000"/>
          <w:sz w:val="20"/>
          <w:szCs w:val="20"/>
          <w:lang w:val="en-GB"/>
        </w:rPr>
        <w:fldChar w:fldCharType="begin"/>
      </w:r>
      <w:r w:rsidR="0045651B">
        <w:rPr>
          <w:rFonts w:ascii="Arial" w:eastAsiaTheme="minorEastAsia" w:hAnsi="Arial" w:cs="Arial"/>
          <w:color w:val="000000"/>
          <w:sz w:val="20"/>
          <w:szCs w:val="20"/>
          <w:lang w:val="en-GB"/>
        </w:rPr>
        <w:instrText xml:space="preserve"> ADDIN ZOTERO_ITEM CSL_CITATION {"citationID":"HF6pWxdQ","properties":{"formattedCitation":"\\super 4\\nosupersub{}","plainCitation":"4","noteIndex":0},"citationItems":[{"id":449,"uris":["http://zotero.org/users/9551388/items/EWG48WIE"],"itemData":{"id":449,"type":"article-journal","abstract":"Background—Bacterial meningitis, which is caused mainly by Neisseria meningitidis, Haemophilus influenzae, and Streptococcus pneumoniae, inflicts a substantial burden of disease worldwide. Yet, the temporal dynamics of this disease are poorly characterised and many questions remain about the ecology of the disease. We aimed to comprehensively assess seasonal trends in bacterial meningitis on a global scale.","container-title":"The Lancet Global Health","DOI":"10.1016/S2214-109X(16)30064-X","ISSN":"2214109X","issue":"6","journalAbbreviation":"The Lancet Global Health","language":"en","page":"e370-e377","source":"DOI.org (Crossref)","title":"Seasonal dynamics of bacterial meningitis: a time-series analysis","title-short":"Seasonal dynamics of bacterial meningitis","volume":"4","author":[{"family":"Paireau","given":"Juliette"},{"family":"Chen","given":"Angelica"},{"family":"Broutin","given":"Helene"},{"family":"Grenfell","given":"Bryan"},{"family":"Basta","given":"Nicole E"}],"issued":{"date-parts":[["2016",6]]}}}],"schema":"https://github.com/citation-style-language/schema/raw/master/csl-citation.json"} </w:instrText>
      </w:r>
      <w:r w:rsidR="00B8257D">
        <w:rPr>
          <w:rFonts w:ascii="Arial" w:eastAsiaTheme="minorEastAsia" w:hAnsi="Arial" w:cs="Arial"/>
          <w:color w:val="000000"/>
          <w:sz w:val="20"/>
          <w:szCs w:val="20"/>
          <w:lang w:val="en-GB"/>
        </w:rPr>
        <w:fldChar w:fldCharType="separate"/>
      </w:r>
      <w:r w:rsidR="0045651B" w:rsidRPr="0045651B">
        <w:rPr>
          <w:rFonts w:ascii="Arial" w:hAnsi="Arial" w:cs="Arial"/>
          <w:color w:val="000000"/>
          <w:sz w:val="20"/>
          <w:vertAlign w:val="superscript"/>
          <w:lang w:val="en-GB"/>
        </w:rPr>
        <w:t>4</w:t>
      </w:r>
      <w:r w:rsidR="00B8257D">
        <w:rPr>
          <w:rFonts w:ascii="Arial" w:eastAsiaTheme="minorEastAsia" w:hAnsi="Arial" w:cs="Arial"/>
          <w:color w:val="000000"/>
          <w:sz w:val="20"/>
          <w:szCs w:val="20"/>
          <w:lang w:val="en-GB"/>
        </w:rPr>
        <w:fldChar w:fldCharType="end"/>
      </w:r>
      <w:r w:rsidR="00C1303A">
        <w:rPr>
          <w:rFonts w:ascii="Arial" w:eastAsiaTheme="minorEastAsia" w:hAnsi="Arial" w:cs="Arial"/>
          <w:color w:val="000000"/>
          <w:sz w:val="20"/>
          <w:szCs w:val="20"/>
          <w:lang w:val="en-GB"/>
        </w:rPr>
        <w:t>.</w:t>
      </w:r>
      <w:r w:rsidR="0031128A">
        <w:rPr>
          <w:rFonts w:ascii="Arial" w:eastAsiaTheme="minorEastAsia" w:hAnsi="Arial" w:cs="Arial"/>
          <w:color w:val="FF0000"/>
          <w:sz w:val="20"/>
          <w:szCs w:val="20"/>
          <w:lang w:val="en-GB"/>
        </w:rPr>
        <w:t xml:space="preserve"> </w:t>
      </w:r>
      <w:r w:rsidR="00244CC2">
        <w:rPr>
          <w:rFonts w:ascii="Arial" w:eastAsiaTheme="minorEastAsia" w:hAnsi="Arial" w:cs="Arial"/>
          <w:color w:val="FF0000"/>
          <w:sz w:val="20"/>
          <w:szCs w:val="20"/>
          <w:lang w:val="en-GB"/>
        </w:rPr>
        <w:t xml:space="preserve"> However,</w:t>
      </w:r>
      <w:r w:rsidR="00231815">
        <w:rPr>
          <w:rFonts w:ascii="Arial" w:eastAsiaTheme="minorEastAsia" w:hAnsi="Arial" w:cs="Arial"/>
          <w:color w:val="FF0000"/>
          <w:sz w:val="20"/>
          <w:szCs w:val="20"/>
          <w:lang w:val="en-GB"/>
        </w:rPr>
        <w:t xml:space="preserve"> current IMD data availability limits the possibility of investigating these mechanisms</w:t>
      </w:r>
      <w:r w:rsidR="00244CC2">
        <w:rPr>
          <w:rFonts w:ascii="Arial" w:eastAsiaTheme="minorEastAsia" w:hAnsi="Arial" w:cs="Arial"/>
          <w:color w:val="FF0000"/>
          <w:sz w:val="20"/>
          <w:szCs w:val="20"/>
          <w:lang w:val="en-GB"/>
        </w:rPr>
        <w:t>. S</w:t>
      </w:r>
      <w:r w:rsidR="005C21D5" w:rsidRPr="00F24ED0">
        <w:rPr>
          <w:rFonts w:ascii="Arial" w:eastAsiaTheme="minorEastAsia" w:hAnsi="Arial" w:cs="Arial"/>
          <w:color w:val="FF0000"/>
          <w:sz w:val="20"/>
          <w:szCs w:val="20"/>
          <w:lang w:val="en-GB"/>
        </w:rPr>
        <w:t xml:space="preserve">tratification of the IMD incidence dataset by age, serogroup and vaccination status could support </w:t>
      </w:r>
      <w:r w:rsidR="007570DE">
        <w:rPr>
          <w:rFonts w:ascii="Arial" w:eastAsiaTheme="minorEastAsia" w:hAnsi="Arial" w:cs="Arial"/>
          <w:color w:val="000000"/>
          <w:sz w:val="20"/>
          <w:szCs w:val="20"/>
          <w:lang w:val="en-GB"/>
        </w:rPr>
        <w:t>testing</w:t>
      </w:r>
      <w:r w:rsidR="007570DE" w:rsidRPr="00866EC5">
        <w:rPr>
          <w:rFonts w:ascii="Arial" w:eastAsiaTheme="minorEastAsia" w:hAnsi="Arial" w:cs="Arial"/>
          <w:color w:val="000000"/>
          <w:sz w:val="20"/>
          <w:szCs w:val="20"/>
          <w:lang w:val="en-GB"/>
        </w:rPr>
        <w:t xml:space="preserve"> </w:t>
      </w:r>
      <w:r w:rsidR="00725FCC">
        <w:rPr>
          <w:rFonts w:ascii="Arial" w:eastAsiaTheme="minorEastAsia" w:hAnsi="Arial" w:cs="Arial"/>
          <w:color w:val="000000"/>
          <w:sz w:val="20"/>
          <w:szCs w:val="20"/>
          <w:lang w:val="en-GB"/>
        </w:rPr>
        <w:t>these</w:t>
      </w:r>
      <w:r w:rsidR="007570DE" w:rsidRPr="00866EC5">
        <w:rPr>
          <w:rFonts w:ascii="Arial" w:eastAsiaTheme="minorEastAsia" w:hAnsi="Arial" w:cs="Arial"/>
          <w:color w:val="000000"/>
          <w:sz w:val="20"/>
          <w:szCs w:val="20"/>
          <w:lang w:val="en-GB"/>
        </w:rPr>
        <w:t xml:space="preserve"> hypothes</w:t>
      </w:r>
      <w:r w:rsidR="00725FCC">
        <w:rPr>
          <w:rFonts w:ascii="Arial" w:eastAsiaTheme="minorEastAsia" w:hAnsi="Arial" w:cs="Arial"/>
          <w:color w:val="000000"/>
          <w:sz w:val="20"/>
          <w:szCs w:val="20"/>
          <w:lang w:val="en-GB"/>
        </w:rPr>
        <w:t>e</w:t>
      </w:r>
      <w:r w:rsidR="007570DE" w:rsidRPr="00866EC5">
        <w:rPr>
          <w:rFonts w:ascii="Arial" w:eastAsiaTheme="minorEastAsia" w:hAnsi="Arial" w:cs="Arial"/>
          <w:color w:val="000000"/>
          <w:sz w:val="20"/>
          <w:szCs w:val="20"/>
          <w:lang w:val="en-GB"/>
        </w:rPr>
        <w:t xml:space="preserve">s </w:t>
      </w:r>
      <w:r w:rsidR="00725FCC">
        <w:rPr>
          <w:rFonts w:ascii="Arial" w:eastAsiaTheme="minorEastAsia" w:hAnsi="Arial" w:cs="Arial"/>
          <w:color w:val="000000"/>
          <w:sz w:val="20"/>
          <w:szCs w:val="20"/>
          <w:lang w:val="en-GB"/>
        </w:rPr>
        <w:t>through</w:t>
      </w:r>
      <w:r w:rsidR="007570DE" w:rsidRPr="00866EC5">
        <w:rPr>
          <w:rFonts w:ascii="Arial" w:eastAsiaTheme="minorEastAsia" w:hAnsi="Arial" w:cs="Arial"/>
          <w:color w:val="000000"/>
          <w:sz w:val="20"/>
          <w:szCs w:val="20"/>
          <w:lang w:val="en-GB"/>
        </w:rPr>
        <w:t xml:space="preserve"> more detailed </w:t>
      </w:r>
      <w:r w:rsidR="007570DE">
        <w:rPr>
          <w:rFonts w:ascii="Arial" w:eastAsiaTheme="minorEastAsia" w:hAnsi="Arial" w:cs="Arial"/>
          <w:color w:val="000000"/>
          <w:sz w:val="20"/>
          <w:szCs w:val="20"/>
          <w:lang w:val="en-GB"/>
        </w:rPr>
        <w:t xml:space="preserve">IMD </w:t>
      </w:r>
      <w:proofErr w:type="spellStart"/>
      <w:r w:rsidR="007570DE" w:rsidRPr="00866EC5">
        <w:rPr>
          <w:rFonts w:ascii="Arial" w:eastAsiaTheme="minorEastAsia" w:hAnsi="Arial" w:cs="Arial"/>
          <w:color w:val="000000"/>
          <w:sz w:val="20"/>
          <w:szCs w:val="20"/>
          <w:lang w:val="en-GB"/>
        </w:rPr>
        <w:t>modeling</w:t>
      </w:r>
      <w:proofErr w:type="spellEnd"/>
      <w:r w:rsidR="00F548A7" w:rsidRPr="00F24ED0">
        <w:rPr>
          <w:rFonts w:ascii="Arial" w:eastAsiaTheme="minorEastAsia" w:hAnsi="Arial" w:cs="Arial"/>
          <w:color w:val="FF0000"/>
          <w:sz w:val="20"/>
          <w:szCs w:val="20"/>
          <w:lang w:val="en-GB"/>
        </w:rPr>
        <w:t>.</w:t>
      </w:r>
      <w:r w:rsidR="0031128A">
        <w:rPr>
          <w:rFonts w:ascii="Arial" w:eastAsiaTheme="minorEastAsia" w:hAnsi="Arial" w:cs="Arial"/>
          <w:color w:val="FF0000"/>
          <w:sz w:val="20"/>
          <w:szCs w:val="20"/>
          <w:lang w:val="en-GB"/>
        </w:rPr>
        <w:t xml:space="preserve"> </w:t>
      </w:r>
      <w:r w:rsidR="0031128A" w:rsidRPr="00244CC2">
        <w:rPr>
          <w:rFonts w:ascii="Arial" w:hAnsi="Arial" w:cs="Arial"/>
          <w:color w:val="FF0000"/>
          <w:sz w:val="20"/>
          <w:szCs w:val="20"/>
          <w:shd w:val="clear" w:color="auto" w:fill="FFFFFF"/>
        </w:rPr>
        <w:t>Lastly, future research, perhaps leveraging a more complete IMD dataset</w:t>
      </w:r>
      <w:r w:rsidR="005F196D" w:rsidRPr="00244CC2">
        <w:rPr>
          <w:rFonts w:ascii="Arial" w:hAnsi="Arial" w:cs="Arial"/>
          <w:color w:val="FF0000"/>
          <w:sz w:val="20"/>
          <w:szCs w:val="20"/>
          <w:shd w:val="clear" w:color="auto" w:fill="FFFFFF"/>
        </w:rPr>
        <w:t xml:space="preserve"> </w:t>
      </w:r>
      <w:r w:rsidR="00725FCC">
        <w:rPr>
          <w:rFonts w:ascii="Arial" w:hAnsi="Arial" w:cs="Arial"/>
          <w:color w:val="FF0000"/>
          <w:sz w:val="20"/>
          <w:szCs w:val="20"/>
          <w:shd w:val="clear" w:color="auto" w:fill="FFFFFF"/>
        </w:rPr>
        <w:t>resolved at</w:t>
      </w:r>
      <w:r w:rsidR="00725FCC" w:rsidRPr="00244CC2">
        <w:rPr>
          <w:rFonts w:ascii="Arial" w:hAnsi="Arial" w:cs="Arial"/>
          <w:color w:val="FF0000"/>
          <w:sz w:val="20"/>
          <w:szCs w:val="20"/>
          <w:shd w:val="clear" w:color="auto" w:fill="FFFFFF"/>
        </w:rPr>
        <w:t xml:space="preserve"> </w:t>
      </w:r>
      <w:r w:rsidR="005F196D" w:rsidRPr="00244CC2">
        <w:rPr>
          <w:rFonts w:ascii="Arial" w:hAnsi="Arial" w:cs="Arial"/>
          <w:color w:val="FF0000"/>
          <w:sz w:val="20"/>
          <w:szCs w:val="20"/>
          <w:shd w:val="clear" w:color="auto" w:fill="FFFFFF"/>
        </w:rPr>
        <w:t>finer spatial scales</w:t>
      </w:r>
      <w:r w:rsidR="0031128A" w:rsidRPr="00244CC2">
        <w:rPr>
          <w:rFonts w:ascii="Arial" w:hAnsi="Arial" w:cs="Arial"/>
          <w:color w:val="FF0000"/>
          <w:sz w:val="20"/>
          <w:szCs w:val="20"/>
          <w:shd w:val="clear" w:color="auto" w:fill="FFFFFF"/>
        </w:rPr>
        <w:t>, could shed some light on the link between influenza and IMD</w:t>
      </w:r>
      <w:r w:rsidR="005F196D" w:rsidRPr="00244CC2">
        <w:rPr>
          <w:rFonts w:ascii="Arial" w:hAnsi="Arial" w:cs="Arial"/>
          <w:color w:val="FF0000"/>
          <w:sz w:val="20"/>
          <w:szCs w:val="20"/>
          <w:shd w:val="clear" w:color="auto" w:fill="FFFFFF"/>
        </w:rPr>
        <w:t>.</w:t>
      </w:r>
      <w:r w:rsidR="00802291">
        <w:rPr>
          <w:rFonts w:ascii="Arial" w:hAnsi="Arial" w:cs="Arial"/>
          <w:color w:val="FF0000"/>
          <w:sz w:val="20"/>
          <w:szCs w:val="20"/>
          <w:shd w:val="clear" w:color="auto" w:fill="FFFFFF"/>
        </w:rPr>
        <w:t xml:space="preserve"> If climate is shown to be </w:t>
      </w:r>
      <w:r w:rsidR="00725FCC">
        <w:rPr>
          <w:rFonts w:ascii="Arial" w:hAnsi="Arial" w:cs="Arial"/>
          <w:color w:val="FF0000"/>
          <w:sz w:val="20"/>
          <w:szCs w:val="20"/>
          <w:shd w:val="clear" w:color="auto" w:fill="FFFFFF"/>
        </w:rPr>
        <w:t xml:space="preserve">a </w:t>
      </w:r>
      <w:r w:rsidR="00802291">
        <w:rPr>
          <w:rFonts w:ascii="Arial" w:hAnsi="Arial" w:cs="Arial"/>
          <w:color w:val="FF0000"/>
          <w:sz w:val="20"/>
          <w:szCs w:val="20"/>
          <w:shd w:val="clear" w:color="auto" w:fill="FFFFFF"/>
        </w:rPr>
        <w:t>driver of the seasonality observed</w:t>
      </w:r>
      <w:r w:rsidR="002366DE">
        <w:rPr>
          <w:rFonts w:ascii="Arial" w:hAnsi="Arial" w:cs="Arial"/>
          <w:color w:val="FF0000"/>
          <w:sz w:val="20"/>
          <w:szCs w:val="20"/>
          <w:shd w:val="clear" w:color="auto" w:fill="FFFFFF"/>
        </w:rPr>
        <w:fldChar w:fldCharType="begin"/>
      </w:r>
      <w:r w:rsidR="002366DE">
        <w:rPr>
          <w:rFonts w:ascii="Arial" w:hAnsi="Arial" w:cs="Arial"/>
          <w:color w:val="FF0000"/>
          <w:sz w:val="20"/>
          <w:szCs w:val="20"/>
          <w:shd w:val="clear" w:color="auto" w:fill="FFFFFF"/>
        </w:rPr>
        <w:instrText xml:space="preserve"> ADDIN ZOTERO_ITEM CSL_CITATION {"citationID":"6fuWUkzd","properties":{"formattedCitation":"\\super 41,42\\nosupersub{}","plainCitation":"41,42","noteIndex":0},"citationItems":[{"id":1865,"uris":["http://zotero.org/users/9551388/items/WKRYKNBC"],"itemData":{"id":1865,"type":"webpage","title":"Traceable evidence of the impacts of climate change on pathogenic human diseases: Over half of known human pathogenic diseases can be aggravated by climate change","URL":"https://camilo-mora.github.io/Diseases/?type=,5&amp;id=,146&amp;impact=Negative","author":[{"literal":"Mora C, McKenzie T, Gaw IM, Dean JM, von Hammerstein H, Knudson TA, Setter RO, Smith CZ, Webster KM, Patz JA, Franklin EC"}],"issued":{"date-parts":[["2022"]]}}},{"id":1820,"uris":["http://zotero.org/users/9551388/items/Z79NJAGN"],"itemData":{"id":1820,"type":"article-journal","container-title":"Nature Climate Change","DOI":"10.1038/s41558-022-01426-1","ISSN":"1758-678X, 1758-6798","issue":"9","journalAbbreviation":"Nat. Clim. Chang.","language":"en","page":"869-875","source":"DOI.org (Crossref)","title":"Over half of known human pathogenic diseases can be aggravated by climate change","volume":"12","author":[{"family":"Mora","given":"Camilo"},{"family":"McKenzie","given":"Tristan"},{"family":"Gaw","given":"Isabella M."},{"family":"Dean","given":"Jacqueline M."},{"family":"Von Hammerstein","given":"Hannah"},{"family":"Knudson","given":"Tabatha A."},{"family":"Setter","given":"Renee O."},{"family":"Smith","given":"Charlotte Z."},{"family":"Webster","given":"Kira M."},{"family":"Patz","given":"Jonathan A."},{"family":"Franklin","given":"Erik C."}],"issued":{"date-parts":[["2022",9]]}}}],"schema":"https://github.com/citation-style-language/schema/raw/master/csl-citation.json"} </w:instrText>
      </w:r>
      <w:r w:rsidR="002366DE">
        <w:rPr>
          <w:rFonts w:ascii="Arial" w:hAnsi="Arial" w:cs="Arial"/>
          <w:color w:val="FF0000"/>
          <w:sz w:val="20"/>
          <w:szCs w:val="20"/>
          <w:shd w:val="clear" w:color="auto" w:fill="FFFFFF"/>
        </w:rPr>
        <w:fldChar w:fldCharType="separate"/>
      </w:r>
      <w:r w:rsidR="002366DE" w:rsidRPr="002366DE">
        <w:rPr>
          <w:rFonts w:ascii="Arial" w:hAnsi="Arial" w:cs="Arial"/>
          <w:color w:val="FF0000"/>
          <w:sz w:val="20"/>
          <w:vertAlign w:val="superscript"/>
          <w:lang w:val="en-GB"/>
        </w:rPr>
        <w:t>41,42</w:t>
      </w:r>
      <w:r w:rsidR="002366DE">
        <w:rPr>
          <w:rFonts w:ascii="Arial" w:hAnsi="Arial" w:cs="Arial"/>
          <w:color w:val="FF0000"/>
          <w:sz w:val="20"/>
          <w:szCs w:val="20"/>
          <w:shd w:val="clear" w:color="auto" w:fill="FFFFFF"/>
        </w:rPr>
        <w:fldChar w:fldCharType="end"/>
      </w:r>
      <w:r w:rsidR="00725FCC">
        <w:rPr>
          <w:rFonts w:ascii="Arial" w:hAnsi="Arial" w:cs="Arial"/>
          <w:color w:val="FF0000"/>
          <w:sz w:val="20"/>
          <w:szCs w:val="20"/>
          <w:shd w:val="clear" w:color="auto" w:fill="FFFFFF"/>
        </w:rPr>
        <w:t>, the</w:t>
      </w:r>
      <w:r w:rsidR="00802291">
        <w:rPr>
          <w:rFonts w:ascii="Arial" w:hAnsi="Arial" w:cs="Arial"/>
          <w:color w:val="FF0000"/>
          <w:sz w:val="20"/>
          <w:szCs w:val="20"/>
          <w:shd w:val="clear" w:color="auto" w:fill="FFFFFF"/>
        </w:rPr>
        <w:t xml:space="preserve"> effect of a changing climate would need to be </w:t>
      </w:r>
      <w:r w:rsidR="00725FCC">
        <w:rPr>
          <w:rFonts w:ascii="Arial" w:hAnsi="Arial" w:cs="Arial"/>
          <w:color w:val="FF0000"/>
          <w:sz w:val="20"/>
          <w:szCs w:val="20"/>
          <w:shd w:val="clear" w:color="auto" w:fill="FFFFFF"/>
        </w:rPr>
        <w:t>incorporated into IMD models</w:t>
      </w:r>
      <w:r w:rsidR="00802291">
        <w:rPr>
          <w:rFonts w:ascii="Arial" w:hAnsi="Arial" w:cs="Arial"/>
          <w:color w:val="FF0000"/>
          <w:sz w:val="20"/>
          <w:szCs w:val="20"/>
          <w:shd w:val="clear" w:color="auto" w:fill="FFFFFF"/>
        </w:rPr>
        <w:t>.</w:t>
      </w:r>
    </w:p>
    <w:p w14:paraId="755A61AB" w14:textId="77777777" w:rsidR="00F24A84" w:rsidRDefault="00F24A84" w:rsidP="00794373">
      <w:pPr>
        <w:autoSpaceDE w:val="0"/>
        <w:autoSpaceDN w:val="0"/>
        <w:adjustRightInd w:val="0"/>
        <w:spacing w:after="0" w:line="360" w:lineRule="auto"/>
        <w:jc w:val="both"/>
        <w:rPr>
          <w:rFonts w:ascii="Arial" w:eastAsiaTheme="minorEastAsia" w:hAnsi="Arial" w:cs="Arial"/>
          <w:color w:val="000000"/>
          <w:sz w:val="20"/>
          <w:szCs w:val="20"/>
          <w:lang w:val="en-GB"/>
        </w:rPr>
      </w:pPr>
    </w:p>
    <w:p w14:paraId="475B9519" w14:textId="48406D2F" w:rsidR="005E1D7C" w:rsidRDefault="001906D6" w:rsidP="00794373">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 xml:space="preserve">We </w:t>
      </w:r>
      <w:r w:rsidR="00F24A84">
        <w:rPr>
          <w:rFonts w:ascii="Arial" w:eastAsiaTheme="minorEastAsia" w:hAnsi="Arial" w:cs="Arial"/>
          <w:color w:val="000000"/>
          <w:sz w:val="20"/>
          <w:szCs w:val="20"/>
          <w:lang w:val="en-GB"/>
        </w:rPr>
        <w:t xml:space="preserve">also </w:t>
      </w:r>
      <w:r>
        <w:rPr>
          <w:rFonts w:ascii="Arial" w:eastAsiaTheme="minorEastAsia" w:hAnsi="Arial" w:cs="Arial"/>
          <w:color w:val="000000"/>
          <w:sz w:val="20"/>
          <w:szCs w:val="20"/>
          <w:lang w:val="en-GB"/>
        </w:rPr>
        <w:t>review</w:t>
      </w:r>
      <w:r w:rsidR="00CB0BA9">
        <w:rPr>
          <w:rFonts w:ascii="Arial" w:eastAsiaTheme="minorEastAsia" w:hAnsi="Arial" w:cs="Arial"/>
          <w:color w:val="000000"/>
          <w:sz w:val="20"/>
          <w:szCs w:val="20"/>
          <w:lang w:val="en-GB"/>
        </w:rPr>
        <w:t>ed the literature</w:t>
      </w:r>
      <w:r w:rsidR="00B8257D">
        <w:rPr>
          <w:rFonts w:ascii="Arial" w:eastAsiaTheme="minorEastAsia" w:hAnsi="Arial" w:cs="Arial"/>
          <w:color w:val="000000"/>
          <w:sz w:val="20"/>
          <w:szCs w:val="20"/>
          <w:lang w:val="en-GB"/>
        </w:rPr>
        <w:t xml:space="preserve"> for</w:t>
      </w:r>
      <w:r>
        <w:rPr>
          <w:rFonts w:ascii="Arial" w:eastAsiaTheme="minorEastAsia" w:hAnsi="Arial" w:cs="Arial"/>
          <w:color w:val="000000"/>
          <w:sz w:val="20"/>
          <w:szCs w:val="20"/>
          <w:lang w:val="en-GB"/>
        </w:rPr>
        <w:t xml:space="preserve"> </w:t>
      </w:r>
      <w:r w:rsidR="00190A9A">
        <w:rPr>
          <w:rFonts w:ascii="Arial" w:eastAsiaTheme="minorEastAsia" w:hAnsi="Arial" w:cs="Arial"/>
          <w:color w:val="000000"/>
          <w:sz w:val="20"/>
          <w:szCs w:val="20"/>
          <w:lang w:val="en-GB"/>
        </w:rPr>
        <w:t>other</w:t>
      </w:r>
      <w:r>
        <w:rPr>
          <w:rFonts w:ascii="Arial" w:eastAsiaTheme="minorEastAsia" w:hAnsi="Arial" w:cs="Arial"/>
          <w:color w:val="000000"/>
          <w:sz w:val="20"/>
          <w:szCs w:val="20"/>
          <w:lang w:val="en-GB"/>
        </w:rPr>
        <w:t xml:space="preserve"> possible determinants </w:t>
      </w:r>
      <w:r w:rsidR="00B8257D">
        <w:rPr>
          <w:rFonts w:ascii="Arial" w:eastAsiaTheme="minorEastAsia" w:hAnsi="Arial" w:cs="Arial"/>
          <w:color w:val="000000"/>
          <w:sz w:val="20"/>
          <w:szCs w:val="20"/>
          <w:lang w:val="en-GB"/>
        </w:rPr>
        <w:t>of</w:t>
      </w:r>
      <w:r>
        <w:rPr>
          <w:rFonts w:ascii="Arial" w:eastAsiaTheme="minorEastAsia" w:hAnsi="Arial" w:cs="Arial"/>
          <w:color w:val="000000"/>
          <w:sz w:val="20"/>
          <w:szCs w:val="20"/>
          <w:lang w:val="en-GB"/>
        </w:rPr>
        <w:t xml:space="preserve"> transmission and found</w:t>
      </w:r>
      <w:r w:rsidR="00170D04">
        <w:rPr>
          <w:rFonts w:ascii="Arial" w:eastAsiaTheme="minorEastAsia" w:hAnsi="Arial" w:cs="Arial"/>
          <w:color w:val="000000"/>
          <w:sz w:val="20"/>
          <w:szCs w:val="20"/>
          <w:lang w:val="en-GB"/>
        </w:rPr>
        <w:t xml:space="preserve"> there have been multiple outbreaks of IMD among men who have sex with men (MSM) in the last 20 </w:t>
      </w:r>
      <w:r w:rsidR="00813E17">
        <w:rPr>
          <w:rFonts w:ascii="Arial" w:eastAsiaTheme="minorEastAsia" w:hAnsi="Arial" w:cs="Arial"/>
          <w:color w:val="000000"/>
          <w:sz w:val="20"/>
          <w:szCs w:val="20"/>
          <w:lang w:val="en-GB"/>
        </w:rPr>
        <w:t>years</w:t>
      </w:r>
      <w:r w:rsidR="006019DD">
        <w:rPr>
          <w:rFonts w:ascii="Arial" w:eastAsiaTheme="minorEastAsia" w:hAnsi="Arial" w:cs="Arial"/>
          <w:color w:val="000000"/>
          <w:sz w:val="20"/>
          <w:szCs w:val="20"/>
          <w:lang w:val="en-GB"/>
        </w:rPr>
        <w:t>. Transmission of IMD in the MSM community requires further study. In our mechanistic models, we assume homogeneous mixing of the population, so s</w:t>
      </w:r>
      <w:r w:rsidR="00CB0BA9">
        <w:rPr>
          <w:rFonts w:ascii="Arial" w:eastAsiaTheme="minorEastAsia" w:hAnsi="Arial" w:cs="Arial"/>
          <w:color w:val="000000"/>
          <w:sz w:val="20"/>
          <w:szCs w:val="20"/>
          <w:lang w:val="en-GB"/>
        </w:rPr>
        <w:t xml:space="preserve">pecific mixing patterns </w:t>
      </w:r>
      <w:r w:rsidR="006019DD">
        <w:rPr>
          <w:rFonts w:ascii="Arial" w:eastAsiaTheme="minorEastAsia" w:hAnsi="Arial" w:cs="Arial"/>
          <w:color w:val="000000"/>
          <w:sz w:val="20"/>
          <w:szCs w:val="20"/>
          <w:lang w:val="en-GB"/>
        </w:rPr>
        <w:t xml:space="preserve">among subpopulations </w:t>
      </w:r>
      <w:r w:rsidR="00CB0BA9">
        <w:rPr>
          <w:rFonts w:ascii="Arial" w:eastAsiaTheme="minorEastAsia" w:hAnsi="Arial" w:cs="Arial"/>
          <w:color w:val="000000"/>
          <w:sz w:val="20"/>
          <w:szCs w:val="20"/>
          <w:lang w:val="en-GB"/>
        </w:rPr>
        <w:t xml:space="preserve">are not </w:t>
      </w:r>
      <w:r w:rsidR="006019DD">
        <w:rPr>
          <w:rFonts w:ascii="Arial" w:eastAsiaTheme="minorEastAsia" w:hAnsi="Arial" w:cs="Arial"/>
          <w:color w:val="000000"/>
          <w:sz w:val="20"/>
          <w:szCs w:val="20"/>
          <w:lang w:val="en-GB"/>
        </w:rPr>
        <w:t>represented; however, the model could be elaborated in the future to represent subpopulations.</w:t>
      </w:r>
      <w:r w:rsidR="005A024D">
        <w:rPr>
          <w:rFonts w:ascii="Arial" w:eastAsiaTheme="minorEastAsia" w:hAnsi="Arial" w:cs="Arial"/>
          <w:color w:val="000000"/>
          <w:sz w:val="20"/>
          <w:szCs w:val="20"/>
          <w:lang w:val="en-GB"/>
        </w:rPr>
        <w:t xml:space="preserve"> </w:t>
      </w:r>
      <w:r w:rsidR="006019DD">
        <w:rPr>
          <w:rFonts w:ascii="Arial" w:eastAsiaTheme="minorEastAsia" w:hAnsi="Arial" w:cs="Arial"/>
          <w:color w:val="000000"/>
          <w:sz w:val="20"/>
          <w:szCs w:val="20"/>
          <w:lang w:val="en-GB"/>
        </w:rPr>
        <w:t>Additionally</w:t>
      </w:r>
      <w:r w:rsidR="0078578C" w:rsidRPr="00C25FB9">
        <w:rPr>
          <w:rFonts w:ascii="Arial" w:eastAsiaTheme="minorEastAsia" w:hAnsi="Arial" w:cs="Arial"/>
          <w:color w:val="000000"/>
          <w:sz w:val="20"/>
          <w:szCs w:val="20"/>
          <w:lang w:val="en-GB"/>
        </w:rPr>
        <w:t>,</w:t>
      </w:r>
      <w:r w:rsidR="005A024D" w:rsidRPr="00C25FB9">
        <w:rPr>
          <w:rFonts w:ascii="Arial" w:eastAsiaTheme="minorEastAsia" w:hAnsi="Arial" w:cs="Arial"/>
          <w:color w:val="000000"/>
          <w:sz w:val="20"/>
          <w:szCs w:val="20"/>
          <w:lang w:val="en-GB"/>
        </w:rPr>
        <w:t xml:space="preserve"> </w:t>
      </w:r>
      <w:r w:rsidR="0078578C" w:rsidRPr="00C25FB9">
        <w:rPr>
          <w:rFonts w:ascii="Arial" w:eastAsiaTheme="minorEastAsia" w:hAnsi="Arial" w:cs="Arial"/>
          <w:color w:val="000000"/>
          <w:sz w:val="20"/>
          <w:szCs w:val="20"/>
          <w:lang w:val="en-GB"/>
        </w:rPr>
        <w:t xml:space="preserve">we do not </w:t>
      </w:r>
      <w:r w:rsidR="0032731F" w:rsidRPr="00C25FB9">
        <w:rPr>
          <w:rFonts w:ascii="Arial" w:eastAsiaTheme="minorEastAsia" w:hAnsi="Arial" w:cs="Arial"/>
          <w:color w:val="000000"/>
          <w:sz w:val="20"/>
          <w:szCs w:val="20"/>
          <w:lang w:val="en-GB"/>
        </w:rPr>
        <w:t xml:space="preserve">explicitly </w:t>
      </w:r>
      <w:r w:rsidR="0078578C" w:rsidRPr="00C25FB9">
        <w:rPr>
          <w:rFonts w:ascii="Arial" w:eastAsiaTheme="minorEastAsia" w:hAnsi="Arial" w:cs="Arial"/>
          <w:color w:val="000000"/>
          <w:sz w:val="20"/>
          <w:szCs w:val="20"/>
          <w:lang w:val="en-GB"/>
        </w:rPr>
        <w:t>model the effect of vaccination</w:t>
      </w:r>
      <w:r w:rsidR="00C25FB9">
        <w:rPr>
          <w:rFonts w:ascii="Arial" w:eastAsiaTheme="minorEastAsia" w:hAnsi="Arial" w:cs="Arial"/>
          <w:color w:val="000000"/>
          <w:sz w:val="20"/>
          <w:szCs w:val="20"/>
          <w:lang w:val="en-GB"/>
        </w:rPr>
        <w:t xml:space="preserve"> and</w:t>
      </w:r>
      <w:r w:rsidR="0078578C" w:rsidRPr="00C25FB9">
        <w:rPr>
          <w:rFonts w:ascii="Arial" w:eastAsiaTheme="minorEastAsia" w:hAnsi="Arial" w:cs="Arial"/>
          <w:color w:val="000000"/>
          <w:sz w:val="20"/>
          <w:szCs w:val="20"/>
          <w:lang w:val="en-GB"/>
        </w:rPr>
        <w:t xml:space="preserve"> i</w:t>
      </w:r>
      <w:r w:rsidR="00C25FB9">
        <w:rPr>
          <w:rFonts w:ascii="Arial" w:eastAsiaTheme="minorEastAsia" w:hAnsi="Arial" w:cs="Arial"/>
          <w:color w:val="000000"/>
          <w:sz w:val="20"/>
          <w:szCs w:val="20"/>
          <w:lang w:val="en-GB"/>
        </w:rPr>
        <w:t>t</w:t>
      </w:r>
      <w:r w:rsidR="0078578C" w:rsidRPr="00C25FB9">
        <w:rPr>
          <w:rFonts w:ascii="Arial" w:eastAsiaTheme="minorEastAsia" w:hAnsi="Arial" w:cs="Arial"/>
          <w:color w:val="000000"/>
          <w:sz w:val="20"/>
          <w:szCs w:val="20"/>
          <w:lang w:val="en-GB"/>
        </w:rPr>
        <w:t>s possible</w:t>
      </w:r>
      <w:r w:rsidR="00C25FB9">
        <w:rPr>
          <w:rFonts w:ascii="Arial" w:eastAsiaTheme="minorEastAsia" w:hAnsi="Arial" w:cs="Arial"/>
          <w:color w:val="000000"/>
          <w:sz w:val="20"/>
          <w:szCs w:val="20"/>
          <w:lang w:val="en-GB"/>
        </w:rPr>
        <w:t xml:space="preserve"> impact on the carriage acquisition or </w:t>
      </w:r>
      <w:r w:rsidR="00C25FB9" w:rsidRPr="00C25FB9">
        <w:rPr>
          <w:rFonts w:ascii="Arial" w:eastAsiaTheme="minorEastAsia" w:hAnsi="Arial" w:cs="Arial"/>
          <w:color w:val="000000"/>
          <w:sz w:val="20"/>
          <w:szCs w:val="20"/>
          <w:lang w:val="en-GB"/>
        </w:rPr>
        <w:t>the likelihood of infection</w:t>
      </w:r>
      <w:r w:rsidR="0078578C" w:rsidRPr="00C25FB9">
        <w:rPr>
          <w:rFonts w:ascii="Arial" w:eastAsiaTheme="minorEastAsia" w:hAnsi="Arial" w:cs="Arial"/>
          <w:color w:val="000000"/>
          <w:sz w:val="20"/>
          <w:szCs w:val="20"/>
          <w:lang w:val="en-GB"/>
        </w:rPr>
        <w:t xml:space="preserve">. </w:t>
      </w:r>
      <w:r w:rsidR="00BB657F" w:rsidRPr="00C25FB9">
        <w:rPr>
          <w:rFonts w:ascii="Arial" w:eastAsiaTheme="minorEastAsia" w:hAnsi="Arial" w:cs="Arial"/>
          <w:color w:val="000000"/>
          <w:sz w:val="20"/>
          <w:szCs w:val="20"/>
          <w:lang w:val="en-GB"/>
        </w:rPr>
        <w:t xml:space="preserve">It </w:t>
      </w:r>
      <w:r w:rsidR="0095701A">
        <w:rPr>
          <w:rFonts w:ascii="Arial" w:eastAsiaTheme="minorEastAsia" w:hAnsi="Arial" w:cs="Arial"/>
          <w:color w:val="000000"/>
          <w:sz w:val="20"/>
          <w:szCs w:val="20"/>
          <w:lang w:val="en-GB"/>
        </w:rPr>
        <w:t xml:space="preserve">also </w:t>
      </w:r>
      <w:r w:rsidR="00BB657F" w:rsidRPr="00C25FB9">
        <w:rPr>
          <w:rFonts w:ascii="Arial" w:eastAsiaTheme="minorEastAsia" w:hAnsi="Arial" w:cs="Arial"/>
          <w:color w:val="000000"/>
          <w:sz w:val="20"/>
          <w:szCs w:val="20"/>
          <w:lang w:val="en-GB"/>
        </w:rPr>
        <w:t>has been shown that prior influenza infection is a risk for IMD</w:t>
      </w:r>
      <w:r w:rsidR="00BB657F" w:rsidRPr="00C25FB9">
        <w:rPr>
          <w:rFonts w:ascii="Arial" w:eastAsiaTheme="minorEastAsia" w:hAnsi="Arial" w:cs="Arial"/>
          <w:color w:val="000000"/>
          <w:sz w:val="20"/>
          <w:szCs w:val="20"/>
          <w:lang w:val="en-GB"/>
        </w:rPr>
        <w:fldChar w:fldCharType="begin"/>
      </w:r>
      <w:r w:rsidR="0045651B">
        <w:rPr>
          <w:rFonts w:ascii="Arial" w:eastAsiaTheme="minorEastAsia" w:hAnsi="Arial" w:cs="Arial"/>
          <w:color w:val="000000"/>
          <w:sz w:val="20"/>
          <w:szCs w:val="20"/>
          <w:lang w:val="en-GB"/>
        </w:rPr>
        <w:instrText xml:space="preserve"> ADDIN ZOTERO_ITEM CSL_CITATION {"citationID":"XMzYJOwN","properties":{"formattedCitation":"\\super 24\\nosupersub{}","plainCitation":"24","noteIndex":0},"citationItems":[{"id":411,"uris":["http://zotero.org/users/9551388/items/7SWAV83J"],"itemData":{"id":411,"type":"article-journal","abstract":"Importance and Objective: Prior influenza infection is a risk factor for invasive meningococcal disease. Quantifying the fraction of meningococcal disease attributable to influenza could improve understanding of viral-bacterial interaction and indicate additional health benefits to influenza immunization.","container-title":"PLoS ONE","DOI":"10.1371/journal.pone.0107486","ISSN":"1932-6203","issue":"9","journalAbbreviation":"PLoS ONE","language":"en","page":"e107486","source":"DOI.org (Crossref)","title":"The Association of Meningococcal Disease with Influenza in the United States, 1989–2009","volume":"9","author":[{"family":"Jacobs","given":"Jessica Hartman"},{"family":"Viboud","given":"Cécile"},{"family":"Tchetgen","given":"Eric Tchetgen"},{"family":"Schwartz","given":"Joel"},{"family":"Steiner","given":"Claudia"},{"family":"Simonsen","given":"Lone"},{"family":"Lipsitch","given":"Marc"}],"editor":[{"family":"Trotter","given":"Caroline L."}],"issued":{"date-parts":[["2014",9,29]]}}}],"schema":"https://github.com/citation-style-language/schema/raw/master/csl-citation.json"} </w:instrText>
      </w:r>
      <w:r w:rsidR="00BB657F" w:rsidRPr="00C25FB9">
        <w:rPr>
          <w:rFonts w:ascii="Arial" w:eastAsiaTheme="minorEastAsia" w:hAnsi="Arial" w:cs="Arial"/>
          <w:color w:val="000000"/>
          <w:sz w:val="20"/>
          <w:szCs w:val="20"/>
          <w:lang w:val="en-GB"/>
        </w:rPr>
        <w:fldChar w:fldCharType="separate"/>
      </w:r>
      <w:r w:rsidR="0045651B" w:rsidRPr="0045651B">
        <w:rPr>
          <w:rFonts w:ascii="Arial" w:hAnsi="Arial" w:cs="Arial"/>
          <w:color w:val="000000"/>
          <w:sz w:val="20"/>
          <w:vertAlign w:val="superscript"/>
          <w:lang w:val="en-GB"/>
        </w:rPr>
        <w:t>24</w:t>
      </w:r>
      <w:r w:rsidR="00BB657F" w:rsidRPr="00C25FB9">
        <w:rPr>
          <w:rFonts w:ascii="Arial" w:eastAsiaTheme="minorEastAsia" w:hAnsi="Arial" w:cs="Arial"/>
          <w:color w:val="000000"/>
          <w:sz w:val="20"/>
          <w:szCs w:val="20"/>
          <w:lang w:val="en-GB"/>
        </w:rPr>
        <w:fldChar w:fldCharType="end"/>
      </w:r>
      <w:r w:rsidR="0095701A">
        <w:rPr>
          <w:rFonts w:ascii="Arial" w:eastAsiaTheme="minorEastAsia" w:hAnsi="Arial" w:cs="Arial"/>
          <w:color w:val="000000"/>
          <w:sz w:val="20"/>
          <w:szCs w:val="20"/>
          <w:lang w:val="en-GB"/>
        </w:rPr>
        <w:t>,</w:t>
      </w:r>
      <w:r w:rsidR="00BB657F" w:rsidRPr="00C25FB9">
        <w:rPr>
          <w:rFonts w:ascii="Arial" w:eastAsiaTheme="minorEastAsia" w:hAnsi="Arial" w:cs="Arial"/>
          <w:color w:val="000000"/>
          <w:sz w:val="20"/>
          <w:szCs w:val="20"/>
          <w:lang w:val="en-GB"/>
        </w:rPr>
        <w:t xml:space="preserve"> which could also make model </w:t>
      </w:r>
      <w:r w:rsidR="00BB657F" w:rsidRPr="00C25FB9">
        <w:rPr>
          <w:rFonts w:ascii="Arial" w:eastAsiaTheme="minorEastAsia" w:hAnsi="Arial" w:cs="Arial"/>
          <w:b/>
          <w:bCs/>
          <w:color w:val="000000"/>
          <w:sz w:val="20"/>
          <w:szCs w:val="20"/>
          <w:lang w:val="en-GB"/>
        </w:rPr>
        <w:t>iii</w:t>
      </w:r>
      <w:r w:rsidR="00BB657F" w:rsidRPr="00C25FB9">
        <w:rPr>
          <w:rFonts w:ascii="Arial" w:eastAsiaTheme="minorEastAsia" w:hAnsi="Arial" w:cs="Arial"/>
          <w:color w:val="000000"/>
          <w:sz w:val="20"/>
          <w:szCs w:val="20"/>
          <w:lang w:val="en-GB"/>
        </w:rPr>
        <w:t xml:space="preserve"> the best just by </w:t>
      </w:r>
      <w:r w:rsidR="0095701A">
        <w:rPr>
          <w:rFonts w:ascii="Arial" w:eastAsiaTheme="minorEastAsia" w:hAnsi="Arial" w:cs="Arial"/>
          <w:color w:val="000000"/>
          <w:sz w:val="20"/>
          <w:szCs w:val="20"/>
          <w:lang w:val="en-GB"/>
        </w:rPr>
        <w:t xml:space="preserve">seasonally </w:t>
      </w:r>
      <w:r w:rsidR="00BB657F" w:rsidRPr="00C25FB9">
        <w:rPr>
          <w:rFonts w:ascii="Arial" w:eastAsiaTheme="minorEastAsia" w:hAnsi="Arial" w:cs="Arial"/>
          <w:color w:val="000000"/>
          <w:sz w:val="20"/>
          <w:szCs w:val="20"/>
          <w:lang w:val="en-GB"/>
        </w:rPr>
        <w:t xml:space="preserve">adjusting the likelihood of infection </w:t>
      </w:r>
      <m:oMath>
        <m:r>
          <w:rPr>
            <w:rFonts w:ascii="Cambria Math" w:eastAsiaTheme="minorEastAsia" w:hAnsi="Cambria Math" w:cs="Arial"/>
            <w:color w:val="000000"/>
            <w:sz w:val="20"/>
            <w:szCs w:val="20"/>
            <w:lang w:val="en-GB"/>
          </w:rPr>
          <m:t>θ</m:t>
        </m:r>
      </m:oMath>
      <w:r w:rsidR="00BB657F" w:rsidRPr="00C25FB9">
        <w:rPr>
          <w:rFonts w:ascii="Arial" w:eastAsiaTheme="minorEastAsia" w:hAnsi="Arial" w:cs="Arial"/>
          <w:color w:val="000000"/>
          <w:sz w:val="20"/>
          <w:szCs w:val="20"/>
          <w:lang w:val="en-GB"/>
        </w:rPr>
        <w:t>.</w:t>
      </w:r>
    </w:p>
    <w:p w14:paraId="468C7172" w14:textId="6C32EE64" w:rsidR="00C1303A" w:rsidRDefault="00C1303A" w:rsidP="00794373">
      <w:pPr>
        <w:autoSpaceDE w:val="0"/>
        <w:autoSpaceDN w:val="0"/>
        <w:adjustRightInd w:val="0"/>
        <w:spacing w:after="0" w:line="360" w:lineRule="auto"/>
        <w:jc w:val="both"/>
        <w:rPr>
          <w:rFonts w:ascii="Arial" w:eastAsiaTheme="minorEastAsia" w:hAnsi="Arial" w:cs="Arial"/>
          <w:color w:val="000000"/>
          <w:sz w:val="20"/>
          <w:szCs w:val="20"/>
          <w:lang w:val="en-GB"/>
        </w:rPr>
      </w:pPr>
    </w:p>
    <w:p w14:paraId="2AC33295" w14:textId="463340C8" w:rsidR="00714F7B" w:rsidRDefault="002108FF" w:rsidP="00C1303A">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The</w:t>
      </w:r>
      <w:r w:rsidR="00C1303A">
        <w:rPr>
          <w:rFonts w:ascii="Arial" w:eastAsiaTheme="minorEastAsia" w:hAnsi="Arial" w:cs="Arial"/>
          <w:color w:val="000000"/>
          <w:sz w:val="20"/>
          <w:szCs w:val="20"/>
          <w:lang w:val="en-GB"/>
        </w:rPr>
        <w:t xml:space="preserve"> posterior estimates of susceptibility and carriage for the 3 models (Figure 3C and Figures </w:t>
      </w:r>
      <w:r w:rsidR="004A1362">
        <w:rPr>
          <w:rFonts w:ascii="Arial" w:eastAsiaTheme="minorEastAsia" w:hAnsi="Arial" w:cs="Arial"/>
          <w:color w:val="000000"/>
          <w:sz w:val="20"/>
          <w:szCs w:val="20"/>
          <w:lang w:val="en-GB"/>
        </w:rPr>
        <w:t>S</w:t>
      </w:r>
      <w:r w:rsidR="00C1303A">
        <w:rPr>
          <w:rFonts w:ascii="Arial" w:eastAsiaTheme="minorEastAsia" w:hAnsi="Arial" w:cs="Arial"/>
          <w:color w:val="000000"/>
          <w:sz w:val="20"/>
          <w:szCs w:val="20"/>
          <w:lang w:val="en-GB"/>
        </w:rPr>
        <w:t>11</w:t>
      </w:r>
      <w:r w:rsidR="004A1362">
        <w:rPr>
          <w:rFonts w:ascii="Arial" w:eastAsiaTheme="minorEastAsia" w:hAnsi="Arial" w:cs="Arial"/>
          <w:color w:val="000000"/>
          <w:sz w:val="20"/>
          <w:szCs w:val="20"/>
          <w:lang w:val="en-GB"/>
        </w:rPr>
        <w:t>-</w:t>
      </w:r>
      <w:r w:rsidR="00C1303A">
        <w:rPr>
          <w:rFonts w:ascii="Arial" w:eastAsiaTheme="minorEastAsia" w:hAnsi="Arial" w:cs="Arial"/>
          <w:color w:val="000000"/>
          <w:sz w:val="20"/>
          <w:szCs w:val="20"/>
          <w:lang w:val="en-GB"/>
        </w:rPr>
        <w:t>12)</w:t>
      </w:r>
      <w:r>
        <w:rPr>
          <w:rFonts w:ascii="Arial" w:eastAsiaTheme="minorEastAsia" w:hAnsi="Arial" w:cs="Arial"/>
          <w:color w:val="000000"/>
          <w:sz w:val="20"/>
          <w:szCs w:val="20"/>
          <w:lang w:val="en-GB"/>
        </w:rPr>
        <w:t xml:space="preserve"> show that</w:t>
      </w:r>
      <w:r w:rsidR="00C1303A">
        <w:rPr>
          <w:rFonts w:ascii="Arial" w:eastAsiaTheme="minorEastAsia" w:hAnsi="Arial" w:cs="Arial"/>
          <w:color w:val="000000"/>
          <w:sz w:val="20"/>
          <w:szCs w:val="20"/>
          <w:lang w:val="en-GB"/>
        </w:rPr>
        <w:t xml:space="preserve"> susceptibility </w:t>
      </w:r>
      <w:r w:rsidR="00B47250">
        <w:rPr>
          <w:rFonts w:ascii="Arial" w:eastAsiaTheme="minorEastAsia" w:hAnsi="Arial" w:cs="Arial"/>
          <w:color w:val="000000"/>
          <w:sz w:val="20"/>
          <w:szCs w:val="20"/>
          <w:lang w:val="en-GB"/>
        </w:rPr>
        <w:t>increased</w:t>
      </w:r>
      <w:r w:rsidR="00C1303A">
        <w:rPr>
          <w:rFonts w:ascii="Arial" w:eastAsiaTheme="minorEastAsia" w:hAnsi="Arial" w:cs="Arial"/>
          <w:color w:val="000000"/>
          <w:sz w:val="20"/>
          <w:szCs w:val="20"/>
          <w:lang w:val="en-GB"/>
        </w:rPr>
        <w:t xml:space="preserve"> during the study period</w:t>
      </w:r>
      <w:r w:rsidR="00B47250">
        <w:rPr>
          <w:rFonts w:ascii="Arial" w:eastAsiaTheme="minorEastAsia" w:hAnsi="Arial" w:cs="Arial"/>
          <w:color w:val="000000"/>
          <w:sz w:val="20"/>
          <w:szCs w:val="20"/>
          <w:lang w:val="en-GB"/>
        </w:rPr>
        <w:t xml:space="preserve">, and in consequence, carriage decreased. This </w:t>
      </w:r>
      <w:r>
        <w:rPr>
          <w:rFonts w:ascii="Arial" w:eastAsiaTheme="minorEastAsia" w:hAnsi="Arial" w:cs="Arial"/>
          <w:color w:val="000000"/>
          <w:sz w:val="20"/>
          <w:szCs w:val="20"/>
          <w:lang w:val="en-GB"/>
        </w:rPr>
        <w:t xml:space="preserve">result </w:t>
      </w:r>
      <w:r w:rsidR="00B47250">
        <w:rPr>
          <w:rFonts w:ascii="Arial" w:eastAsiaTheme="minorEastAsia" w:hAnsi="Arial" w:cs="Arial"/>
          <w:color w:val="000000"/>
          <w:sz w:val="20"/>
          <w:szCs w:val="20"/>
          <w:lang w:val="en-GB"/>
        </w:rPr>
        <w:t xml:space="preserve">could be </w:t>
      </w:r>
      <w:r>
        <w:rPr>
          <w:rFonts w:ascii="Arial" w:eastAsiaTheme="minorEastAsia" w:hAnsi="Arial" w:cs="Arial"/>
          <w:color w:val="000000"/>
          <w:sz w:val="20"/>
          <w:szCs w:val="20"/>
          <w:lang w:val="en-GB"/>
        </w:rPr>
        <w:t xml:space="preserve">due to the </w:t>
      </w:r>
      <w:r w:rsidR="00B47250">
        <w:rPr>
          <w:rFonts w:ascii="Arial" w:eastAsiaTheme="minorEastAsia" w:hAnsi="Arial" w:cs="Arial"/>
          <w:color w:val="000000"/>
          <w:sz w:val="20"/>
          <w:szCs w:val="20"/>
          <w:lang w:val="en-GB"/>
        </w:rPr>
        <w:t>combined effect</w:t>
      </w:r>
      <w:r>
        <w:rPr>
          <w:rFonts w:ascii="Arial" w:eastAsiaTheme="minorEastAsia" w:hAnsi="Arial" w:cs="Arial"/>
          <w:color w:val="000000"/>
          <w:sz w:val="20"/>
          <w:szCs w:val="20"/>
          <w:lang w:val="en-GB"/>
        </w:rPr>
        <w:t>s</w:t>
      </w:r>
      <w:r w:rsidR="00B47250">
        <w:rPr>
          <w:rFonts w:ascii="Arial" w:eastAsiaTheme="minorEastAsia" w:hAnsi="Arial" w:cs="Arial"/>
          <w:color w:val="000000"/>
          <w:sz w:val="20"/>
          <w:szCs w:val="20"/>
          <w:lang w:val="en-GB"/>
        </w:rPr>
        <w:t xml:space="preserve"> of immunity acquired via infection and vaccination. Additionally, the posterior estimates </w:t>
      </w:r>
      <w:r>
        <w:rPr>
          <w:rFonts w:ascii="Arial" w:eastAsiaTheme="minorEastAsia" w:hAnsi="Arial" w:cs="Arial"/>
          <w:color w:val="000000"/>
          <w:sz w:val="20"/>
          <w:szCs w:val="20"/>
          <w:lang w:val="en-GB"/>
        </w:rPr>
        <w:t xml:space="preserve">for </w:t>
      </w:r>
      <w:r w:rsidR="00B47250">
        <w:rPr>
          <w:rFonts w:ascii="Arial" w:eastAsiaTheme="minorEastAsia" w:hAnsi="Arial" w:cs="Arial"/>
          <w:color w:val="000000"/>
          <w:sz w:val="20"/>
          <w:szCs w:val="20"/>
          <w:lang w:val="en-GB"/>
        </w:rPr>
        <w:t xml:space="preserve">all models show a substantial drop </w:t>
      </w:r>
      <w:r w:rsidR="007D6B14">
        <w:rPr>
          <w:rFonts w:ascii="Arial" w:eastAsiaTheme="minorEastAsia" w:hAnsi="Arial" w:cs="Arial"/>
          <w:color w:val="000000"/>
          <w:sz w:val="20"/>
          <w:szCs w:val="20"/>
          <w:lang w:val="en-GB"/>
        </w:rPr>
        <w:t>in</w:t>
      </w:r>
      <w:r>
        <w:rPr>
          <w:rFonts w:ascii="Arial" w:eastAsiaTheme="minorEastAsia" w:hAnsi="Arial" w:cs="Arial"/>
          <w:color w:val="000000"/>
          <w:sz w:val="20"/>
          <w:szCs w:val="20"/>
          <w:lang w:val="en-GB"/>
        </w:rPr>
        <w:t xml:space="preserve"> carriage during</w:t>
      </w:r>
      <w:r w:rsidR="00B47250">
        <w:rPr>
          <w:rFonts w:ascii="Arial" w:eastAsiaTheme="minorEastAsia" w:hAnsi="Arial" w:cs="Arial"/>
          <w:color w:val="000000"/>
          <w:sz w:val="20"/>
          <w:szCs w:val="20"/>
          <w:lang w:val="en-GB"/>
        </w:rPr>
        <w:t xml:space="preserve"> 2011 that we think is a consequence of the introduction of a booster in 2011 combined with immunity acquired via natural infection</w:t>
      </w:r>
      <w:r w:rsidR="00F41F4F">
        <w:rPr>
          <w:rFonts w:ascii="Arial" w:eastAsiaTheme="minorEastAsia" w:hAnsi="Arial" w:cs="Arial"/>
          <w:color w:val="000000"/>
          <w:sz w:val="20"/>
          <w:szCs w:val="20"/>
          <w:lang w:val="en-GB"/>
        </w:rPr>
        <w:t>. We also investigate</w:t>
      </w:r>
      <w:r>
        <w:rPr>
          <w:rFonts w:ascii="Arial" w:eastAsiaTheme="minorEastAsia" w:hAnsi="Arial" w:cs="Arial"/>
          <w:color w:val="000000"/>
          <w:sz w:val="20"/>
          <w:szCs w:val="20"/>
          <w:lang w:val="en-GB"/>
        </w:rPr>
        <w:t>d</w:t>
      </w:r>
      <w:r w:rsidR="00F41F4F">
        <w:rPr>
          <w:rFonts w:ascii="Arial" w:eastAsiaTheme="minorEastAsia" w:hAnsi="Arial" w:cs="Arial"/>
          <w:color w:val="000000"/>
          <w:sz w:val="20"/>
          <w:szCs w:val="20"/>
          <w:lang w:val="en-GB"/>
        </w:rPr>
        <w:t xml:space="preserve"> the effect of </w:t>
      </w:r>
      <w:r>
        <w:rPr>
          <w:rFonts w:ascii="Arial" w:eastAsiaTheme="minorEastAsia" w:hAnsi="Arial" w:cs="Arial"/>
          <w:color w:val="000000"/>
          <w:sz w:val="20"/>
          <w:szCs w:val="20"/>
          <w:lang w:val="en-GB"/>
        </w:rPr>
        <w:t xml:space="preserve">system </w:t>
      </w:r>
      <w:r w:rsidR="00F41F4F">
        <w:rPr>
          <w:rFonts w:ascii="Arial" w:eastAsiaTheme="minorEastAsia" w:hAnsi="Arial" w:cs="Arial"/>
          <w:color w:val="000000"/>
          <w:sz w:val="20"/>
          <w:szCs w:val="20"/>
          <w:lang w:val="en-GB"/>
        </w:rPr>
        <w:t>initial conditions</w:t>
      </w:r>
      <w:r>
        <w:rPr>
          <w:rFonts w:ascii="Arial" w:eastAsiaTheme="minorEastAsia" w:hAnsi="Arial" w:cs="Arial"/>
          <w:color w:val="000000"/>
          <w:sz w:val="20"/>
          <w:szCs w:val="20"/>
          <w:lang w:val="en-GB"/>
        </w:rPr>
        <w:t>, which</w:t>
      </w:r>
      <w:r w:rsidR="00F41F4F">
        <w:rPr>
          <w:rFonts w:ascii="Arial" w:eastAsiaTheme="minorEastAsia" w:hAnsi="Arial" w:cs="Arial"/>
          <w:color w:val="000000"/>
          <w:sz w:val="20"/>
          <w:szCs w:val="20"/>
          <w:lang w:val="en-GB"/>
        </w:rPr>
        <w:t xml:space="preserve"> assumed </w:t>
      </w:r>
      <w:r>
        <w:rPr>
          <w:rFonts w:ascii="Arial" w:eastAsiaTheme="minorEastAsia" w:hAnsi="Arial" w:cs="Arial"/>
          <w:color w:val="000000"/>
          <w:sz w:val="20"/>
          <w:szCs w:val="20"/>
          <w:lang w:val="en-GB"/>
        </w:rPr>
        <w:t>prevalence</w:t>
      </w:r>
      <w:r w:rsidR="00F41F4F">
        <w:rPr>
          <w:rFonts w:ascii="Arial" w:eastAsiaTheme="minorEastAsia" w:hAnsi="Arial" w:cs="Arial"/>
          <w:color w:val="000000"/>
          <w:sz w:val="20"/>
          <w:szCs w:val="20"/>
          <w:lang w:val="en-GB"/>
        </w:rPr>
        <w:t xml:space="preserve"> between 5-30% (</w:t>
      </w:r>
      <w:r>
        <w:rPr>
          <w:rFonts w:ascii="Arial" w:eastAsiaTheme="minorEastAsia" w:hAnsi="Arial" w:cs="Arial"/>
          <w:color w:val="000000"/>
          <w:sz w:val="20"/>
          <w:szCs w:val="20"/>
          <w:lang w:val="en-GB"/>
        </w:rPr>
        <w:t>s</w:t>
      </w:r>
      <w:r w:rsidR="00F41F4F">
        <w:rPr>
          <w:rFonts w:ascii="Arial" w:eastAsiaTheme="minorEastAsia" w:hAnsi="Arial" w:cs="Arial"/>
          <w:color w:val="000000"/>
          <w:sz w:val="20"/>
          <w:szCs w:val="20"/>
          <w:lang w:val="en-GB"/>
        </w:rPr>
        <w:t xml:space="preserve">ee SI Equilibrium section and Figures </w:t>
      </w:r>
      <w:r w:rsidR="004A1362">
        <w:rPr>
          <w:rFonts w:ascii="Arial" w:eastAsiaTheme="minorEastAsia" w:hAnsi="Arial" w:cs="Arial"/>
          <w:color w:val="000000"/>
          <w:sz w:val="20"/>
          <w:szCs w:val="20"/>
          <w:lang w:val="en-GB"/>
        </w:rPr>
        <w:t>S</w:t>
      </w:r>
      <w:r w:rsidR="00F41F4F">
        <w:rPr>
          <w:rFonts w:ascii="Arial" w:eastAsiaTheme="minorEastAsia" w:hAnsi="Arial" w:cs="Arial"/>
          <w:color w:val="000000"/>
          <w:sz w:val="20"/>
          <w:szCs w:val="20"/>
          <w:lang w:val="en-GB"/>
        </w:rPr>
        <w:t>2-3)</w:t>
      </w:r>
      <w:r>
        <w:rPr>
          <w:rFonts w:ascii="Arial" w:eastAsiaTheme="minorEastAsia" w:hAnsi="Arial" w:cs="Arial"/>
          <w:color w:val="000000"/>
          <w:sz w:val="20"/>
          <w:szCs w:val="20"/>
          <w:lang w:val="en-GB"/>
        </w:rPr>
        <w:t>,</w:t>
      </w:r>
      <w:r w:rsidR="00F41F4F">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on</w:t>
      </w:r>
      <w:r w:rsidR="00F41F4F">
        <w:rPr>
          <w:rFonts w:ascii="Arial" w:eastAsiaTheme="minorEastAsia" w:hAnsi="Arial" w:cs="Arial"/>
          <w:color w:val="000000"/>
          <w:sz w:val="20"/>
          <w:szCs w:val="20"/>
          <w:lang w:val="en-GB"/>
        </w:rPr>
        <w:t xml:space="preserve"> posterior estimates. We </w:t>
      </w:r>
      <w:r>
        <w:rPr>
          <w:rFonts w:ascii="Arial" w:eastAsiaTheme="minorEastAsia" w:hAnsi="Arial" w:cs="Arial"/>
          <w:color w:val="000000"/>
          <w:sz w:val="20"/>
          <w:szCs w:val="20"/>
          <w:lang w:val="en-GB"/>
        </w:rPr>
        <w:t xml:space="preserve">found </w:t>
      </w:r>
      <w:r w:rsidR="00F41F4F">
        <w:rPr>
          <w:rFonts w:ascii="Arial" w:eastAsiaTheme="minorEastAsia" w:hAnsi="Arial" w:cs="Arial"/>
          <w:color w:val="000000"/>
          <w:sz w:val="20"/>
          <w:szCs w:val="20"/>
          <w:lang w:val="en-GB"/>
        </w:rPr>
        <w:t>that the posterior estimates remained unchanged</w:t>
      </w:r>
      <w:r w:rsidR="002366DE">
        <w:rPr>
          <w:rFonts w:ascii="Arial" w:eastAsiaTheme="minorEastAsia" w:hAnsi="Arial" w:cs="Arial"/>
          <w:color w:val="000000"/>
          <w:sz w:val="20"/>
          <w:szCs w:val="20"/>
          <w:lang w:val="en-GB"/>
        </w:rPr>
        <w:t>,</w:t>
      </w:r>
      <w:r w:rsidR="00F41F4F">
        <w:rPr>
          <w:rFonts w:ascii="Arial" w:eastAsiaTheme="minorEastAsia" w:hAnsi="Arial" w:cs="Arial"/>
          <w:color w:val="000000"/>
          <w:sz w:val="20"/>
          <w:szCs w:val="20"/>
          <w:lang w:val="en-GB"/>
        </w:rPr>
        <w:t xml:space="preserve"> suggesting the system is correctly identifying susceptibility and prevalence.</w:t>
      </w:r>
      <w:r w:rsidR="007D6B14">
        <w:rPr>
          <w:rFonts w:ascii="Arial" w:eastAsiaTheme="minorEastAsia" w:hAnsi="Arial" w:cs="Arial"/>
          <w:color w:val="000000"/>
          <w:sz w:val="20"/>
          <w:szCs w:val="20"/>
          <w:lang w:val="en-GB"/>
        </w:rPr>
        <w:t xml:space="preserve"> </w:t>
      </w:r>
      <w:r w:rsidR="00AF03A0">
        <w:rPr>
          <w:rFonts w:ascii="Arial" w:eastAsiaTheme="minorEastAsia" w:hAnsi="Arial" w:cs="Arial"/>
          <w:color w:val="000000"/>
          <w:sz w:val="20"/>
          <w:szCs w:val="20"/>
          <w:lang w:val="en-GB"/>
        </w:rPr>
        <w:t xml:space="preserve">Our models </w:t>
      </w:r>
      <w:r>
        <w:rPr>
          <w:rFonts w:ascii="Arial" w:eastAsiaTheme="minorEastAsia" w:hAnsi="Arial" w:cs="Arial"/>
          <w:color w:val="000000"/>
          <w:sz w:val="20"/>
          <w:szCs w:val="20"/>
          <w:lang w:val="en-GB"/>
        </w:rPr>
        <w:t xml:space="preserve">also </w:t>
      </w:r>
      <w:r w:rsidR="00AF03A0">
        <w:rPr>
          <w:rFonts w:ascii="Arial" w:eastAsiaTheme="minorEastAsia" w:hAnsi="Arial" w:cs="Arial"/>
          <w:color w:val="000000"/>
          <w:sz w:val="20"/>
          <w:szCs w:val="20"/>
          <w:lang w:val="en-GB"/>
        </w:rPr>
        <w:t>estimate</w:t>
      </w:r>
      <w:r>
        <w:rPr>
          <w:rFonts w:ascii="Arial" w:eastAsiaTheme="minorEastAsia" w:hAnsi="Arial" w:cs="Arial"/>
          <w:color w:val="000000"/>
          <w:sz w:val="20"/>
          <w:szCs w:val="20"/>
          <w:lang w:val="en-GB"/>
        </w:rPr>
        <w:t>d</w:t>
      </w:r>
      <w:r w:rsidR="00AF03A0">
        <w:rPr>
          <w:rFonts w:ascii="Arial" w:eastAsiaTheme="minorEastAsia" w:hAnsi="Arial" w:cs="Arial"/>
          <w:color w:val="000000"/>
          <w:sz w:val="20"/>
          <w:szCs w:val="20"/>
          <w:lang w:val="en-GB"/>
        </w:rPr>
        <w:t xml:space="preserve"> a low fraction of the population </w:t>
      </w:r>
      <w:r>
        <w:rPr>
          <w:rFonts w:ascii="Arial" w:eastAsiaTheme="minorEastAsia" w:hAnsi="Arial" w:cs="Arial"/>
          <w:color w:val="000000"/>
          <w:sz w:val="20"/>
          <w:szCs w:val="20"/>
          <w:lang w:val="en-GB"/>
        </w:rPr>
        <w:t xml:space="preserve">as </w:t>
      </w:r>
      <w:r w:rsidR="00AF03A0">
        <w:rPr>
          <w:rFonts w:ascii="Arial" w:eastAsiaTheme="minorEastAsia" w:hAnsi="Arial" w:cs="Arial"/>
          <w:color w:val="000000"/>
          <w:sz w:val="20"/>
          <w:szCs w:val="20"/>
          <w:lang w:val="en-GB"/>
        </w:rPr>
        <w:t>susceptible by the end of the data record</w:t>
      </w:r>
      <w:r>
        <w:rPr>
          <w:rFonts w:ascii="Arial" w:eastAsiaTheme="minorEastAsia" w:hAnsi="Arial" w:cs="Arial"/>
          <w:color w:val="000000"/>
          <w:sz w:val="20"/>
          <w:szCs w:val="20"/>
          <w:lang w:val="en-GB"/>
        </w:rPr>
        <w:t>,</w:t>
      </w:r>
      <w:r w:rsidR="00AF03A0">
        <w:rPr>
          <w:rFonts w:ascii="Arial" w:eastAsiaTheme="minorEastAsia" w:hAnsi="Arial" w:cs="Arial"/>
          <w:color w:val="000000"/>
          <w:sz w:val="20"/>
          <w:szCs w:val="20"/>
          <w:lang w:val="en-GB"/>
        </w:rPr>
        <w:t xml:space="preserve"> suggesting that rebounds caused by</w:t>
      </w:r>
      <w:r>
        <w:rPr>
          <w:rFonts w:ascii="Arial" w:eastAsiaTheme="minorEastAsia" w:hAnsi="Arial" w:cs="Arial"/>
          <w:color w:val="000000"/>
          <w:sz w:val="20"/>
          <w:szCs w:val="20"/>
          <w:lang w:val="en-GB"/>
        </w:rPr>
        <w:t xml:space="preserve"> possible</w:t>
      </w:r>
      <w:r w:rsidR="00AF03A0">
        <w:rPr>
          <w:rFonts w:ascii="Arial" w:eastAsiaTheme="minorEastAsia" w:hAnsi="Arial" w:cs="Arial"/>
          <w:color w:val="000000"/>
          <w:sz w:val="20"/>
          <w:szCs w:val="20"/>
          <w:lang w:val="en-GB"/>
        </w:rPr>
        <w:t xml:space="preserve"> increases in susceptibility during </w:t>
      </w:r>
      <w:r>
        <w:rPr>
          <w:rFonts w:ascii="Arial" w:eastAsiaTheme="minorEastAsia" w:hAnsi="Arial" w:cs="Arial"/>
          <w:color w:val="000000"/>
          <w:sz w:val="20"/>
          <w:szCs w:val="20"/>
          <w:lang w:val="en-GB"/>
        </w:rPr>
        <w:t xml:space="preserve">2020 due to </w:t>
      </w:r>
      <w:r w:rsidR="00AF03A0">
        <w:rPr>
          <w:rFonts w:ascii="Arial" w:eastAsiaTheme="minorEastAsia" w:hAnsi="Arial" w:cs="Arial"/>
          <w:color w:val="000000"/>
          <w:sz w:val="20"/>
          <w:szCs w:val="20"/>
          <w:lang w:val="en-GB"/>
        </w:rPr>
        <w:t xml:space="preserve">non-pharmaceutical intervention to control the spread of SARS-CoV2 </w:t>
      </w:r>
      <w:r>
        <w:rPr>
          <w:rFonts w:ascii="Arial" w:eastAsiaTheme="minorEastAsia" w:hAnsi="Arial" w:cs="Arial"/>
          <w:color w:val="000000"/>
          <w:sz w:val="20"/>
          <w:szCs w:val="20"/>
          <w:lang w:val="en-GB"/>
        </w:rPr>
        <w:t xml:space="preserve">were </w:t>
      </w:r>
      <w:r w:rsidR="00AF03A0">
        <w:rPr>
          <w:rFonts w:ascii="Arial" w:eastAsiaTheme="minorEastAsia" w:hAnsi="Arial" w:cs="Arial"/>
          <w:color w:val="000000"/>
          <w:sz w:val="20"/>
          <w:szCs w:val="20"/>
          <w:lang w:val="en-GB"/>
        </w:rPr>
        <w:t xml:space="preserve">not of </w:t>
      </w:r>
      <w:r>
        <w:rPr>
          <w:rFonts w:ascii="Arial" w:eastAsiaTheme="minorEastAsia" w:hAnsi="Arial" w:cs="Arial"/>
          <w:color w:val="000000"/>
          <w:sz w:val="20"/>
          <w:szCs w:val="20"/>
          <w:lang w:val="en-GB"/>
        </w:rPr>
        <w:lastRenderedPageBreak/>
        <w:t xml:space="preserve">substantial </w:t>
      </w:r>
      <w:r w:rsidR="00AF03A0">
        <w:rPr>
          <w:rFonts w:ascii="Arial" w:eastAsiaTheme="minorEastAsia" w:hAnsi="Arial" w:cs="Arial"/>
          <w:color w:val="000000"/>
          <w:sz w:val="20"/>
          <w:szCs w:val="20"/>
          <w:lang w:val="en-GB"/>
        </w:rPr>
        <w:t>magnitude</w:t>
      </w:r>
      <w:r>
        <w:rPr>
          <w:rFonts w:ascii="Arial" w:eastAsiaTheme="minorEastAsia" w:hAnsi="Arial" w:cs="Arial"/>
          <w:color w:val="000000"/>
          <w:sz w:val="20"/>
          <w:szCs w:val="20"/>
          <w:lang w:val="en-GB"/>
        </w:rPr>
        <w:t>.</w:t>
      </w:r>
      <w:r w:rsidR="00B86E2D">
        <w:rPr>
          <w:rFonts w:ascii="Arial" w:eastAsiaTheme="minorEastAsia" w:hAnsi="Arial" w:cs="Arial"/>
          <w:color w:val="000000"/>
          <w:sz w:val="20"/>
          <w:szCs w:val="20"/>
          <w:lang w:val="en-GB"/>
        </w:rPr>
        <w:t xml:space="preserve"> </w:t>
      </w:r>
      <w:r w:rsidR="004E18DB">
        <w:rPr>
          <w:rFonts w:ascii="Arial" w:eastAsiaTheme="minorEastAsia" w:hAnsi="Arial" w:cs="Arial"/>
          <w:color w:val="000000"/>
          <w:sz w:val="20"/>
          <w:szCs w:val="20"/>
          <w:lang w:val="en-GB"/>
        </w:rPr>
        <w:t>However,</w:t>
      </w:r>
      <w:r w:rsidR="003878E3">
        <w:rPr>
          <w:rFonts w:ascii="Arial" w:eastAsiaTheme="minorEastAsia" w:hAnsi="Arial" w:cs="Arial"/>
          <w:color w:val="000000"/>
          <w:sz w:val="20"/>
          <w:szCs w:val="20"/>
          <w:lang w:val="en-GB"/>
        </w:rPr>
        <w:t xml:space="preserve"> </w:t>
      </w:r>
      <w:r w:rsidR="00AF03A0">
        <w:rPr>
          <w:rFonts w:ascii="Arial" w:eastAsiaTheme="minorEastAsia" w:hAnsi="Arial" w:cs="Arial"/>
          <w:color w:val="000000"/>
          <w:sz w:val="20"/>
          <w:szCs w:val="20"/>
          <w:lang w:val="en-GB"/>
        </w:rPr>
        <w:t xml:space="preserve">our </w:t>
      </w:r>
      <w:r w:rsidR="003878E3">
        <w:rPr>
          <w:rFonts w:ascii="Arial" w:eastAsiaTheme="minorEastAsia" w:hAnsi="Arial" w:cs="Arial"/>
          <w:color w:val="000000"/>
          <w:sz w:val="20"/>
          <w:szCs w:val="20"/>
          <w:lang w:val="en-GB"/>
        </w:rPr>
        <w:t xml:space="preserve">modelling </w:t>
      </w:r>
      <w:r w:rsidR="00AF03A0">
        <w:rPr>
          <w:rFonts w:ascii="Arial" w:eastAsiaTheme="minorEastAsia" w:hAnsi="Arial" w:cs="Arial"/>
          <w:color w:val="000000"/>
          <w:sz w:val="20"/>
          <w:szCs w:val="20"/>
          <w:lang w:val="en-GB"/>
        </w:rPr>
        <w:t xml:space="preserve">approach does not account for spatial heterogeneity within the US. </w:t>
      </w:r>
      <w:proofErr w:type="gramStart"/>
      <w:r w:rsidR="003878E3">
        <w:rPr>
          <w:rFonts w:ascii="Arial" w:eastAsiaTheme="minorEastAsia" w:hAnsi="Arial" w:cs="Arial"/>
          <w:color w:val="000000"/>
          <w:sz w:val="20"/>
          <w:szCs w:val="20"/>
          <w:lang w:val="en-GB"/>
        </w:rPr>
        <w:t xml:space="preserve">As a </w:t>
      </w:r>
      <w:r w:rsidR="00AF03A0">
        <w:rPr>
          <w:rFonts w:ascii="Arial" w:eastAsiaTheme="minorEastAsia" w:hAnsi="Arial" w:cs="Arial"/>
          <w:color w:val="000000"/>
          <w:sz w:val="20"/>
          <w:szCs w:val="20"/>
          <w:lang w:val="en-GB"/>
        </w:rPr>
        <w:t>consequence</w:t>
      </w:r>
      <w:proofErr w:type="gramEnd"/>
      <w:r w:rsidR="00AF03A0">
        <w:rPr>
          <w:rFonts w:ascii="Arial" w:eastAsiaTheme="minorEastAsia" w:hAnsi="Arial" w:cs="Arial"/>
          <w:color w:val="000000"/>
          <w:sz w:val="20"/>
          <w:szCs w:val="20"/>
          <w:lang w:val="en-GB"/>
        </w:rPr>
        <w:t xml:space="preserve">, we cannot </w:t>
      </w:r>
      <w:r w:rsidR="00396E06">
        <w:rPr>
          <w:rFonts w:ascii="Arial" w:eastAsiaTheme="minorEastAsia" w:hAnsi="Arial" w:cs="Arial"/>
          <w:color w:val="000000"/>
          <w:sz w:val="20"/>
          <w:szCs w:val="20"/>
          <w:lang w:val="en-GB"/>
        </w:rPr>
        <w:t>describe</w:t>
      </w:r>
      <w:r w:rsidR="003878E3">
        <w:rPr>
          <w:rFonts w:ascii="Arial" w:eastAsiaTheme="minorEastAsia" w:hAnsi="Arial" w:cs="Arial"/>
          <w:color w:val="000000"/>
          <w:sz w:val="20"/>
          <w:szCs w:val="20"/>
          <w:lang w:val="en-GB"/>
        </w:rPr>
        <w:t xml:space="preserve"> </w:t>
      </w:r>
      <w:r w:rsidR="00AF03A0">
        <w:rPr>
          <w:rFonts w:ascii="Arial" w:eastAsiaTheme="minorEastAsia" w:hAnsi="Arial" w:cs="Arial"/>
          <w:color w:val="000000"/>
          <w:sz w:val="20"/>
          <w:szCs w:val="20"/>
          <w:lang w:val="en-GB"/>
        </w:rPr>
        <w:t xml:space="preserve">any geographical spots that might have a substantial pocket of </w:t>
      </w:r>
      <w:proofErr w:type="spellStart"/>
      <w:r w:rsidR="00AF03A0">
        <w:rPr>
          <w:rFonts w:ascii="Arial" w:eastAsiaTheme="minorEastAsia" w:hAnsi="Arial" w:cs="Arial"/>
          <w:color w:val="000000"/>
          <w:sz w:val="20"/>
          <w:szCs w:val="20"/>
          <w:lang w:val="en-GB"/>
        </w:rPr>
        <w:t>susceptibles</w:t>
      </w:r>
      <w:proofErr w:type="spellEnd"/>
      <w:r w:rsidR="00AF03A0">
        <w:rPr>
          <w:rFonts w:ascii="Arial" w:eastAsiaTheme="minorEastAsia" w:hAnsi="Arial" w:cs="Arial"/>
          <w:color w:val="000000"/>
          <w:sz w:val="20"/>
          <w:szCs w:val="20"/>
          <w:lang w:val="en-GB"/>
        </w:rPr>
        <w:t xml:space="preserve"> and therefore </w:t>
      </w:r>
      <w:r w:rsidR="003878E3">
        <w:rPr>
          <w:rFonts w:ascii="Arial" w:eastAsiaTheme="minorEastAsia" w:hAnsi="Arial" w:cs="Arial"/>
          <w:color w:val="000000"/>
          <w:sz w:val="20"/>
          <w:szCs w:val="20"/>
          <w:lang w:val="en-GB"/>
        </w:rPr>
        <w:t xml:space="preserve">be </w:t>
      </w:r>
      <w:r w:rsidR="007D6B14">
        <w:rPr>
          <w:rFonts w:ascii="Arial" w:eastAsiaTheme="minorEastAsia" w:hAnsi="Arial" w:cs="Arial"/>
          <w:color w:val="000000"/>
          <w:sz w:val="20"/>
          <w:szCs w:val="20"/>
          <w:lang w:val="en-GB"/>
        </w:rPr>
        <w:t>where IMD rebound might be probable.</w:t>
      </w:r>
      <w:r w:rsidR="004E18DB">
        <w:rPr>
          <w:rFonts w:ascii="Arial" w:eastAsiaTheme="minorEastAsia" w:hAnsi="Arial" w:cs="Arial"/>
          <w:color w:val="000000"/>
          <w:sz w:val="20"/>
          <w:szCs w:val="20"/>
          <w:lang w:val="en-GB"/>
        </w:rPr>
        <w:t xml:space="preserve"> </w:t>
      </w:r>
      <w:r w:rsidR="00725FCC">
        <w:rPr>
          <w:rFonts w:ascii="Arial" w:hAnsi="Arial" w:cs="Arial"/>
          <w:color w:val="FF0000"/>
          <w:sz w:val="20"/>
          <w:szCs w:val="20"/>
          <w:shd w:val="clear" w:color="auto" w:fill="FFFFFF"/>
        </w:rPr>
        <w:t>A</w:t>
      </w:r>
      <w:r w:rsidR="00725FCC" w:rsidRPr="004E18DB">
        <w:rPr>
          <w:rFonts w:ascii="Arial" w:hAnsi="Arial" w:cs="Arial"/>
          <w:color w:val="FF0000"/>
          <w:sz w:val="20"/>
          <w:szCs w:val="20"/>
          <w:shd w:val="clear" w:color="auto" w:fill="FFFFFF"/>
        </w:rPr>
        <w:t xml:space="preserve"> </w:t>
      </w:r>
      <w:r w:rsidR="004E18DB" w:rsidRPr="004E18DB">
        <w:rPr>
          <w:rFonts w:ascii="Arial" w:hAnsi="Arial" w:cs="Arial"/>
          <w:color w:val="FF0000"/>
          <w:sz w:val="20"/>
          <w:szCs w:val="20"/>
          <w:shd w:val="clear" w:color="auto" w:fill="FFFFFF"/>
        </w:rPr>
        <w:t>modeling stud</w:t>
      </w:r>
      <w:r w:rsidR="00725FCC">
        <w:rPr>
          <w:rFonts w:ascii="Arial" w:hAnsi="Arial" w:cs="Arial"/>
          <w:color w:val="FF0000"/>
          <w:sz w:val="20"/>
          <w:szCs w:val="20"/>
          <w:shd w:val="clear" w:color="auto" w:fill="FFFFFF"/>
        </w:rPr>
        <w:t>y</w:t>
      </w:r>
      <w:r w:rsidR="004E18DB" w:rsidRPr="004E18DB">
        <w:rPr>
          <w:rFonts w:ascii="Arial" w:hAnsi="Arial" w:cs="Arial"/>
          <w:color w:val="FF0000"/>
          <w:sz w:val="20"/>
          <w:szCs w:val="20"/>
          <w:shd w:val="clear" w:color="auto" w:fill="FFFFFF"/>
        </w:rPr>
        <w:t xml:space="preserve"> </w:t>
      </w:r>
      <w:r w:rsidR="00725FCC">
        <w:rPr>
          <w:rFonts w:ascii="Arial" w:hAnsi="Arial" w:cs="Arial"/>
          <w:color w:val="FF0000"/>
          <w:sz w:val="20"/>
          <w:szCs w:val="20"/>
          <w:shd w:val="clear" w:color="auto" w:fill="FFFFFF"/>
        </w:rPr>
        <w:t>from</w:t>
      </w:r>
      <w:r w:rsidR="00725FCC" w:rsidRPr="004E18DB">
        <w:rPr>
          <w:rFonts w:ascii="Arial" w:hAnsi="Arial" w:cs="Arial"/>
          <w:color w:val="FF0000"/>
          <w:sz w:val="20"/>
          <w:szCs w:val="20"/>
          <w:shd w:val="clear" w:color="auto" w:fill="FFFFFF"/>
        </w:rPr>
        <w:t xml:space="preserve"> </w:t>
      </w:r>
      <w:r w:rsidR="004E18DB" w:rsidRPr="004E18DB">
        <w:rPr>
          <w:rFonts w:ascii="Arial" w:hAnsi="Arial" w:cs="Arial"/>
          <w:color w:val="FF0000"/>
          <w:sz w:val="20"/>
          <w:szCs w:val="20"/>
          <w:shd w:val="clear" w:color="auto" w:fill="FFFFFF"/>
        </w:rPr>
        <w:t xml:space="preserve">the UK, accounting for the effects of decreased vaccination during the pandemic, </w:t>
      </w:r>
      <w:r w:rsidR="00725FCC">
        <w:rPr>
          <w:rFonts w:ascii="Arial" w:hAnsi="Arial" w:cs="Arial"/>
          <w:color w:val="FF0000"/>
          <w:sz w:val="20"/>
          <w:szCs w:val="20"/>
          <w:shd w:val="clear" w:color="auto" w:fill="FFFFFF"/>
        </w:rPr>
        <w:t>suggest</w:t>
      </w:r>
      <w:r w:rsidR="00586BE5">
        <w:rPr>
          <w:rFonts w:ascii="Arial" w:hAnsi="Arial" w:cs="Arial"/>
          <w:color w:val="FF0000"/>
          <w:sz w:val="20"/>
          <w:szCs w:val="20"/>
          <w:shd w:val="clear" w:color="auto" w:fill="FFFFFF"/>
        </w:rPr>
        <w:t>s</w:t>
      </w:r>
      <w:r w:rsidR="00725FCC">
        <w:rPr>
          <w:rFonts w:ascii="Arial" w:hAnsi="Arial" w:cs="Arial"/>
          <w:color w:val="FF0000"/>
          <w:sz w:val="20"/>
          <w:szCs w:val="20"/>
          <w:shd w:val="clear" w:color="auto" w:fill="FFFFFF"/>
        </w:rPr>
        <w:t xml:space="preserve"> a</w:t>
      </w:r>
      <w:r w:rsidR="00725FCC" w:rsidRPr="004E18DB">
        <w:rPr>
          <w:rFonts w:ascii="Arial" w:hAnsi="Arial" w:cs="Arial"/>
          <w:color w:val="FF0000"/>
          <w:sz w:val="20"/>
          <w:szCs w:val="20"/>
          <w:shd w:val="clear" w:color="auto" w:fill="FFFFFF"/>
        </w:rPr>
        <w:t xml:space="preserve"> </w:t>
      </w:r>
      <w:r w:rsidR="004E18DB" w:rsidRPr="004E18DB">
        <w:rPr>
          <w:rFonts w:ascii="Arial" w:hAnsi="Arial" w:cs="Arial"/>
          <w:color w:val="FF0000"/>
          <w:sz w:val="20"/>
          <w:szCs w:val="20"/>
          <w:shd w:val="clear" w:color="auto" w:fill="FFFFFF"/>
        </w:rPr>
        <w:t>long term effect of NPIs on carriage prevalence</w:t>
      </w:r>
      <w:r w:rsidR="00B61C6C">
        <w:rPr>
          <w:rFonts w:ascii="Arial" w:hAnsi="Arial" w:cs="Arial"/>
          <w:color w:val="FF0000"/>
          <w:sz w:val="20"/>
          <w:szCs w:val="20"/>
          <w:shd w:val="clear" w:color="auto" w:fill="FFFFFF"/>
        </w:rPr>
        <w:fldChar w:fldCharType="begin"/>
      </w:r>
      <w:r w:rsidR="002366DE">
        <w:rPr>
          <w:rFonts w:ascii="Arial" w:hAnsi="Arial" w:cs="Arial"/>
          <w:color w:val="FF0000"/>
          <w:sz w:val="20"/>
          <w:szCs w:val="20"/>
          <w:shd w:val="clear" w:color="auto" w:fill="FFFFFF"/>
        </w:rPr>
        <w:instrText xml:space="preserve"> ADDIN ZOTERO_ITEM CSL_CITATION {"citationID":"O8mwWe4y","properties":{"formattedCitation":"\\super 43\\nosupersub{}","plainCitation":"43","noteIndex":0},"citationItems":[{"id":1818,"uris":["http://zotero.org/users/9551388/items/PABX365D"],"itemData":{"id":1818,"type":"article-journal","abstract":"Country-wide social distancing and suspension of non-emergency medical care due to the COVID-19 pandemic will undoubtedly have affected public health in multiple ways. While nonpharmaceutical interventions are expected to reduce the transmission of several infectious diseases, severe disruptions to healthcare systems have hampered diagnosis, treatment, and routine vaccination. We examined the effect of this disruption on meningococcal disease and vaccination in the UK. By adapting an existing mathematical model for meningococcal carriage, we addressed the following questions: What is the predicted impact of the existing MenACWY adolescent vaccination programme? What effect might social distancing and reduced vaccine uptake both have on future epidemiology? Will catch-up vaccination campaigns be necessary? Our model indicated that the MenACWY vaccine programme was generating substantial indirect protection and suppressing transmission by 2020. COVID-19 social distancing is expected to have accelerated this decline, causing significant long-lasting reductions in both carriage prevalence of meningococcal A/C/W/Y strains and incidence of invasive meningococcal disease. In all scenarios modelled, pandemic social mixing effects outweighed potential reductions in vaccine uptake, causing an overall decline in carriage prevalence from 2020 for at least 5 years. Model outputs show strong consistency with recently published case data for England.","container-title":"Epidemiology and Infection","DOI":"10.1017/S0950268823000870","ISSN":"0950-2688, 1469-4409","journalAbbreviation":"Epidemiol. Infect.","language":"en","page":"e98","source":"DOI.org (Crossref)","title":"Modelling the impact of COVID-19 and routine MenACWY vaccination on meningococcal carriage and disease in the UK","volume":"151","author":[{"family":"Hadley","given":"Liza"},{"family":"Karachaliou Prasinou","given":"Andromachi"},{"family":"Christensen","given":"Hannah"},{"family":"Ramsay","given":"Mary"},{"family":"Trotter","given":"Caroline"}],"issued":{"date-parts":[["2023"]]}}}],"schema":"https://github.com/citation-style-language/schema/raw/master/csl-citation.json"} </w:instrText>
      </w:r>
      <w:r w:rsidR="00B61C6C">
        <w:rPr>
          <w:rFonts w:ascii="Arial" w:hAnsi="Arial" w:cs="Arial"/>
          <w:color w:val="FF0000"/>
          <w:sz w:val="20"/>
          <w:szCs w:val="20"/>
          <w:shd w:val="clear" w:color="auto" w:fill="FFFFFF"/>
        </w:rPr>
        <w:fldChar w:fldCharType="separate"/>
      </w:r>
      <w:r w:rsidR="002366DE" w:rsidRPr="002366DE">
        <w:rPr>
          <w:rFonts w:ascii="Arial" w:hAnsi="Arial" w:cs="Arial"/>
          <w:color w:val="FF0000"/>
          <w:sz w:val="20"/>
          <w:vertAlign w:val="superscript"/>
          <w:lang w:val="en-GB"/>
        </w:rPr>
        <w:t>43</w:t>
      </w:r>
      <w:r w:rsidR="00B61C6C">
        <w:rPr>
          <w:rFonts w:ascii="Arial" w:hAnsi="Arial" w:cs="Arial"/>
          <w:color w:val="FF0000"/>
          <w:sz w:val="20"/>
          <w:szCs w:val="20"/>
          <w:shd w:val="clear" w:color="auto" w:fill="FFFFFF"/>
        </w:rPr>
        <w:fldChar w:fldCharType="end"/>
      </w:r>
      <w:r w:rsidR="00B61C6C">
        <w:rPr>
          <w:rFonts w:ascii="Arial" w:hAnsi="Arial" w:cs="Arial"/>
          <w:color w:val="FF0000"/>
          <w:sz w:val="20"/>
          <w:szCs w:val="20"/>
          <w:shd w:val="clear" w:color="auto" w:fill="FFFFFF"/>
        </w:rPr>
        <w:t xml:space="preserve">. </w:t>
      </w:r>
      <w:r w:rsidR="004E18DB" w:rsidRPr="004E18DB">
        <w:rPr>
          <w:rFonts w:ascii="Arial" w:hAnsi="Arial" w:cs="Arial"/>
          <w:color w:val="FF0000"/>
          <w:sz w:val="20"/>
          <w:szCs w:val="20"/>
          <w:shd w:val="clear" w:color="auto" w:fill="FFFFFF"/>
        </w:rPr>
        <w:t xml:space="preserve">However, further modeling, validated with recent, local data are needed to </w:t>
      </w:r>
      <w:r w:rsidR="00586BE5">
        <w:rPr>
          <w:rFonts w:ascii="Arial" w:hAnsi="Arial" w:cs="Arial"/>
          <w:color w:val="FF0000"/>
          <w:sz w:val="20"/>
          <w:szCs w:val="20"/>
          <w:shd w:val="clear" w:color="auto" w:fill="FFFFFF"/>
        </w:rPr>
        <w:t xml:space="preserve">better </w:t>
      </w:r>
      <w:r w:rsidR="004E18DB" w:rsidRPr="004E18DB">
        <w:rPr>
          <w:rFonts w:ascii="Arial" w:hAnsi="Arial" w:cs="Arial"/>
          <w:color w:val="FF0000"/>
          <w:sz w:val="20"/>
          <w:szCs w:val="20"/>
          <w:shd w:val="clear" w:color="auto" w:fill="FFFFFF"/>
        </w:rPr>
        <w:t>assess the effect</w:t>
      </w:r>
      <w:r w:rsidR="00725FCC">
        <w:rPr>
          <w:rFonts w:ascii="Arial" w:hAnsi="Arial" w:cs="Arial"/>
          <w:color w:val="FF0000"/>
          <w:sz w:val="20"/>
          <w:szCs w:val="20"/>
          <w:shd w:val="clear" w:color="auto" w:fill="FFFFFF"/>
        </w:rPr>
        <w:t xml:space="preserve">s </w:t>
      </w:r>
      <w:r w:rsidR="004E18DB" w:rsidRPr="004E18DB">
        <w:rPr>
          <w:rFonts w:ascii="Arial" w:hAnsi="Arial" w:cs="Arial"/>
          <w:color w:val="FF0000"/>
          <w:sz w:val="20"/>
          <w:szCs w:val="20"/>
          <w:shd w:val="clear" w:color="auto" w:fill="FFFFFF"/>
        </w:rPr>
        <w:t>of the COVID-19 pandemic on IMD.</w:t>
      </w:r>
      <w:r w:rsidR="00AF03A0" w:rsidRPr="004E18DB">
        <w:rPr>
          <w:rFonts w:ascii="Arial" w:eastAsiaTheme="minorEastAsia" w:hAnsi="Arial" w:cs="Arial"/>
          <w:color w:val="FF0000"/>
          <w:sz w:val="20"/>
          <w:szCs w:val="20"/>
          <w:lang w:val="en-GB"/>
        </w:rPr>
        <w:t xml:space="preserve"> </w:t>
      </w:r>
    </w:p>
    <w:p w14:paraId="6A5DD9F9" w14:textId="77777777" w:rsidR="00714F7B" w:rsidRDefault="00714F7B" w:rsidP="00794373">
      <w:pPr>
        <w:autoSpaceDE w:val="0"/>
        <w:autoSpaceDN w:val="0"/>
        <w:adjustRightInd w:val="0"/>
        <w:spacing w:after="0" w:line="360" w:lineRule="auto"/>
        <w:jc w:val="both"/>
        <w:rPr>
          <w:rFonts w:ascii="Arial" w:eastAsiaTheme="minorEastAsia" w:hAnsi="Arial" w:cs="Arial"/>
          <w:color w:val="000000"/>
          <w:sz w:val="20"/>
          <w:szCs w:val="20"/>
          <w:lang w:val="en-GB"/>
        </w:rPr>
      </w:pPr>
    </w:p>
    <w:p w14:paraId="172B59C8" w14:textId="682FC930" w:rsidR="0030625D" w:rsidRDefault="003D5797" w:rsidP="00C85695">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The</w:t>
      </w:r>
      <w:r w:rsidR="00714F7B">
        <w:rPr>
          <w:rFonts w:ascii="Arial" w:eastAsiaTheme="minorEastAsia" w:hAnsi="Arial" w:cs="Arial"/>
          <w:color w:val="000000"/>
          <w:sz w:val="20"/>
          <w:szCs w:val="20"/>
          <w:lang w:val="en-GB"/>
        </w:rPr>
        <w:t xml:space="preserve"> model</w:t>
      </w:r>
      <w:r>
        <w:rPr>
          <w:rFonts w:ascii="Arial" w:eastAsiaTheme="minorEastAsia" w:hAnsi="Arial" w:cs="Arial"/>
          <w:color w:val="000000"/>
          <w:sz w:val="20"/>
          <w:szCs w:val="20"/>
          <w:lang w:val="en-GB"/>
        </w:rPr>
        <w:t>-</w:t>
      </w:r>
      <w:r w:rsidR="00714F7B">
        <w:rPr>
          <w:rFonts w:ascii="Arial" w:eastAsiaTheme="minorEastAsia" w:hAnsi="Arial" w:cs="Arial"/>
          <w:color w:val="000000"/>
          <w:sz w:val="20"/>
          <w:szCs w:val="20"/>
          <w:lang w:val="en-GB"/>
        </w:rPr>
        <w:t>inference</w:t>
      </w:r>
      <w:r w:rsidR="00203F2B">
        <w:rPr>
          <w:rFonts w:ascii="Arial" w:eastAsiaTheme="minorEastAsia" w:hAnsi="Arial" w:cs="Arial"/>
          <w:color w:val="000000"/>
          <w:sz w:val="20"/>
          <w:szCs w:val="20"/>
          <w:lang w:val="en-GB"/>
        </w:rPr>
        <w:t xml:space="preserve"> </w:t>
      </w:r>
      <w:r w:rsidR="00AE12E5">
        <w:rPr>
          <w:rFonts w:ascii="Arial" w:eastAsiaTheme="minorEastAsia" w:hAnsi="Arial" w:cs="Arial"/>
          <w:color w:val="000000"/>
          <w:sz w:val="20"/>
          <w:szCs w:val="20"/>
          <w:lang w:val="en-GB"/>
        </w:rPr>
        <w:t>structures</w:t>
      </w:r>
      <w:r w:rsidR="00C1303A">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 xml:space="preserve">developed here </w:t>
      </w:r>
      <w:r w:rsidR="00AE12E5">
        <w:rPr>
          <w:rFonts w:ascii="Arial" w:eastAsiaTheme="minorEastAsia" w:hAnsi="Arial" w:cs="Arial"/>
          <w:color w:val="000000"/>
          <w:sz w:val="20"/>
          <w:szCs w:val="20"/>
          <w:lang w:val="en-GB"/>
        </w:rPr>
        <w:t xml:space="preserve">can retrospectively predict the transmission of </w:t>
      </w:r>
      <w:r w:rsidR="00AE12E5">
        <w:rPr>
          <w:rFonts w:ascii="Arial" w:eastAsiaTheme="minorEastAsia" w:hAnsi="Arial" w:cs="Arial"/>
          <w:i/>
          <w:iCs/>
          <w:color w:val="000000"/>
          <w:sz w:val="20"/>
          <w:szCs w:val="20"/>
          <w:lang w:val="en-GB"/>
        </w:rPr>
        <w:t>Neisseria meningitidis</w:t>
      </w:r>
      <w:r w:rsidR="00AE12E5">
        <w:rPr>
          <w:rFonts w:ascii="Arial" w:eastAsiaTheme="minorEastAsia" w:hAnsi="Arial" w:cs="Arial"/>
          <w:color w:val="000000"/>
          <w:sz w:val="20"/>
          <w:szCs w:val="20"/>
          <w:lang w:val="en-GB"/>
        </w:rPr>
        <w:t xml:space="preserve"> in the continental US</w:t>
      </w:r>
      <w:r w:rsidR="00F855E5">
        <w:rPr>
          <w:rFonts w:ascii="Arial" w:eastAsiaTheme="minorEastAsia" w:hAnsi="Arial" w:cs="Arial"/>
          <w:color w:val="000000"/>
          <w:sz w:val="20"/>
          <w:szCs w:val="20"/>
          <w:lang w:val="en-GB"/>
        </w:rPr>
        <w:t xml:space="preserve"> (See Figure 4, and Figures </w:t>
      </w:r>
      <w:r w:rsidR="004A1362">
        <w:rPr>
          <w:rFonts w:ascii="Arial" w:eastAsiaTheme="minorEastAsia" w:hAnsi="Arial" w:cs="Arial"/>
          <w:color w:val="000000"/>
          <w:sz w:val="20"/>
          <w:szCs w:val="20"/>
          <w:lang w:val="en-GB"/>
        </w:rPr>
        <w:t>S</w:t>
      </w:r>
      <w:r w:rsidR="00F855E5">
        <w:rPr>
          <w:rFonts w:ascii="Arial" w:eastAsiaTheme="minorEastAsia" w:hAnsi="Arial" w:cs="Arial"/>
          <w:color w:val="000000"/>
          <w:sz w:val="20"/>
          <w:szCs w:val="20"/>
          <w:lang w:val="en-GB"/>
        </w:rPr>
        <w:t>19-27)</w:t>
      </w:r>
      <w:r w:rsidR="00AE12E5">
        <w:rPr>
          <w:rFonts w:ascii="Arial" w:eastAsiaTheme="minorEastAsia" w:hAnsi="Arial" w:cs="Arial"/>
          <w:color w:val="000000"/>
          <w:sz w:val="20"/>
          <w:szCs w:val="20"/>
          <w:lang w:val="en-GB"/>
        </w:rPr>
        <w:t>.</w:t>
      </w:r>
      <w:r w:rsidR="00F855E5">
        <w:rPr>
          <w:rFonts w:ascii="Arial" w:eastAsiaTheme="minorEastAsia" w:hAnsi="Arial" w:cs="Arial"/>
          <w:color w:val="000000"/>
          <w:sz w:val="20"/>
          <w:szCs w:val="20"/>
          <w:lang w:val="en-GB"/>
        </w:rPr>
        <w:t xml:space="preserve"> We showed that in all periods the ARIMA model performed the worst</w:t>
      </w:r>
      <w:r>
        <w:rPr>
          <w:rFonts w:ascii="Arial" w:eastAsiaTheme="minorEastAsia" w:hAnsi="Arial" w:cs="Arial"/>
          <w:color w:val="000000"/>
          <w:sz w:val="20"/>
          <w:szCs w:val="20"/>
          <w:lang w:val="en-GB"/>
        </w:rPr>
        <w:t>,</w:t>
      </w:r>
      <w:r w:rsidR="00F855E5">
        <w:rPr>
          <w:rFonts w:ascii="Arial" w:eastAsiaTheme="minorEastAsia" w:hAnsi="Arial" w:cs="Arial"/>
          <w:color w:val="000000"/>
          <w:sz w:val="20"/>
          <w:szCs w:val="20"/>
          <w:lang w:val="en-GB"/>
        </w:rPr>
        <w:t xml:space="preserve"> </w:t>
      </w:r>
      <w:r>
        <w:rPr>
          <w:rFonts w:ascii="Arial" w:eastAsiaTheme="minorEastAsia" w:hAnsi="Arial" w:cs="Arial"/>
          <w:color w:val="000000"/>
          <w:sz w:val="20"/>
          <w:szCs w:val="20"/>
          <w:lang w:val="en-GB"/>
        </w:rPr>
        <w:t xml:space="preserve">whereas </w:t>
      </w:r>
      <w:r w:rsidR="00F855E5">
        <w:rPr>
          <w:rFonts w:ascii="Arial" w:eastAsiaTheme="minorEastAsia" w:hAnsi="Arial" w:cs="Arial"/>
          <w:color w:val="000000"/>
          <w:sz w:val="20"/>
          <w:szCs w:val="20"/>
          <w:lang w:val="en-GB"/>
        </w:rPr>
        <w:t xml:space="preserve">mechanistic models 1 and 3 were </w:t>
      </w:r>
      <w:r>
        <w:rPr>
          <w:rFonts w:ascii="Arial" w:eastAsiaTheme="minorEastAsia" w:hAnsi="Arial" w:cs="Arial"/>
          <w:color w:val="000000"/>
          <w:sz w:val="20"/>
          <w:szCs w:val="20"/>
          <w:lang w:val="en-GB"/>
        </w:rPr>
        <w:t xml:space="preserve">best </w:t>
      </w:r>
      <w:r w:rsidR="00F855E5">
        <w:rPr>
          <w:rFonts w:ascii="Arial" w:eastAsiaTheme="minorEastAsia" w:hAnsi="Arial" w:cs="Arial"/>
          <w:color w:val="000000"/>
          <w:sz w:val="20"/>
          <w:szCs w:val="20"/>
          <w:lang w:val="en-GB"/>
        </w:rPr>
        <w:t xml:space="preserve">across </w:t>
      </w:r>
      <w:r w:rsidR="00C354BA">
        <w:rPr>
          <w:rFonts w:ascii="Arial" w:eastAsiaTheme="minorEastAsia" w:hAnsi="Arial" w:cs="Arial"/>
          <w:color w:val="000000"/>
          <w:sz w:val="20"/>
          <w:szCs w:val="20"/>
          <w:lang w:val="en-GB"/>
        </w:rPr>
        <w:t xml:space="preserve">study </w:t>
      </w:r>
      <w:r w:rsidR="00F855E5">
        <w:rPr>
          <w:rFonts w:ascii="Arial" w:eastAsiaTheme="minorEastAsia" w:hAnsi="Arial" w:cs="Arial"/>
          <w:color w:val="000000"/>
          <w:sz w:val="20"/>
          <w:szCs w:val="20"/>
          <w:lang w:val="en-GB"/>
        </w:rPr>
        <w:t xml:space="preserve">periods (Figures </w:t>
      </w:r>
      <w:r w:rsidR="00C354BA">
        <w:rPr>
          <w:rFonts w:ascii="Arial" w:eastAsiaTheme="minorEastAsia" w:hAnsi="Arial" w:cs="Arial"/>
          <w:color w:val="000000"/>
          <w:sz w:val="20"/>
          <w:szCs w:val="20"/>
          <w:lang w:val="en-GB"/>
        </w:rPr>
        <w:t>S</w:t>
      </w:r>
      <w:r w:rsidR="00F855E5">
        <w:rPr>
          <w:rFonts w:ascii="Arial" w:eastAsiaTheme="minorEastAsia" w:hAnsi="Arial" w:cs="Arial"/>
          <w:color w:val="000000"/>
          <w:sz w:val="20"/>
          <w:szCs w:val="20"/>
          <w:lang w:val="en-GB"/>
        </w:rPr>
        <w:t xml:space="preserve">19-24). </w:t>
      </w:r>
      <w:r w:rsidR="007D3ACE">
        <w:rPr>
          <w:rFonts w:ascii="Arial" w:eastAsiaTheme="minorEastAsia" w:hAnsi="Arial" w:cs="Arial"/>
          <w:color w:val="000000"/>
          <w:sz w:val="20"/>
          <w:szCs w:val="20"/>
          <w:lang w:val="en-GB"/>
        </w:rPr>
        <w:t>I</w:t>
      </w:r>
      <w:r w:rsidR="00203F2B">
        <w:rPr>
          <w:rFonts w:ascii="Arial" w:eastAsiaTheme="minorEastAsia" w:hAnsi="Arial" w:cs="Arial"/>
          <w:color w:val="000000"/>
          <w:sz w:val="20"/>
          <w:szCs w:val="20"/>
          <w:lang w:val="en-GB"/>
        </w:rPr>
        <w:t xml:space="preserve">n addition to individual models, we evaluated </w:t>
      </w:r>
      <w:r w:rsidR="00A50DFE">
        <w:rPr>
          <w:rFonts w:ascii="Arial" w:eastAsiaTheme="minorEastAsia" w:hAnsi="Arial" w:cs="Arial"/>
          <w:color w:val="000000"/>
          <w:sz w:val="20"/>
          <w:szCs w:val="20"/>
          <w:lang w:val="en-GB"/>
        </w:rPr>
        <w:t>an</w:t>
      </w:r>
      <w:r w:rsidR="004F48C7">
        <w:rPr>
          <w:rFonts w:ascii="Arial" w:eastAsiaTheme="minorEastAsia" w:hAnsi="Arial" w:cs="Arial"/>
          <w:color w:val="000000"/>
          <w:sz w:val="20"/>
          <w:szCs w:val="20"/>
          <w:lang w:val="en-GB"/>
        </w:rPr>
        <w:t xml:space="preserve"> </w:t>
      </w:r>
      <w:r w:rsidR="006D57C5">
        <w:rPr>
          <w:rFonts w:ascii="Arial" w:eastAsiaTheme="minorEastAsia" w:hAnsi="Arial" w:cs="Arial"/>
          <w:color w:val="000000"/>
          <w:sz w:val="20"/>
          <w:szCs w:val="20"/>
          <w:lang w:val="en-GB"/>
        </w:rPr>
        <w:t>MME</w:t>
      </w:r>
      <w:r w:rsidR="00465333">
        <w:rPr>
          <w:rFonts w:ascii="Arial" w:eastAsiaTheme="minorEastAsia" w:hAnsi="Arial" w:cs="Arial"/>
          <w:color w:val="000000"/>
          <w:sz w:val="20"/>
          <w:szCs w:val="20"/>
          <w:lang w:val="en-GB"/>
        </w:rPr>
        <w:t xml:space="preserve"> </w:t>
      </w:r>
      <w:r w:rsidR="004F48C7">
        <w:rPr>
          <w:rFonts w:ascii="Arial" w:eastAsiaTheme="minorEastAsia" w:hAnsi="Arial" w:cs="Arial"/>
          <w:color w:val="000000"/>
          <w:sz w:val="20"/>
          <w:szCs w:val="20"/>
          <w:lang w:val="en-GB"/>
        </w:rPr>
        <w:t>forecasting system</w:t>
      </w:r>
      <w:r w:rsidR="00F855E5">
        <w:rPr>
          <w:rFonts w:ascii="Arial" w:eastAsiaTheme="minorEastAsia" w:hAnsi="Arial" w:cs="Arial"/>
          <w:color w:val="000000"/>
          <w:sz w:val="20"/>
          <w:szCs w:val="20"/>
          <w:lang w:val="en-GB"/>
        </w:rPr>
        <w:t xml:space="preserve"> </w:t>
      </w:r>
      <w:r w:rsidR="004F48C7">
        <w:rPr>
          <w:rFonts w:ascii="Arial" w:eastAsiaTheme="minorEastAsia" w:hAnsi="Arial" w:cs="Arial"/>
          <w:color w:val="000000"/>
          <w:sz w:val="20"/>
          <w:szCs w:val="20"/>
          <w:lang w:val="en-GB"/>
        </w:rPr>
        <w:t xml:space="preserve">comprised of </w:t>
      </w:r>
      <w:r w:rsidR="007A3B14">
        <w:rPr>
          <w:rFonts w:ascii="Arial" w:eastAsiaTheme="minorEastAsia" w:hAnsi="Arial" w:cs="Arial"/>
          <w:color w:val="000000"/>
          <w:sz w:val="20"/>
          <w:szCs w:val="20"/>
          <w:lang w:val="en-GB"/>
        </w:rPr>
        <w:t>four</w:t>
      </w:r>
      <w:r w:rsidR="004F48C7">
        <w:rPr>
          <w:rFonts w:ascii="Arial" w:eastAsiaTheme="minorEastAsia" w:hAnsi="Arial" w:cs="Arial"/>
          <w:color w:val="000000"/>
          <w:sz w:val="20"/>
          <w:szCs w:val="20"/>
          <w:lang w:val="en-GB"/>
        </w:rPr>
        <w:t xml:space="preserve"> models</w:t>
      </w:r>
      <w:r w:rsidR="007A3B14">
        <w:rPr>
          <w:rFonts w:ascii="Arial" w:eastAsiaTheme="minorEastAsia" w:hAnsi="Arial" w:cs="Arial"/>
          <w:color w:val="000000"/>
          <w:sz w:val="20"/>
          <w:szCs w:val="20"/>
          <w:lang w:val="en-GB"/>
        </w:rPr>
        <w:t xml:space="preserve"> -</w:t>
      </w:r>
      <w:r w:rsidR="004F48C7">
        <w:rPr>
          <w:rFonts w:ascii="Arial" w:eastAsiaTheme="minorEastAsia" w:hAnsi="Arial" w:cs="Arial"/>
          <w:color w:val="000000"/>
          <w:sz w:val="20"/>
          <w:szCs w:val="20"/>
          <w:lang w:val="en-GB"/>
        </w:rPr>
        <w:t xml:space="preserve"> </w:t>
      </w:r>
      <w:r w:rsidR="007A3B14">
        <w:rPr>
          <w:rFonts w:ascii="Arial" w:eastAsiaTheme="minorEastAsia" w:hAnsi="Arial" w:cs="Arial"/>
          <w:color w:val="000000"/>
          <w:sz w:val="20"/>
          <w:szCs w:val="20"/>
          <w:lang w:val="en-GB"/>
        </w:rPr>
        <w:t>one</w:t>
      </w:r>
      <w:r w:rsidR="004F48C7">
        <w:rPr>
          <w:rFonts w:ascii="Arial" w:eastAsiaTheme="minorEastAsia" w:hAnsi="Arial" w:cs="Arial"/>
          <w:color w:val="000000"/>
          <w:sz w:val="20"/>
          <w:szCs w:val="20"/>
          <w:lang w:val="en-GB"/>
        </w:rPr>
        <w:t xml:space="preserve"> statistical and </w:t>
      </w:r>
      <w:r w:rsidR="007A3B14">
        <w:rPr>
          <w:rFonts w:ascii="Arial" w:eastAsiaTheme="minorEastAsia" w:hAnsi="Arial" w:cs="Arial"/>
          <w:color w:val="000000"/>
          <w:sz w:val="20"/>
          <w:szCs w:val="20"/>
          <w:lang w:val="en-GB"/>
        </w:rPr>
        <w:t>three</w:t>
      </w:r>
      <w:r w:rsidR="004F48C7">
        <w:rPr>
          <w:rFonts w:ascii="Arial" w:eastAsiaTheme="minorEastAsia" w:hAnsi="Arial" w:cs="Arial"/>
          <w:color w:val="000000"/>
          <w:sz w:val="20"/>
          <w:szCs w:val="20"/>
          <w:lang w:val="en-GB"/>
        </w:rPr>
        <w:t xml:space="preserve"> mechanistic. </w:t>
      </w:r>
      <w:r w:rsidR="00482621">
        <w:rPr>
          <w:rFonts w:ascii="Arial" w:eastAsiaTheme="minorEastAsia" w:hAnsi="Arial" w:cs="Arial"/>
          <w:color w:val="000000"/>
          <w:sz w:val="20"/>
          <w:szCs w:val="20"/>
          <w:lang w:val="en-GB"/>
        </w:rPr>
        <w:t xml:space="preserve"> </w:t>
      </w:r>
      <w:r w:rsidR="009A7A59">
        <w:rPr>
          <w:rFonts w:ascii="Arial" w:eastAsiaTheme="minorEastAsia" w:hAnsi="Arial" w:cs="Arial"/>
          <w:color w:val="000000"/>
          <w:sz w:val="20"/>
          <w:szCs w:val="20"/>
          <w:lang w:val="en-GB"/>
        </w:rPr>
        <w:t>For the</w:t>
      </w:r>
      <w:r w:rsidR="004F48C7">
        <w:rPr>
          <w:rFonts w:ascii="Arial" w:eastAsiaTheme="minorEastAsia" w:hAnsi="Arial" w:cs="Arial"/>
          <w:color w:val="000000"/>
          <w:sz w:val="20"/>
          <w:szCs w:val="20"/>
          <w:lang w:val="en-GB"/>
        </w:rPr>
        <w:t xml:space="preserve"> </w:t>
      </w:r>
      <w:r w:rsidR="006D57C5">
        <w:rPr>
          <w:rFonts w:ascii="Arial" w:eastAsiaTheme="minorEastAsia" w:hAnsi="Arial" w:cs="Arial"/>
          <w:color w:val="000000"/>
          <w:sz w:val="20"/>
          <w:szCs w:val="20"/>
          <w:lang w:val="en-GB"/>
        </w:rPr>
        <w:t xml:space="preserve">MME forecasting system </w:t>
      </w:r>
      <w:r w:rsidR="004F48C7">
        <w:rPr>
          <w:rFonts w:ascii="Arial" w:eastAsiaTheme="minorEastAsia" w:hAnsi="Arial" w:cs="Arial"/>
          <w:color w:val="000000"/>
          <w:sz w:val="20"/>
          <w:szCs w:val="20"/>
          <w:lang w:val="en-GB"/>
        </w:rPr>
        <w:t xml:space="preserve">based on </w:t>
      </w:r>
      <w:r w:rsidR="006D57C5">
        <w:rPr>
          <w:rFonts w:ascii="Arial" w:eastAsiaTheme="minorEastAsia" w:hAnsi="Arial" w:cs="Arial"/>
          <w:color w:val="000000"/>
          <w:sz w:val="20"/>
          <w:szCs w:val="20"/>
          <w:lang w:val="en-GB"/>
        </w:rPr>
        <w:t xml:space="preserve">the </w:t>
      </w:r>
      <w:r w:rsidR="004F48C7">
        <w:rPr>
          <w:rFonts w:ascii="Arial" w:eastAsiaTheme="minorEastAsia" w:hAnsi="Arial" w:cs="Arial"/>
          <w:color w:val="000000"/>
          <w:sz w:val="20"/>
          <w:szCs w:val="20"/>
          <w:lang w:val="en-GB"/>
        </w:rPr>
        <w:t>past performance of the individual models</w:t>
      </w:r>
      <w:r w:rsidR="009A7A59">
        <w:rPr>
          <w:rFonts w:ascii="Arial" w:eastAsiaTheme="minorEastAsia" w:hAnsi="Arial" w:cs="Arial"/>
          <w:color w:val="000000"/>
          <w:sz w:val="20"/>
          <w:szCs w:val="20"/>
          <w:lang w:val="en-GB"/>
        </w:rPr>
        <w:t xml:space="preserve">, the form using </w:t>
      </w:r>
      <w:r w:rsidR="004F48C7">
        <w:rPr>
          <w:rFonts w:ascii="Arial" w:eastAsiaTheme="minorEastAsia" w:hAnsi="Arial" w:cs="Arial"/>
          <w:color w:val="000000"/>
          <w:sz w:val="20"/>
          <w:szCs w:val="20"/>
          <w:lang w:val="en-GB"/>
        </w:rPr>
        <w:t xml:space="preserve">all past </w:t>
      </w:r>
      <w:r w:rsidR="009A7A59">
        <w:rPr>
          <w:rFonts w:ascii="Arial" w:eastAsiaTheme="minorEastAsia" w:hAnsi="Arial" w:cs="Arial"/>
          <w:color w:val="000000"/>
          <w:sz w:val="20"/>
          <w:szCs w:val="20"/>
          <w:lang w:val="en-GB"/>
        </w:rPr>
        <w:t xml:space="preserve">predictions for establishing component model weights outperformed forms using only recent predictions </w:t>
      </w:r>
      <w:r w:rsidR="004F48C7">
        <w:rPr>
          <w:rFonts w:ascii="Arial" w:eastAsiaTheme="minorEastAsia" w:hAnsi="Arial" w:cs="Arial"/>
          <w:color w:val="000000"/>
          <w:sz w:val="20"/>
          <w:szCs w:val="20"/>
          <w:lang w:val="en-GB"/>
        </w:rPr>
        <w:t xml:space="preserve">(Figure </w:t>
      </w:r>
      <w:r w:rsidR="00C354BA">
        <w:rPr>
          <w:rFonts w:ascii="Arial" w:eastAsiaTheme="minorEastAsia" w:hAnsi="Arial" w:cs="Arial"/>
          <w:color w:val="000000"/>
          <w:sz w:val="20"/>
          <w:szCs w:val="20"/>
          <w:lang w:val="en-GB"/>
        </w:rPr>
        <w:t>S</w:t>
      </w:r>
      <w:r w:rsidR="004F48C7">
        <w:rPr>
          <w:rFonts w:ascii="Arial" w:eastAsiaTheme="minorEastAsia" w:hAnsi="Arial" w:cs="Arial"/>
          <w:color w:val="000000"/>
          <w:sz w:val="20"/>
          <w:szCs w:val="20"/>
          <w:lang w:val="en-GB"/>
        </w:rPr>
        <w:t xml:space="preserve">18). </w:t>
      </w:r>
      <w:r w:rsidR="0020741A">
        <w:rPr>
          <w:rFonts w:ascii="Arial" w:eastAsiaTheme="minorEastAsia" w:hAnsi="Arial" w:cs="Arial"/>
          <w:color w:val="000000"/>
          <w:sz w:val="20"/>
          <w:szCs w:val="20"/>
          <w:lang w:val="en-GB"/>
        </w:rPr>
        <w:t>T</w:t>
      </w:r>
      <w:r w:rsidR="00482621">
        <w:rPr>
          <w:rFonts w:ascii="Arial" w:eastAsiaTheme="minorEastAsia" w:hAnsi="Arial" w:cs="Arial"/>
          <w:color w:val="000000"/>
          <w:sz w:val="20"/>
          <w:szCs w:val="20"/>
          <w:lang w:val="en-GB"/>
        </w:rPr>
        <w:t>h</w:t>
      </w:r>
      <w:r w:rsidR="009A7A59">
        <w:rPr>
          <w:rFonts w:ascii="Arial" w:eastAsiaTheme="minorEastAsia" w:hAnsi="Arial" w:cs="Arial"/>
          <w:color w:val="000000"/>
          <w:sz w:val="20"/>
          <w:szCs w:val="20"/>
          <w:lang w:val="en-GB"/>
        </w:rPr>
        <w:t>is</w:t>
      </w:r>
      <w:r w:rsidR="00482621">
        <w:rPr>
          <w:rFonts w:ascii="Arial" w:eastAsiaTheme="minorEastAsia" w:hAnsi="Arial" w:cs="Arial"/>
          <w:color w:val="000000"/>
          <w:sz w:val="20"/>
          <w:szCs w:val="20"/>
          <w:lang w:val="en-GB"/>
        </w:rPr>
        <w:t xml:space="preserve"> trained </w:t>
      </w:r>
      <w:r w:rsidR="009A7A59">
        <w:rPr>
          <w:rFonts w:ascii="Arial" w:eastAsiaTheme="minorEastAsia" w:hAnsi="Arial" w:cs="Arial"/>
          <w:color w:val="000000"/>
          <w:sz w:val="20"/>
          <w:szCs w:val="20"/>
          <w:lang w:val="en-GB"/>
        </w:rPr>
        <w:t xml:space="preserve">MME also </w:t>
      </w:r>
      <w:r w:rsidR="0020741A">
        <w:rPr>
          <w:rFonts w:ascii="Arial" w:eastAsiaTheme="minorEastAsia" w:hAnsi="Arial" w:cs="Arial"/>
          <w:color w:val="000000"/>
          <w:sz w:val="20"/>
          <w:szCs w:val="20"/>
          <w:lang w:val="en-GB"/>
        </w:rPr>
        <w:t xml:space="preserve">outperforms </w:t>
      </w:r>
      <w:r w:rsidR="00482621">
        <w:rPr>
          <w:rFonts w:ascii="Arial" w:eastAsiaTheme="minorEastAsia" w:hAnsi="Arial" w:cs="Arial"/>
          <w:color w:val="000000"/>
          <w:sz w:val="20"/>
          <w:szCs w:val="20"/>
          <w:lang w:val="en-GB"/>
        </w:rPr>
        <w:t xml:space="preserve">all the individual models and the equally </w:t>
      </w:r>
      <w:r w:rsidR="00AA52B1">
        <w:rPr>
          <w:rFonts w:ascii="Arial" w:eastAsiaTheme="minorEastAsia" w:hAnsi="Arial" w:cs="Arial"/>
          <w:color w:val="000000"/>
          <w:sz w:val="20"/>
          <w:szCs w:val="20"/>
          <w:lang w:val="en-GB"/>
        </w:rPr>
        <w:t>weighted</w:t>
      </w:r>
      <w:r w:rsidR="00482621">
        <w:rPr>
          <w:rFonts w:ascii="Arial" w:eastAsiaTheme="minorEastAsia" w:hAnsi="Arial" w:cs="Arial"/>
          <w:color w:val="000000"/>
          <w:sz w:val="20"/>
          <w:szCs w:val="20"/>
          <w:lang w:val="en-GB"/>
        </w:rPr>
        <w:t xml:space="preserve"> </w:t>
      </w:r>
      <w:r w:rsidR="009A7A59">
        <w:rPr>
          <w:rFonts w:ascii="Arial" w:eastAsiaTheme="minorEastAsia" w:hAnsi="Arial" w:cs="Arial"/>
          <w:color w:val="000000"/>
          <w:sz w:val="20"/>
          <w:szCs w:val="20"/>
          <w:lang w:val="en-GB"/>
        </w:rPr>
        <w:t xml:space="preserve">MME </w:t>
      </w:r>
      <w:r w:rsidR="00482621">
        <w:rPr>
          <w:rFonts w:ascii="Arial" w:eastAsiaTheme="minorEastAsia" w:hAnsi="Arial" w:cs="Arial"/>
          <w:color w:val="000000"/>
          <w:sz w:val="20"/>
          <w:szCs w:val="20"/>
          <w:lang w:val="en-GB"/>
        </w:rPr>
        <w:t>(Figure 4).</w:t>
      </w:r>
      <w:r w:rsidR="00A051BB">
        <w:rPr>
          <w:rFonts w:ascii="Arial" w:eastAsiaTheme="minorEastAsia" w:hAnsi="Arial" w:cs="Arial"/>
          <w:color w:val="000000"/>
          <w:sz w:val="20"/>
          <w:szCs w:val="20"/>
          <w:lang w:val="en-GB"/>
        </w:rPr>
        <w:t xml:space="preserve"> This result </w:t>
      </w:r>
      <w:r w:rsidR="00FA767D">
        <w:rPr>
          <w:rFonts w:ascii="Arial" w:eastAsiaTheme="minorEastAsia" w:hAnsi="Arial" w:cs="Arial"/>
          <w:color w:val="000000"/>
          <w:sz w:val="20"/>
          <w:szCs w:val="20"/>
          <w:lang w:val="en-GB"/>
        </w:rPr>
        <w:t xml:space="preserve">is consistent with </w:t>
      </w:r>
      <w:r w:rsidR="005F3261">
        <w:rPr>
          <w:rFonts w:ascii="Arial" w:eastAsiaTheme="minorEastAsia" w:hAnsi="Arial" w:cs="Arial"/>
          <w:color w:val="000000"/>
          <w:sz w:val="20"/>
          <w:szCs w:val="20"/>
          <w:lang w:val="en-GB"/>
        </w:rPr>
        <w:t>research on</w:t>
      </w:r>
      <w:r w:rsidR="00FA767D">
        <w:rPr>
          <w:rFonts w:ascii="Arial" w:eastAsiaTheme="minorEastAsia" w:hAnsi="Arial" w:cs="Arial"/>
          <w:color w:val="000000"/>
          <w:sz w:val="20"/>
          <w:szCs w:val="20"/>
          <w:lang w:val="en-GB"/>
        </w:rPr>
        <w:t xml:space="preserve"> endemic disease</w:t>
      </w:r>
      <w:r w:rsidR="005F3261">
        <w:rPr>
          <w:rFonts w:ascii="Arial" w:eastAsiaTheme="minorEastAsia" w:hAnsi="Arial" w:cs="Arial"/>
          <w:color w:val="000000"/>
          <w:sz w:val="20"/>
          <w:szCs w:val="20"/>
          <w:lang w:val="en-GB"/>
        </w:rPr>
        <w:t>s</w:t>
      </w:r>
      <w:r w:rsidR="00FA767D">
        <w:rPr>
          <w:rFonts w:ascii="Arial" w:eastAsiaTheme="minorEastAsia" w:hAnsi="Arial" w:cs="Arial"/>
          <w:color w:val="000000"/>
          <w:sz w:val="20"/>
          <w:szCs w:val="20"/>
          <w:lang w:val="en-GB"/>
        </w:rPr>
        <w:fldChar w:fldCharType="begin"/>
      </w:r>
      <w:r w:rsidR="00DD6F86">
        <w:rPr>
          <w:rFonts w:ascii="Arial" w:eastAsiaTheme="minorEastAsia" w:hAnsi="Arial" w:cs="Arial"/>
          <w:color w:val="000000"/>
          <w:sz w:val="20"/>
          <w:szCs w:val="20"/>
          <w:lang w:val="en-GB"/>
        </w:rPr>
        <w:instrText xml:space="preserve"> ADDIN ZOTERO_ITEM CSL_CITATION {"citationID":"MXn2Jfnm","properties":{"formattedCitation":"\\super 26\\nosupersub{}","plainCitation":"26","noteIndex":0},"citationItems":[{"id":397,"uris":["http://zotero.org/users/9551388/items/9PV7ANUP"],"itemData":{"id":397,"type":"article-journal","container-title":"PLOS Computational Biology","DOI":"10.1371/journal.pcbi.1007486","ISSN":"1553-7358","issue":"11","journalAbbreviation":"PLoS Comput Biol","language":"en","page":"e1007486","source":"DOI.org (Crossref)","title":"Accuracy of real-time multi-model ensemble forecasts for seasonal influenza in the U.S.","volume":"15","author":[{"family":"Reich","given":"Nicholas G."},{"family":"McGowan","given":"Craig J."},{"family":"Yamana","given":"Teresa K."},{"family":"Tushar","given":"Abhinav"},{"family":"Ray","given":"Evan L."},{"family":"Osthus","given":"Dave"},{"family":"Kandula","given":"Sasikiran"},{"family":"Brooks","given":"Logan C."},{"family":"Crawford-Crudell","given":"Willow"},{"family":"Gibson","given":"Graham Casey"},{"family":"Moore","given":"Evan"},{"family":"Silva","given":"Rebecca"},{"family":"Biggerstaff","given":"Matthew"},{"family":"Johansson","given":"Michael A."},{"family":"Rosenfeld","given":"Roni"},{"family":"Shaman","given":"Jeffrey"}],"editor":[{"family":"Pitzer","given":"Virginia E."}],"issued":{"date-parts":[["2019",11,22]]}}}],"schema":"https://github.com/citation-style-language/schema/raw/master/csl-citation.json"} </w:instrText>
      </w:r>
      <w:r w:rsidR="00FA767D">
        <w:rPr>
          <w:rFonts w:ascii="Arial" w:eastAsiaTheme="minorEastAsia" w:hAnsi="Arial" w:cs="Arial"/>
          <w:color w:val="000000"/>
          <w:sz w:val="20"/>
          <w:szCs w:val="20"/>
          <w:lang w:val="en-GB"/>
        </w:rPr>
        <w:fldChar w:fldCharType="separate"/>
      </w:r>
      <w:r w:rsidR="00DD6F86" w:rsidRPr="00DD6F86">
        <w:rPr>
          <w:rFonts w:ascii="Arial" w:hAnsi="Arial" w:cs="Arial"/>
          <w:color w:val="000000"/>
          <w:sz w:val="20"/>
          <w:vertAlign w:val="superscript"/>
          <w:lang w:val="en-GB"/>
        </w:rPr>
        <w:t>26</w:t>
      </w:r>
      <w:r w:rsidR="00FA767D">
        <w:rPr>
          <w:rFonts w:ascii="Arial" w:eastAsiaTheme="minorEastAsia" w:hAnsi="Arial" w:cs="Arial"/>
          <w:color w:val="000000"/>
          <w:sz w:val="20"/>
          <w:szCs w:val="20"/>
          <w:lang w:val="en-GB"/>
        </w:rPr>
        <w:fldChar w:fldCharType="end"/>
      </w:r>
      <w:r w:rsidR="00BD08EF">
        <w:rPr>
          <w:rFonts w:ascii="Arial" w:eastAsiaTheme="minorEastAsia" w:hAnsi="Arial" w:cs="Arial"/>
          <w:color w:val="000000"/>
          <w:sz w:val="20"/>
          <w:szCs w:val="20"/>
          <w:lang w:val="en-GB"/>
        </w:rPr>
        <w:t>.</w:t>
      </w:r>
      <w:r w:rsidR="00482621">
        <w:rPr>
          <w:rFonts w:ascii="Arial" w:eastAsiaTheme="minorEastAsia" w:hAnsi="Arial" w:cs="Arial"/>
          <w:color w:val="000000"/>
          <w:sz w:val="20"/>
          <w:szCs w:val="20"/>
          <w:lang w:val="en-GB"/>
        </w:rPr>
        <w:t xml:space="preserve"> </w:t>
      </w:r>
      <w:r w:rsidR="007B5007">
        <w:rPr>
          <w:rFonts w:ascii="Arial" w:eastAsiaTheme="minorEastAsia" w:hAnsi="Arial" w:cs="Arial"/>
          <w:color w:val="000000"/>
          <w:sz w:val="20"/>
          <w:szCs w:val="20"/>
          <w:lang w:val="en-GB"/>
        </w:rPr>
        <w:t xml:space="preserve">We </w:t>
      </w:r>
      <w:r w:rsidR="00482621">
        <w:rPr>
          <w:rFonts w:ascii="Arial" w:eastAsiaTheme="minorEastAsia" w:hAnsi="Arial" w:cs="Arial"/>
          <w:color w:val="000000"/>
          <w:sz w:val="20"/>
          <w:szCs w:val="20"/>
          <w:lang w:val="en-GB"/>
        </w:rPr>
        <w:t xml:space="preserve">also showed that all individual models </w:t>
      </w:r>
      <w:r w:rsidR="00AF0B41">
        <w:rPr>
          <w:rFonts w:ascii="Arial" w:eastAsiaTheme="minorEastAsia" w:hAnsi="Arial" w:cs="Arial"/>
          <w:color w:val="000000"/>
          <w:sz w:val="20"/>
          <w:szCs w:val="20"/>
          <w:lang w:val="en-GB"/>
        </w:rPr>
        <w:t>outperformed</w:t>
      </w:r>
      <w:r w:rsidR="00482621">
        <w:rPr>
          <w:rFonts w:ascii="Arial" w:eastAsiaTheme="minorEastAsia" w:hAnsi="Arial" w:cs="Arial"/>
          <w:color w:val="000000"/>
          <w:sz w:val="20"/>
          <w:szCs w:val="20"/>
          <w:lang w:val="en-GB"/>
        </w:rPr>
        <w:t xml:space="preserve"> the equally weighted </w:t>
      </w:r>
      <w:r w:rsidR="009A7A59">
        <w:rPr>
          <w:rFonts w:ascii="Arial" w:eastAsiaTheme="minorEastAsia" w:hAnsi="Arial" w:cs="Arial"/>
          <w:color w:val="000000"/>
          <w:sz w:val="20"/>
          <w:szCs w:val="20"/>
          <w:lang w:val="en-GB"/>
        </w:rPr>
        <w:t xml:space="preserve">MME </w:t>
      </w:r>
      <w:r w:rsidR="00482621">
        <w:rPr>
          <w:rFonts w:ascii="Arial" w:eastAsiaTheme="minorEastAsia" w:hAnsi="Arial" w:cs="Arial"/>
          <w:color w:val="000000"/>
          <w:sz w:val="20"/>
          <w:szCs w:val="20"/>
          <w:lang w:val="en-GB"/>
        </w:rPr>
        <w:t xml:space="preserve">model (Figure 4 and Figure </w:t>
      </w:r>
      <w:r w:rsidR="00C354BA">
        <w:rPr>
          <w:rFonts w:ascii="Arial" w:eastAsiaTheme="minorEastAsia" w:hAnsi="Arial" w:cs="Arial"/>
          <w:color w:val="000000"/>
          <w:sz w:val="20"/>
          <w:szCs w:val="20"/>
          <w:lang w:val="en-GB"/>
        </w:rPr>
        <w:t>S</w:t>
      </w:r>
      <w:r w:rsidR="00482621">
        <w:rPr>
          <w:rFonts w:ascii="Arial" w:eastAsiaTheme="minorEastAsia" w:hAnsi="Arial" w:cs="Arial"/>
          <w:color w:val="000000"/>
          <w:sz w:val="20"/>
          <w:szCs w:val="20"/>
          <w:lang w:val="en-GB"/>
        </w:rPr>
        <w:t>21)</w:t>
      </w:r>
      <w:r w:rsidR="007B5007">
        <w:rPr>
          <w:rFonts w:ascii="Arial" w:eastAsiaTheme="minorEastAsia" w:hAnsi="Arial" w:cs="Arial"/>
          <w:color w:val="000000"/>
          <w:sz w:val="20"/>
          <w:szCs w:val="20"/>
          <w:lang w:val="en-GB"/>
        </w:rPr>
        <w:t xml:space="preserve">. This </w:t>
      </w:r>
      <w:r w:rsidR="001301E7">
        <w:rPr>
          <w:rFonts w:ascii="Arial" w:eastAsiaTheme="minorEastAsia" w:hAnsi="Arial" w:cs="Arial"/>
          <w:color w:val="000000"/>
          <w:sz w:val="20"/>
          <w:szCs w:val="20"/>
          <w:lang w:val="en-GB"/>
        </w:rPr>
        <w:t>finding contradicts</w:t>
      </w:r>
      <w:r w:rsidR="007B5007">
        <w:rPr>
          <w:rFonts w:ascii="Arial" w:eastAsiaTheme="minorEastAsia" w:hAnsi="Arial" w:cs="Arial"/>
          <w:color w:val="000000"/>
          <w:sz w:val="20"/>
          <w:szCs w:val="20"/>
          <w:lang w:val="en-GB"/>
        </w:rPr>
        <w:t xml:space="preserve"> previous research </w:t>
      </w:r>
      <w:r w:rsidR="00F76148">
        <w:rPr>
          <w:rFonts w:ascii="Arial" w:eastAsiaTheme="minorEastAsia" w:hAnsi="Arial" w:cs="Arial"/>
          <w:color w:val="000000"/>
          <w:sz w:val="20"/>
          <w:szCs w:val="20"/>
          <w:lang w:val="en-GB"/>
        </w:rPr>
        <w:t xml:space="preserve">showing </w:t>
      </w:r>
      <w:r w:rsidR="007B5007">
        <w:rPr>
          <w:rFonts w:ascii="Arial" w:eastAsiaTheme="minorEastAsia" w:hAnsi="Arial" w:cs="Arial"/>
          <w:color w:val="000000"/>
          <w:sz w:val="20"/>
          <w:szCs w:val="20"/>
          <w:lang w:val="en-GB"/>
        </w:rPr>
        <w:t xml:space="preserve">that </w:t>
      </w:r>
      <w:r w:rsidR="00482621">
        <w:rPr>
          <w:rFonts w:ascii="Arial" w:eastAsiaTheme="minorEastAsia" w:hAnsi="Arial" w:cs="Arial"/>
          <w:color w:val="000000"/>
          <w:sz w:val="20"/>
          <w:szCs w:val="20"/>
          <w:lang w:val="en-GB"/>
        </w:rPr>
        <w:t>equally weighted ensemble</w:t>
      </w:r>
      <w:r w:rsidR="007B5007">
        <w:rPr>
          <w:rFonts w:ascii="Arial" w:eastAsiaTheme="minorEastAsia" w:hAnsi="Arial" w:cs="Arial"/>
          <w:color w:val="000000"/>
          <w:sz w:val="20"/>
          <w:szCs w:val="20"/>
          <w:lang w:val="en-GB"/>
        </w:rPr>
        <w:t>s</w:t>
      </w:r>
      <w:r w:rsidR="000400A4">
        <w:rPr>
          <w:rFonts w:ascii="Arial" w:eastAsiaTheme="minorEastAsia" w:hAnsi="Arial" w:cs="Arial"/>
          <w:color w:val="000000"/>
          <w:sz w:val="20"/>
          <w:szCs w:val="20"/>
          <w:lang w:val="en-GB"/>
        </w:rPr>
        <w:t xml:space="preserve"> usually outperform individual models</w:t>
      </w:r>
      <w:r w:rsidR="00017841">
        <w:rPr>
          <w:rFonts w:ascii="Arial" w:eastAsiaTheme="minorEastAsia" w:hAnsi="Arial" w:cs="Arial"/>
          <w:color w:val="000000"/>
          <w:sz w:val="20"/>
          <w:szCs w:val="20"/>
          <w:lang w:val="en-GB"/>
        </w:rPr>
        <w:t xml:space="preserve"> for </w:t>
      </w:r>
      <w:r w:rsidR="00495380">
        <w:rPr>
          <w:rFonts w:ascii="Arial" w:eastAsiaTheme="minorEastAsia" w:hAnsi="Arial" w:cs="Arial"/>
          <w:color w:val="000000"/>
          <w:sz w:val="20"/>
          <w:szCs w:val="20"/>
          <w:lang w:val="en-GB"/>
        </w:rPr>
        <w:t>an</w:t>
      </w:r>
      <w:r w:rsidR="00017841">
        <w:rPr>
          <w:rFonts w:ascii="Arial" w:eastAsiaTheme="minorEastAsia" w:hAnsi="Arial" w:cs="Arial"/>
          <w:color w:val="000000"/>
          <w:sz w:val="20"/>
          <w:szCs w:val="20"/>
          <w:lang w:val="en-GB"/>
        </w:rPr>
        <w:t xml:space="preserve"> endemic respiratory disease</w:t>
      </w:r>
      <w:r w:rsidR="00FA767D">
        <w:rPr>
          <w:rFonts w:ascii="Arial" w:eastAsiaTheme="minorEastAsia" w:hAnsi="Arial" w:cs="Arial"/>
          <w:color w:val="000000"/>
          <w:sz w:val="20"/>
          <w:szCs w:val="20"/>
          <w:lang w:val="en-GB"/>
        </w:rPr>
        <w:fldChar w:fldCharType="begin"/>
      </w:r>
      <w:r w:rsidR="00DD6F86">
        <w:rPr>
          <w:rFonts w:ascii="Arial" w:eastAsiaTheme="minorEastAsia" w:hAnsi="Arial" w:cs="Arial"/>
          <w:color w:val="000000"/>
          <w:sz w:val="20"/>
          <w:szCs w:val="20"/>
          <w:lang w:val="en-GB"/>
        </w:rPr>
        <w:instrText xml:space="preserve"> ADDIN ZOTERO_ITEM CSL_CITATION {"citationID":"eEl3mZYd","properties":{"formattedCitation":"\\super 26\\nosupersub{}","plainCitation":"26","noteIndex":0},"citationItems":[{"id":397,"uris":["http://zotero.org/users/9551388/items/9PV7ANUP"],"itemData":{"id":397,"type":"article-journal","container-title":"PLOS Computational Biology","DOI":"10.1371/journal.pcbi.1007486","ISSN":"1553-7358","issue":"11","journalAbbreviation":"PLoS Comput Biol","language":"en","page":"e1007486","source":"DOI.org (Crossref)","title":"Accuracy of real-time multi-model ensemble forecasts for seasonal influenza in the U.S.","volume":"15","author":[{"family":"Reich","given":"Nicholas G."},{"family":"McGowan","given":"Craig J."},{"family":"Yamana","given":"Teresa K."},{"family":"Tushar","given":"Abhinav"},{"family":"Ray","given":"Evan L."},{"family":"Osthus","given":"Dave"},{"family":"Kandula","given":"Sasikiran"},{"family":"Brooks","given":"Logan C."},{"family":"Crawford-Crudell","given":"Willow"},{"family":"Gibson","given":"Graham Casey"},{"family":"Moore","given":"Evan"},{"family":"Silva","given":"Rebecca"},{"family":"Biggerstaff","given":"Matthew"},{"family":"Johansson","given":"Michael A."},{"family":"Rosenfeld","given":"Roni"},{"family":"Shaman","given":"Jeffrey"}],"editor":[{"family":"Pitzer","given":"Virginia E."}],"issued":{"date-parts":[["2019",11,22]]}}}],"schema":"https://github.com/citation-style-language/schema/raw/master/csl-citation.json"} </w:instrText>
      </w:r>
      <w:r w:rsidR="00FA767D">
        <w:rPr>
          <w:rFonts w:ascii="Arial" w:eastAsiaTheme="minorEastAsia" w:hAnsi="Arial" w:cs="Arial"/>
          <w:color w:val="000000"/>
          <w:sz w:val="20"/>
          <w:szCs w:val="20"/>
          <w:lang w:val="en-GB"/>
        </w:rPr>
        <w:fldChar w:fldCharType="separate"/>
      </w:r>
      <w:r w:rsidR="00DD6F86" w:rsidRPr="00DD6F86">
        <w:rPr>
          <w:rFonts w:ascii="Arial" w:hAnsi="Arial" w:cs="Arial"/>
          <w:color w:val="000000"/>
          <w:sz w:val="20"/>
          <w:vertAlign w:val="superscript"/>
          <w:lang w:val="en-GB"/>
        </w:rPr>
        <w:t>26</w:t>
      </w:r>
      <w:r w:rsidR="00FA767D">
        <w:rPr>
          <w:rFonts w:ascii="Arial" w:eastAsiaTheme="minorEastAsia" w:hAnsi="Arial" w:cs="Arial"/>
          <w:color w:val="000000"/>
          <w:sz w:val="20"/>
          <w:szCs w:val="20"/>
          <w:lang w:val="en-GB"/>
        </w:rPr>
        <w:fldChar w:fldCharType="end"/>
      </w:r>
      <w:r w:rsidR="00FA767D">
        <w:rPr>
          <w:rFonts w:ascii="Arial" w:eastAsiaTheme="minorEastAsia" w:hAnsi="Arial" w:cs="Arial"/>
          <w:color w:val="000000"/>
          <w:sz w:val="20"/>
          <w:szCs w:val="20"/>
          <w:lang w:val="en-GB"/>
        </w:rPr>
        <w:t>.</w:t>
      </w:r>
    </w:p>
    <w:p w14:paraId="5ACB103A" w14:textId="77777777" w:rsidR="00C25FB9" w:rsidRDefault="00C25FB9" w:rsidP="00C85695">
      <w:pPr>
        <w:autoSpaceDE w:val="0"/>
        <w:autoSpaceDN w:val="0"/>
        <w:adjustRightInd w:val="0"/>
        <w:spacing w:after="0" w:line="360" w:lineRule="auto"/>
        <w:jc w:val="both"/>
        <w:rPr>
          <w:rFonts w:ascii="Arial" w:eastAsiaTheme="minorEastAsia" w:hAnsi="Arial" w:cs="Arial"/>
          <w:color w:val="000000"/>
          <w:sz w:val="20"/>
          <w:szCs w:val="20"/>
          <w:lang w:val="en-GB"/>
        </w:rPr>
      </w:pPr>
    </w:p>
    <w:p w14:paraId="32FFAC8E" w14:textId="7287CE99" w:rsidR="0078578C" w:rsidRDefault="00F855E5" w:rsidP="00C85695">
      <w:pPr>
        <w:autoSpaceDE w:val="0"/>
        <w:autoSpaceDN w:val="0"/>
        <w:adjustRightInd w:val="0"/>
        <w:spacing w:after="0" w:line="360" w:lineRule="auto"/>
        <w:jc w:val="both"/>
        <w:rPr>
          <w:rFonts w:ascii="Arial" w:eastAsiaTheme="minorEastAsia" w:hAnsi="Arial" w:cs="Arial"/>
          <w:color w:val="000000"/>
          <w:sz w:val="20"/>
          <w:szCs w:val="20"/>
          <w:lang w:val="en-GB"/>
        </w:rPr>
      </w:pPr>
      <w:r>
        <w:rPr>
          <w:rFonts w:ascii="Arial" w:eastAsiaTheme="minorEastAsia" w:hAnsi="Arial" w:cs="Arial"/>
          <w:color w:val="000000"/>
          <w:sz w:val="20"/>
          <w:szCs w:val="20"/>
          <w:lang w:val="en-GB"/>
        </w:rPr>
        <w:t xml:space="preserve">Limitations in </w:t>
      </w:r>
      <w:r w:rsidR="002667B7">
        <w:rPr>
          <w:rFonts w:ascii="Arial" w:eastAsiaTheme="minorEastAsia" w:hAnsi="Arial" w:cs="Arial"/>
          <w:color w:val="000000"/>
          <w:sz w:val="20"/>
          <w:szCs w:val="20"/>
          <w:lang w:val="en-GB"/>
        </w:rPr>
        <w:t>this study</w:t>
      </w:r>
      <w:r>
        <w:rPr>
          <w:rFonts w:ascii="Arial" w:eastAsiaTheme="minorEastAsia" w:hAnsi="Arial" w:cs="Arial"/>
          <w:color w:val="000000"/>
          <w:sz w:val="20"/>
          <w:szCs w:val="20"/>
          <w:lang w:val="en-GB"/>
        </w:rPr>
        <w:t xml:space="preserve"> arise principally from the </w:t>
      </w:r>
      <w:r w:rsidR="00C1303A">
        <w:rPr>
          <w:rFonts w:ascii="Arial" w:eastAsiaTheme="minorEastAsia" w:hAnsi="Arial" w:cs="Arial"/>
          <w:color w:val="000000"/>
          <w:sz w:val="20"/>
          <w:szCs w:val="20"/>
          <w:lang w:val="en-GB"/>
        </w:rPr>
        <w:t>geographical</w:t>
      </w:r>
      <w:r>
        <w:rPr>
          <w:rFonts w:ascii="Arial" w:eastAsiaTheme="minorEastAsia" w:hAnsi="Arial" w:cs="Arial"/>
          <w:color w:val="000000"/>
          <w:sz w:val="20"/>
          <w:szCs w:val="20"/>
          <w:lang w:val="en-GB"/>
        </w:rPr>
        <w:t xml:space="preserve"> resolution considered</w:t>
      </w:r>
      <w:r w:rsidR="002667B7">
        <w:rPr>
          <w:rFonts w:ascii="Arial" w:eastAsiaTheme="minorEastAsia" w:hAnsi="Arial" w:cs="Arial"/>
          <w:color w:val="000000"/>
          <w:sz w:val="20"/>
          <w:szCs w:val="20"/>
          <w:lang w:val="en-GB"/>
        </w:rPr>
        <w:t xml:space="preserve"> and </w:t>
      </w:r>
      <w:r w:rsidR="004E6E61">
        <w:rPr>
          <w:rFonts w:ascii="Arial" w:eastAsiaTheme="minorEastAsia" w:hAnsi="Arial" w:cs="Arial"/>
          <w:color w:val="000000"/>
          <w:sz w:val="20"/>
          <w:szCs w:val="20"/>
          <w:lang w:val="en-GB"/>
        </w:rPr>
        <w:t xml:space="preserve">the </w:t>
      </w:r>
      <w:r w:rsidR="002667B7">
        <w:rPr>
          <w:rFonts w:ascii="Arial" w:eastAsiaTheme="minorEastAsia" w:hAnsi="Arial" w:cs="Arial"/>
          <w:color w:val="000000"/>
          <w:sz w:val="20"/>
          <w:szCs w:val="20"/>
          <w:lang w:val="en-GB"/>
        </w:rPr>
        <w:t>assumption of complete</w:t>
      </w:r>
      <w:r>
        <w:rPr>
          <w:rFonts w:ascii="Arial" w:eastAsiaTheme="minorEastAsia" w:hAnsi="Arial" w:cs="Arial"/>
          <w:color w:val="000000"/>
          <w:sz w:val="20"/>
          <w:szCs w:val="20"/>
          <w:lang w:val="en-GB"/>
        </w:rPr>
        <w:t xml:space="preserve"> mixing across the US. Additionally, data on carriage </w:t>
      </w:r>
      <w:r w:rsidR="004E6E61">
        <w:rPr>
          <w:rFonts w:ascii="Arial" w:eastAsiaTheme="minorEastAsia" w:hAnsi="Arial" w:cs="Arial"/>
          <w:color w:val="000000"/>
          <w:sz w:val="20"/>
          <w:szCs w:val="20"/>
          <w:lang w:val="en-GB"/>
        </w:rPr>
        <w:t xml:space="preserve">are </w:t>
      </w:r>
      <w:r>
        <w:rPr>
          <w:rFonts w:ascii="Arial" w:eastAsiaTheme="minorEastAsia" w:hAnsi="Arial" w:cs="Arial"/>
          <w:color w:val="000000"/>
          <w:sz w:val="20"/>
          <w:szCs w:val="20"/>
          <w:lang w:val="en-GB"/>
        </w:rPr>
        <w:t>poor</w:t>
      </w:r>
      <w:r w:rsidR="004E6E61">
        <w:rPr>
          <w:rFonts w:ascii="Arial" w:eastAsiaTheme="minorEastAsia" w:hAnsi="Arial" w:cs="Arial"/>
          <w:color w:val="000000"/>
          <w:sz w:val="20"/>
          <w:szCs w:val="20"/>
          <w:lang w:val="en-GB"/>
        </w:rPr>
        <w:t xml:space="preserve">, so </w:t>
      </w:r>
      <w:r>
        <w:rPr>
          <w:rFonts w:ascii="Arial" w:eastAsiaTheme="minorEastAsia" w:hAnsi="Arial" w:cs="Arial"/>
          <w:color w:val="000000"/>
          <w:sz w:val="20"/>
          <w:szCs w:val="20"/>
          <w:lang w:val="en-GB"/>
        </w:rPr>
        <w:t xml:space="preserve">inference was only informed </w:t>
      </w:r>
      <w:r w:rsidR="002667B7">
        <w:rPr>
          <w:rFonts w:ascii="Arial" w:eastAsiaTheme="minorEastAsia" w:hAnsi="Arial" w:cs="Arial"/>
          <w:color w:val="000000"/>
          <w:sz w:val="20"/>
          <w:szCs w:val="20"/>
          <w:lang w:val="en-GB"/>
        </w:rPr>
        <w:t xml:space="preserve">by incidence of </w:t>
      </w:r>
      <w:r>
        <w:rPr>
          <w:rFonts w:ascii="Arial" w:eastAsiaTheme="minorEastAsia" w:hAnsi="Arial" w:cs="Arial"/>
          <w:color w:val="000000"/>
          <w:sz w:val="20"/>
          <w:szCs w:val="20"/>
          <w:lang w:val="en-GB"/>
        </w:rPr>
        <w:t xml:space="preserve">IMD. </w:t>
      </w:r>
      <w:r w:rsidR="002667B7">
        <w:rPr>
          <w:rFonts w:ascii="Arial" w:eastAsiaTheme="minorEastAsia" w:hAnsi="Arial" w:cs="Arial"/>
          <w:color w:val="000000"/>
          <w:sz w:val="20"/>
          <w:szCs w:val="20"/>
          <w:lang w:val="en-GB"/>
        </w:rPr>
        <w:t>We also</w:t>
      </w:r>
      <w:r>
        <w:rPr>
          <w:rFonts w:ascii="Arial" w:eastAsiaTheme="minorEastAsia" w:hAnsi="Arial" w:cs="Arial"/>
          <w:color w:val="000000"/>
          <w:sz w:val="20"/>
          <w:szCs w:val="20"/>
          <w:lang w:val="en-GB"/>
        </w:rPr>
        <w:t xml:space="preserve"> didn't find any available data on vaccination </w:t>
      </w:r>
      <w:proofErr w:type="gramStart"/>
      <w:r>
        <w:rPr>
          <w:rFonts w:ascii="Arial" w:eastAsiaTheme="minorEastAsia" w:hAnsi="Arial" w:cs="Arial"/>
          <w:color w:val="000000"/>
          <w:sz w:val="20"/>
          <w:szCs w:val="20"/>
          <w:lang w:val="en-GB"/>
        </w:rPr>
        <w:t>with the exception of</w:t>
      </w:r>
      <w:proofErr w:type="gramEnd"/>
      <w:r>
        <w:rPr>
          <w:rFonts w:ascii="Arial" w:eastAsiaTheme="minorEastAsia" w:hAnsi="Arial" w:cs="Arial"/>
          <w:color w:val="000000"/>
          <w:sz w:val="20"/>
          <w:szCs w:val="20"/>
          <w:lang w:val="en-GB"/>
        </w:rPr>
        <w:t xml:space="preserve"> data from NIS teen surveys (Figure </w:t>
      </w:r>
      <w:r w:rsidR="007124C2">
        <w:rPr>
          <w:rFonts w:ascii="Arial" w:eastAsiaTheme="minorEastAsia" w:hAnsi="Arial" w:cs="Arial"/>
          <w:color w:val="000000"/>
          <w:sz w:val="20"/>
          <w:szCs w:val="20"/>
          <w:lang w:val="en-GB"/>
        </w:rPr>
        <w:t>S</w:t>
      </w:r>
      <w:r w:rsidR="00C1303A">
        <w:rPr>
          <w:rFonts w:ascii="Arial" w:eastAsiaTheme="minorEastAsia" w:hAnsi="Arial" w:cs="Arial"/>
          <w:color w:val="000000"/>
          <w:sz w:val="20"/>
          <w:szCs w:val="20"/>
          <w:lang w:val="en-GB"/>
        </w:rPr>
        <w:t>28)</w:t>
      </w:r>
      <w:r w:rsidR="002667B7">
        <w:rPr>
          <w:rFonts w:ascii="Arial" w:eastAsiaTheme="minorEastAsia" w:hAnsi="Arial" w:cs="Arial"/>
          <w:color w:val="000000"/>
          <w:sz w:val="20"/>
          <w:szCs w:val="20"/>
          <w:lang w:val="en-GB"/>
        </w:rPr>
        <w:t xml:space="preserve">; however, these survey data are </w:t>
      </w:r>
      <w:r w:rsidR="00C1303A">
        <w:rPr>
          <w:rFonts w:ascii="Arial" w:eastAsiaTheme="minorEastAsia" w:hAnsi="Arial" w:cs="Arial"/>
          <w:color w:val="000000"/>
          <w:sz w:val="20"/>
          <w:szCs w:val="20"/>
          <w:lang w:val="en-GB"/>
        </w:rPr>
        <w:t xml:space="preserve">not representative of vaccine hesitancy </w:t>
      </w:r>
      <w:r w:rsidR="002667B7">
        <w:rPr>
          <w:rFonts w:ascii="Arial" w:eastAsiaTheme="minorEastAsia" w:hAnsi="Arial" w:cs="Arial"/>
          <w:color w:val="000000"/>
          <w:sz w:val="20"/>
          <w:szCs w:val="20"/>
          <w:lang w:val="en-GB"/>
        </w:rPr>
        <w:t xml:space="preserve">for </w:t>
      </w:r>
      <w:r w:rsidR="00C1303A">
        <w:rPr>
          <w:rFonts w:ascii="Arial" w:eastAsiaTheme="minorEastAsia" w:hAnsi="Arial" w:cs="Arial"/>
          <w:color w:val="000000"/>
          <w:sz w:val="20"/>
          <w:szCs w:val="20"/>
          <w:lang w:val="en-GB"/>
        </w:rPr>
        <w:t xml:space="preserve">the US. </w:t>
      </w:r>
      <w:r w:rsidR="007705C3">
        <w:rPr>
          <w:rFonts w:ascii="Arial" w:eastAsiaTheme="minorEastAsia" w:hAnsi="Arial" w:cs="Arial"/>
          <w:color w:val="000000"/>
          <w:sz w:val="20"/>
          <w:szCs w:val="20"/>
          <w:lang w:val="en-GB"/>
        </w:rPr>
        <w:t>L</w:t>
      </w:r>
      <w:r w:rsidR="005A024D">
        <w:rPr>
          <w:rFonts w:ascii="Arial" w:eastAsiaTheme="minorEastAsia" w:hAnsi="Arial" w:cs="Arial"/>
          <w:color w:val="000000"/>
          <w:sz w:val="20"/>
          <w:szCs w:val="20"/>
          <w:lang w:val="en-GB"/>
        </w:rPr>
        <w:t xml:space="preserve">imitations </w:t>
      </w:r>
      <w:r w:rsidR="004E6E61">
        <w:rPr>
          <w:rFonts w:ascii="Arial" w:eastAsiaTheme="minorEastAsia" w:hAnsi="Arial" w:cs="Arial"/>
          <w:color w:val="000000"/>
          <w:sz w:val="20"/>
          <w:szCs w:val="20"/>
          <w:lang w:val="en-GB"/>
        </w:rPr>
        <w:t xml:space="preserve">affecting </w:t>
      </w:r>
      <w:r w:rsidR="005A024D">
        <w:rPr>
          <w:rFonts w:ascii="Arial" w:eastAsiaTheme="minorEastAsia" w:hAnsi="Arial" w:cs="Arial"/>
          <w:color w:val="000000"/>
          <w:sz w:val="20"/>
          <w:szCs w:val="20"/>
          <w:lang w:val="en-GB"/>
        </w:rPr>
        <w:t xml:space="preserve">the forecasting system include that real-time </w:t>
      </w:r>
      <w:r w:rsidR="004E6E61">
        <w:rPr>
          <w:rFonts w:ascii="Arial" w:eastAsiaTheme="minorEastAsia" w:hAnsi="Arial" w:cs="Arial"/>
          <w:color w:val="000000"/>
          <w:sz w:val="20"/>
          <w:szCs w:val="20"/>
          <w:lang w:val="en-GB"/>
        </w:rPr>
        <w:t xml:space="preserve">predictions </w:t>
      </w:r>
      <w:r w:rsidR="005A024D">
        <w:rPr>
          <w:rFonts w:ascii="Arial" w:eastAsiaTheme="minorEastAsia" w:hAnsi="Arial" w:cs="Arial"/>
          <w:color w:val="000000"/>
          <w:sz w:val="20"/>
          <w:szCs w:val="20"/>
          <w:lang w:val="en-GB"/>
        </w:rPr>
        <w:t xml:space="preserve">are </w:t>
      </w:r>
      <w:r w:rsidR="004E6E61">
        <w:rPr>
          <w:rFonts w:ascii="Arial" w:eastAsiaTheme="minorEastAsia" w:hAnsi="Arial" w:cs="Arial"/>
          <w:color w:val="000000"/>
          <w:sz w:val="20"/>
          <w:szCs w:val="20"/>
          <w:lang w:val="en-GB"/>
        </w:rPr>
        <w:t>compromised by</w:t>
      </w:r>
      <w:r w:rsidR="009A7A59">
        <w:rPr>
          <w:rFonts w:ascii="Arial" w:eastAsiaTheme="minorEastAsia" w:hAnsi="Arial" w:cs="Arial"/>
          <w:color w:val="000000"/>
          <w:sz w:val="20"/>
          <w:szCs w:val="20"/>
          <w:lang w:val="en-GB"/>
        </w:rPr>
        <w:t xml:space="preserve"> delays</w:t>
      </w:r>
      <w:r w:rsidR="005A024D">
        <w:rPr>
          <w:rFonts w:ascii="Arial" w:eastAsiaTheme="minorEastAsia" w:hAnsi="Arial" w:cs="Arial"/>
          <w:color w:val="000000"/>
          <w:sz w:val="20"/>
          <w:szCs w:val="20"/>
          <w:lang w:val="en-GB"/>
        </w:rPr>
        <w:t xml:space="preserve"> in </w:t>
      </w:r>
      <w:r w:rsidR="009A7A59">
        <w:rPr>
          <w:rFonts w:ascii="Arial" w:eastAsiaTheme="minorEastAsia" w:hAnsi="Arial" w:cs="Arial"/>
          <w:color w:val="000000"/>
          <w:sz w:val="20"/>
          <w:szCs w:val="20"/>
          <w:lang w:val="en-GB"/>
        </w:rPr>
        <w:t>reporting IMD</w:t>
      </w:r>
      <w:r w:rsidR="0078578C">
        <w:rPr>
          <w:rFonts w:ascii="Arial" w:eastAsiaTheme="minorEastAsia" w:hAnsi="Arial" w:cs="Arial"/>
          <w:color w:val="000000"/>
          <w:sz w:val="20"/>
          <w:szCs w:val="20"/>
          <w:lang w:val="en-GB"/>
        </w:rPr>
        <w:t xml:space="preserve">. The implications </w:t>
      </w:r>
      <w:r w:rsidR="00286057">
        <w:rPr>
          <w:rFonts w:ascii="Arial" w:eastAsiaTheme="minorEastAsia" w:hAnsi="Arial" w:cs="Arial"/>
          <w:color w:val="000000"/>
          <w:sz w:val="20"/>
          <w:szCs w:val="20"/>
          <w:lang w:val="en-GB"/>
        </w:rPr>
        <w:t>of</w:t>
      </w:r>
      <w:r w:rsidR="0078578C">
        <w:rPr>
          <w:rFonts w:ascii="Arial" w:eastAsiaTheme="minorEastAsia" w:hAnsi="Arial" w:cs="Arial"/>
          <w:color w:val="000000"/>
          <w:sz w:val="20"/>
          <w:szCs w:val="20"/>
          <w:lang w:val="en-GB"/>
        </w:rPr>
        <w:t xml:space="preserve"> the change of seasonality </w:t>
      </w:r>
      <w:r w:rsidR="007705C3">
        <w:rPr>
          <w:rFonts w:ascii="Arial" w:eastAsiaTheme="minorEastAsia" w:hAnsi="Arial" w:cs="Arial"/>
          <w:color w:val="000000"/>
          <w:sz w:val="20"/>
          <w:szCs w:val="20"/>
          <w:lang w:val="en-GB"/>
        </w:rPr>
        <w:t xml:space="preserve">after 2011 </w:t>
      </w:r>
      <w:r w:rsidR="0078578C">
        <w:rPr>
          <w:rFonts w:ascii="Arial" w:eastAsiaTheme="minorEastAsia" w:hAnsi="Arial" w:cs="Arial"/>
          <w:color w:val="000000"/>
          <w:sz w:val="20"/>
          <w:szCs w:val="20"/>
          <w:lang w:val="en-GB"/>
        </w:rPr>
        <w:t xml:space="preserve">might be confounded </w:t>
      </w:r>
      <w:r w:rsidR="004E6E61">
        <w:rPr>
          <w:rFonts w:ascii="Arial" w:eastAsiaTheme="minorEastAsia" w:hAnsi="Arial" w:cs="Arial"/>
          <w:color w:val="000000"/>
          <w:sz w:val="20"/>
          <w:szCs w:val="20"/>
          <w:lang w:val="en-GB"/>
        </w:rPr>
        <w:t>by</w:t>
      </w:r>
      <w:r w:rsidR="0078578C">
        <w:rPr>
          <w:rFonts w:ascii="Arial" w:eastAsiaTheme="minorEastAsia" w:hAnsi="Arial" w:cs="Arial"/>
          <w:color w:val="000000"/>
          <w:sz w:val="20"/>
          <w:szCs w:val="20"/>
          <w:lang w:val="en-GB"/>
        </w:rPr>
        <w:t xml:space="preserve"> vaccination</w:t>
      </w:r>
      <w:r w:rsidR="004E6E61">
        <w:rPr>
          <w:rFonts w:ascii="Arial" w:eastAsiaTheme="minorEastAsia" w:hAnsi="Arial" w:cs="Arial"/>
          <w:color w:val="000000"/>
          <w:sz w:val="20"/>
          <w:szCs w:val="20"/>
          <w:lang w:val="en-GB"/>
        </w:rPr>
        <w:t xml:space="preserve"> patterns</w:t>
      </w:r>
      <w:r w:rsidR="0078578C">
        <w:rPr>
          <w:rFonts w:ascii="Arial" w:eastAsiaTheme="minorEastAsia" w:hAnsi="Arial" w:cs="Arial"/>
          <w:color w:val="000000"/>
          <w:sz w:val="20"/>
          <w:szCs w:val="20"/>
          <w:lang w:val="en-GB"/>
        </w:rPr>
        <w:t xml:space="preserve"> or outbreaks </w:t>
      </w:r>
      <w:r w:rsidR="004E6E61">
        <w:rPr>
          <w:rFonts w:ascii="Arial" w:eastAsiaTheme="minorEastAsia" w:hAnsi="Arial" w:cs="Arial"/>
          <w:color w:val="000000"/>
          <w:sz w:val="20"/>
          <w:szCs w:val="20"/>
          <w:lang w:val="en-GB"/>
        </w:rPr>
        <w:t>in certain subpopulations, such as</w:t>
      </w:r>
      <w:r w:rsidR="0078578C">
        <w:rPr>
          <w:rFonts w:ascii="Arial" w:eastAsiaTheme="minorEastAsia" w:hAnsi="Arial" w:cs="Arial"/>
          <w:color w:val="000000"/>
          <w:sz w:val="20"/>
          <w:szCs w:val="20"/>
          <w:lang w:val="en-GB"/>
        </w:rPr>
        <w:t xml:space="preserve"> MSM</w:t>
      </w:r>
      <w:r w:rsidR="0078578C">
        <w:rPr>
          <w:rFonts w:ascii="Arial" w:eastAsiaTheme="minorEastAsia" w:hAnsi="Arial" w:cs="Arial"/>
          <w:color w:val="000000"/>
          <w:sz w:val="20"/>
          <w:szCs w:val="20"/>
          <w:lang w:val="en-GB"/>
        </w:rPr>
        <w:fldChar w:fldCharType="begin"/>
      </w:r>
      <w:r w:rsidR="00B61C6C">
        <w:rPr>
          <w:rFonts w:ascii="Arial" w:eastAsiaTheme="minorEastAsia" w:hAnsi="Arial" w:cs="Arial"/>
          <w:color w:val="000000"/>
          <w:sz w:val="20"/>
          <w:szCs w:val="20"/>
          <w:lang w:val="en-GB"/>
        </w:rPr>
        <w:instrText xml:space="preserve"> ADDIN ZOTERO_ITEM CSL_CITATION {"citationID":"o1biKLcw","properties":{"formattedCitation":"\\super 41\\nosupersub{}","plainCitation":"41","dontUpdate":true,"noteIndex":0},"citationItems":[{"id":404,"uris":["http://zotero.org/users/9551388/items/4ZS2CKMY"],"itemData":{"id":404,"type":"article-journal","language":"en","page":"12","source":"Zotero","title":"How disease risk awareness modulates transmission: coupling infectious disease models with behavioural dynamics","author":[{"family":"Cascante-Vega","given":"Jaime"},{"family":"Torres-Florez","given":"Samuel"},{"family":"Cordovez","given":"Juan"},{"family":"Santos-Vega","given":"Mauricio"}]}}],"schema":"https://github.com/citation-style-language/schema/raw/master/csl-citation.json"} </w:instrText>
      </w:r>
      <w:r w:rsidR="0078578C">
        <w:rPr>
          <w:rFonts w:ascii="Arial" w:eastAsiaTheme="minorEastAsia" w:hAnsi="Arial" w:cs="Arial"/>
          <w:color w:val="000000"/>
          <w:sz w:val="20"/>
          <w:szCs w:val="20"/>
          <w:lang w:val="en-GB"/>
        </w:rPr>
        <w:fldChar w:fldCharType="separate"/>
      </w:r>
      <w:r w:rsidR="00B61C6C">
        <w:rPr>
          <w:rFonts w:ascii="Arial" w:hAnsi="Arial" w:cs="Arial"/>
          <w:color w:val="000000"/>
          <w:sz w:val="20"/>
          <w:vertAlign w:val="superscript"/>
          <w:lang w:val="en-GB"/>
        </w:rPr>
        <w:t xml:space="preserve"> </w:t>
      </w:r>
      <w:r w:rsidR="0078578C">
        <w:rPr>
          <w:rFonts w:ascii="Arial" w:eastAsiaTheme="minorEastAsia" w:hAnsi="Arial" w:cs="Arial"/>
          <w:color w:val="000000"/>
          <w:sz w:val="20"/>
          <w:szCs w:val="20"/>
          <w:lang w:val="en-GB"/>
        </w:rPr>
        <w:fldChar w:fldCharType="end"/>
      </w:r>
      <w:r w:rsidR="00BB657F">
        <w:rPr>
          <w:rFonts w:ascii="Arial" w:eastAsiaTheme="minorEastAsia" w:hAnsi="Arial" w:cs="Arial"/>
          <w:color w:val="000000"/>
          <w:sz w:val="20"/>
          <w:szCs w:val="20"/>
          <w:lang w:val="en-GB"/>
        </w:rPr>
        <w:t xml:space="preserve">. </w:t>
      </w:r>
      <w:r w:rsidR="002549FB">
        <w:rPr>
          <w:rFonts w:ascii="Arial" w:eastAsiaTheme="minorEastAsia" w:hAnsi="Arial" w:cs="Arial"/>
          <w:color w:val="000000"/>
          <w:sz w:val="20"/>
          <w:szCs w:val="20"/>
          <w:lang w:val="en-GB"/>
        </w:rPr>
        <w:t xml:space="preserve">The fact that </w:t>
      </w:r>
      <w:r w:rsidR="00286057">
        <w:rPr>
          <w:rFonts w:ascii="Arial" w:eastAsiaTheme="minorEastAsia" w:hAnsi="Arial" w:cs="Arial"/>
          <w:color w:val="000000"/>
          <w:sz w:val="20"/>
          <w:szCs w:val="20"/>
          <w:lang w:val="en-GB"/>
        </w:rPr>
        <w:t>influenza infection is a risk for IMD (</w:t>
      </w:r>
      <w:r w:rsidR="007705C3">
        <w:rPr>
          <w:rFonts w:ascii="Arial" w:eastAsiaTheme="minorEastAsia" w:hAnsi="Arial" w:cs="Arial"/>
          <w:color w:val="000000"/>
          <w:sz w:val="20"/>
          <w:szCs w:val="20"/>
          <w:lang w:val="en-GB"/>
        </w:rPr>
        <w:t>causing a possible</w:t>
      </w:r>
      <w:r w:rsidR="00286057">
        <w:rPr>
          <w:rFonts w:ascii="Arial" w:eastAsiaTheme="minorEastAsia" w:hAnsi="Arial" w:cs="Arial"/>
          <w:color w:val="000000"/>
          <w:sz w:val="20"/>
          <w:szCs w:val="20"/>
          <w:lang w:val="en-GB"/>
        </w:rPr>
        <w:t xml:space="preserve"> increase of </w:t>
      </w:r>
      <m:oMath>
        <m:r>
          <w:rPr>
            <w:rFonts w:ascii="Cambria Math" w:eastAsiaTheme="minorEastAsia" w:hAnsi="Cambria Math" w:cs="Arial"/>
            <w:color w:val="000000"/>
            <w:sz w:val="20"/>
            <w:szCs w:val="20"/>
            <w:lang w:val="en-GB"/>
          </w:rPr>
          <m:t>θ</m:t>
        </m:r>
      </m:oMath>
      <w:r w:rsidR="00286057">
        <w:rPr>
          <w:rFonts w:ascii="Arial" w:eastAsiaTheme="minorEastAsia" w:hAnsi="Arial" w:cs="Arial"/>
          <w:color w:val="000000"/>
          <w:sz w:val="20"/>
          <w:szCs w:val="20"/>
          <w:lang w:val="en-GB"/>
        </w:rPr>
        <w:t xml:space="preserve">) is not modeled explicitly and a model representing both infections with influenza and IMD </w:t>
      </w:r>
      <w:r w:rsidR="007705C3">
        <w:rPr>
          <w:rFonts w:ascii="Arial" w:eastAsiaTheme="minorEastAsia" w:hAnsi="Arial" w:cs="Arial"/>
          <w:color w:val="000000"/>
          <w:sz w:val="20"/>
          <w:szCs w:val="20"/>
          <w:lang w:val="en-GB"/>
        </w:rPr>
        <w:t xml:space="preserve">might better </w:t>
      </w:r>
      <w:r w:rsidR="00286057">
        <w:rPr>
          <w:rFonts w:ascii="Arial" w:eastAsiaTheme="minorEastAsia" w:hAnsi="Arial" w:cs="Arial"/>
          <w:color w:val="000000"/>
          <w:sz w:val="20"/>
          <w:szCs w:val="20"/>
          <w:lang w:val="en-GB"/>
        </w:rPr>
        <w:t>explain transmission dynamics</w:t>
      </w:r>
      <w:r w:rsidR="00286057">
        <w:rPr>
          <w:rFonts w:ascii="Arial" w:eastAsiaTheme="minorEastAsia" w:hAnsi="Arial" w:cs="Arial"/>
          <w:color w:val="000000"/>
          <w:sz w:val="20"/>
          <w:szCs w:val="20"/>
          <w:lang w:val="en-GB"/>
        </w:rPr>
        <w:fldChar w:fldCharType="begin"/>
      </w:r>
      <w:r w:rsidR="0045651B">
        <w:rPr>
          <w:rFonts w:ascii="Arial" w:eastAsiaTheme="minorEastAsia" w:hAnsi="Arial" w:cs="Arial"/>
          <w:color w:val="000000"/>
          <w:sz w:val="20"/>
          <w:szCs w:val="20"/>
          <w:lang w:val="en-GB"/>
        </w:rPr>
        <w:instrText xml:space="preserve"> ADDIN ZOTERO_ITEM CSL_CITATION {"citationID":"BxQdGBmG","properties":{"formattedCitation":"\\super 24\\nosupersub{}","plainCitation":"24","noteIndex":0},"citationItems":[{"id":411,"uris":["http://zotero.org/users/9551388/items/7SWAV83J"],"itemData":{"id":411,"type":"article-journal","abstract":"Importance and Objective: Prior influenza infection is a risk factor for invasive meningococcal disease. Quantifying the fraction of meningococcal disease attributable to influenza could improve understanding of viral-bacterial interaction and indicate additional health benefits to influenza immunization.","container-title":"PLoS ONE","DOI":"10.1371/journal.pone.0107486","ISSN":"1932-6203","issue":"9","journalAbbreviation":"PLoS ONE","language":"en","page":"e107486","source":"DOI.org (Crossref)","title":"The Association of Meningococcal Disease with Influenza in the United States, 1989–2009","volume":"9","author":[{"family":"Jacobs","given":"Jessica Hartman"},{"family":"Viboud","given":"Cécile"},{"family":"Tchetgen","given":"Eric Tchetgen"},{"family":"Schwartz","given":"Joel"},{"family":"Steiner","given":"Claudia"},{"family":"Simonsen","given":"Lone"},{"family":"Lipsitch","given":"Marc"}],"editor":[{"family":"Trotter","given":"Caroline L."}],"issued":{"date-parts":[["2014",9,29]]}}}],"schema":"https://github.com/citation-style-language/schema/raw/master/csl-citation.json"} </w:instrText>
      </w:r>
      <w:r w:rsidR="00286057">
        <w:rPr>
          <w:rFonts w:ascii="Arial" w:eastAsiaTheme="minorEastAsia" w:hAnsi="Arial" w:cs="Arial"/>
          <w:color w:val="000000"/>
          <w:sz w:val="20"/>
          <w:szCs w:val="20"/>
          <w:lang w:val="en-GB"/>
        </w:rPr>
        <w:fldChar w:fldCharType="separate"/>
      </w:r>
      <w:r w:rsidR="0045651B" w:rsidRPr="0045651B">
        <w:rPr>
          <w:rFonts w:ascii="Arial" w:hAnsi="Arial" w:cs="Arial"/>
          <w:color w:val="000000"/>
          <w:sz w:val="20"/>
          <w:vertAlign w:val="superscript"/>
          <w:lang w:val="en-GB"/>
        </w:rPr>
        <w:t>24</w:t>
      </w:r>
      <w:r w:rsidR="00286057">
        <w:rPr>
          <w:rFonts w:ascii="Arial" w:eastAsiaTheme="minorEastAsia" w:hAnsi="Arial" w:cs="Arial"/>
          <w:color w:val="000000"/>
          <w:sz w:val="20"/>
          <w:szCs w:val="20"/>
          <w:lang w:val="en-GB"/>
        </w:rPr>
        <w:fldChar w:fldCharType="end"/>
      </w:r>
      <w:r w:rsidR="00286057">
        <w:rPr>
          <w:rFonts w:ascii="Arial" w:eastAsiaTheme="minorEastAsia" w:hAnsi="Arial" w:cs="Arial"/>
          <w:color w:val="000000"/>
          <w:sz w:val="20"/>
          <w:szCs w:val="20"/>
          <w:lang w:val="en-GB"/>
        </w:rPr>
        <w:t>.</w:t>
      </w:r>
    </w:p>
    <w:p w14:paraId="075658AF" w14:textId="77777777" w:rsidR="00F76148" w:rsidRDefault="00F76148" w:rsidP="00C85695">
      <w:pPr>
        <w:autoSpaceDE w:val="0"/>
        <w:autoSpaceDN w:val="0"/>
        <w:adjustRightInd w:val="0"/>
        <w:spacing w:after="0" w:line="360" w:lineRule="auto"/>
        <w:jc w:val="both"/>
        <w:rPr>
          <w:rFonts w:ascii="Arial" w:eastAsiaTheme="minorEastAsia" w:hAnsi="Arial" w:cs="Arial"/>
          <w:color w:val="000000"/>
          <w:sz w:val="20"/>
          <w:szCs w:val="20"/>
          <w:lang w:val="en-GB"/>
        </w:rPr>
      </w:pPr>
    </w:p>
    <w:p w14:paraId="0D9D0B79" w14:textId="75B59974" w:rsidR="00235B46" w:rsidRPr="006015CA" w:rsidRDefault="00A735BA" w:rsidP="00C85695">
      <w:pPr>
        <w:autoSpaceDE w:val="0"/>
        <w:autoSpaceDN w:val="0"/>
        <w:adjustRightInd w:val="0"/>
        <w:spacing w:after="0" w:line="360" w:lineRule="auto"/>
        <w:jc w:val="both"/>
        <w:rPr>
          <w:rFonts w:ascii="Arial" w:eastAsiaTheme="minorEastAsia" w:hAnsi="Arial" w:cs="Arial"/>
          <w:color w:val="000000"/>
          <w:sz w:val="20"/>
          <w:szCs w:val="20"/>
        </w:rPr>
      </w:pPr>
      <w:r w:rsidRPr="00A735BA">
        <w:rPr>
          <w:rFonts w:ascii="Arial" w:eastAsiaTheme="minorEastAsia" w:hAnsi="Arial" w:cs="Arial"/>
          <w:b/>
          <w:bCs/>
          <w:color w:val="000000"/>
          <w:sz w:val="20"/>
          <w:szCs w:val="20"/>
          <w:lang w:val="en-GB"/>
        </w:rPr>
        <w:t>ACKNOWLEDGMENTS</w:t>
      </w:r>
      <w:r w:rsidRPr="00A735BA">
        <w:rPr>
          <w:rFonts w:ascii="Arial" w:eastAsiaTheme="minorEastAsia" w:hAnsi="Arial" w:cs="Arial"/>
          <w:color w:val="000000"/>
          <w:sz w:val="20"/>
          <w:szCs w:val="20"/>
          <w:lang w:val="en-GB"/>
        </w:rPr>
        <w:t xml:space="preserve">. </w:t>
      </w:r>
      <w:r w:rsidR="0016136E" w:rsidRPr="0016136E">
        <w:rPr>
          <w:rFonts w:ascii="Arial" w:eastAsiaTheme="minorEastAsia" w:hAnsi="Arial" w:cs="Arial"/>
          <w:color w:val="000000"/>
          <w:sz w:val="20"/>
          <w:szCs w:val="20"/>
          <w:lang w:val="en-GB"/>
        </w:rPr>
        <w:t>This study was funded by Pfizer</w:t>
      </w:r>
      <w:r w:rsidR="0016136E">
        <w:rPr>
          <w:rFonts w:ascii="Arial" w:eastAsiaTheme="minorEastAsia" w:hAnsi="Arial" w:cs="Arial"/>
          <w:color w:val="000000"/>
          <w:sz w:val="20"/>
          <w:szCs w:val="20"/>
          <w:lang w:val="en-GB"/>
        </w:rPr>
        <w:t xml:space="preserve"> Inc.</w:t>
      </w:r>
    </w:p>
    <w:p w14:paraId="48E55C24" w14:textId="77777777" w:rsidR="00235B46" w:rsidRDefault="00235B46" w:rsidP="00C85695">
      <w:pPr>
        <w:autoSpaceDE w:val="0"/>
        <w:autoSpaceDN w:val="0"/>
        <w:adjustRightInd w:val="0"/>
        <w:spacing w:after="0" w:line="360" w:lineRule="auto"/>
        <w:jc w:val="both"/>
        <w:rPr>
          <w:rFonts w:ascii="Arial" w:eastAsiaTheme="minorEastAsia" w:hAnsi="Arial" w:cs="Arial"/>
          <w:color w:val="000000"/>
          <w:sz w:val="20"/>
          <w:szCs w:val="20"/>
          <w:lang w:val="en-GB"/>
        </w:rPr>
      </w:pPr>
    </w:p>
    <w:p w14:paraId="61165580" w14:textId="34E88449" w:rsidR="00A735BA" w:rsidRPr="00C85695" w:rsidRDefault="00235B46" w:rsidP="00C85695">
      <w:pPr>
        <w:autoSpaceDE w:val="0"/>
        <w:autoSpaceDN w:val="0"/>
        <w:adjustRightInd w:val="0"/>
        <w:spacing w:after="0" w:line="360" w:lineRule="auto"/>
        <w:jc w:val="both"/>
        <w:rPr>
          <w:rFonts w:ascii="Arial" w:eastAsiaTheme="minorEastAsia" w:hAnsi="Arial" w:cs="Arial"/>
          <w:color w:val="000000"/>
          <w:sz w:val="20"/>
          <w:szCs w:val="20"/>
          <w:lang w:val="en-GB"/>
        </w:rPr>
      </w:pPr>
      <w:r w:rsidRPr="00473736">
        <w:rPr>
          <w:rFonts w:ascii="Arial" w:eastAsiaTheme="minorEastAsia" w:hAnsi="Arial" w:cs="Arial"/>
          <w:b/>
          <w:bCs/>
          <w:color w:val="000000"/>
          <w:sz w:val="20"/>
          <w:szCs w:val="20"/>
          <w:lang w:val="en-GB"/>
        </w:rPr>
        <w:t>Conflicts</w:t>
      </w:r>
      <w:r>
        <w:rPr>
          <w:rFonts w:ascii="Arial" w:eastAsiaTheme="minorEastAsia" w:hAnsi="Arial" w:cs="Arial"/>
          <w:color w:val="000000"/>
          <w:sz w:val="20"/>
          <w:szCs w:val="20"/>
          <w:lang w:val="en-GB"/>
        </w:rPr>
        <w:t>: JS and Columbia University disclose partial ownership of SK Analytics. JS discloses consulting for BNI.</w:t>
      </w:r>
      <w:r w:rsidR="00453917">
        <w:rPr>
          <w:rFonts w:ascii="Arial" w:eastAsiaTheme="minorEastAsia" w:hAnsi="Arial" w:cs="Arial"/>
          <w:color w:val="000000"/>
          <w:sz w:val="20"/>
          <w:szCs w:val="20"/>
          <w:lang w:val="en-GB"/>
        </w:rPr>
        <w:t xml:space="preserve"> KS is an employee of Pfizer Pharma and may hold stocks or stock options. </w:t>
      </w:r>
    </w:p>
    <w:p w14:paraId="1239F81F" w14:textId="2860E528" w:rsidR="00CB59D3" w:rsidRDefault="00CB59D3" w:rsidP="00CB59D3">
      <w:pPr>
        <w:keepNext/>
        <w:pBdr>
          <w:top w:val="nil"/>
          <w:left w:val="nil"/>
          <w:bottom w:val="nil"/>
          <w:right w:val="nil"/>
          <w:between w:val="nil"/>
        </w:pBdr>
        <w:spacing w:before="240" w:after="60" w:line="360" w:lineRule="auto"/>
        <w:rPr>
          <w:rFonts w:ascii="Arial" w:hAnsi="Arial" w:cs="Arial"/>
          <w:b/>
          <w:color w:val="000000"/>
          <w:sz w:val="20"/>
          <w:szCs w:val="20"/>
        </w:rPr>
      </w:pPr>
      <w:r>
        <w:rPr>
          <w:rFonts w:ascii="Arial" w:hAnsi="Arial" w:cs="Arial"/>
          <w:b/>
          <w:color w:val="000000"/>
          <w:sz w:val="20"/>
          <w:szCs w:val="20"/>
        </w:rPr>
        <w:lastRenderedPageBreak/>
        <w:t>Variables and parameter description.</w:t>
      </w:r>
    </w:p>
    <w:tbl>
      <w:tblPr>
        <w:tblStyle w:val="TableGrid"/>
        <w:tblW w:w="0" w:type="auto"/>
        <w:tblLook w:val="04A0" w:firstRow="1" w:lastRow="0" w:firstColumn="1" w:lastColumn="0" w:noHBand="0" w:noVBand="1"/>
      </w:tblPr>
      <w:tblGrid>
        <w:gridCol w:w="1129"/>
        <w:gridCol w:w="5670"/>
        <w:gridCol w:w="2217"/>
      </w:tblGrid>
      <w:tr w:rsidR="00CB59D3" w14:paraId="41B1E09C" w14:textId="043295FF" w:rsidTr="00FC6869">
        <w:tc>
          <w:tcPr>
            <w:tcW w:w="1129" w:type="dxa"/>
          </w:tcPr>
          <w:p w14:paraId="2910DE5D" w14:textId="278E9F55" w:rsidR="00CB59D3" w:rsidRDefault="00CB59D3" w:rsidP="00CB59D3">
            <w:pPr>
              <w:keepNext/>
              <w:spacing w:before="240" w:after="60" w:line="360" w:lineRule="auto"/>
              <w:rPr>
                <w:rFonts w:ascii="Arial" w:hAnsi="Arial" w:cs="Arial"/>
                <w:b/>
                <w:color w:val="000000"/>
                <w:sz w:val="20"/>
                <w:szCs w:val="20"/>
              </w:rPr>
            </w:pPr>
            <w:r>
              <w:rPr>
                <w:rFonts w:ascii="Arial" w:hAnsi="Arial" w:cs="Arial"/>
                <w:b/>
                <w:color w:val="000000"/>
                <w:sz w:val="20"/>
                <w:szCs w:val="20"/>
              </w:rPr>
              <w:t>Variable</w:t>
            </w:r>
          </w:p>
        </w:tc>
        <w:tc>
          <w:tcPr>
            <w:tcW w:w="5670" w:type="dxa"/>
          </w:tcPr>
          <w:p w14:paraId="072F6E94" w14:textId="5C86C8FB" w:rsidR="00CB59D3" w:rsidRDefault="00CB59D3" w:rsidP="00CB59D3">
            <w:pPr>
              <w:keepNext/>
              <w:spacing w:before="240" w:after="60" w:line="360" w:lineRule="auto"/>
              <w:rPr>
                <w:rFonts w:ascii="Arial" w:hAnsi="Arial" w:cs="Arial"/>
                <w:b/>
                <w:color w:val="000000"/>
                <w:sz w:val="20"/>
                <w:szCs w:val="20"/>
              </w:rPr>
            </w:pPr>
            <w:r>
              <w:rPr>
                <w:rFonts w:ascii="Arial" w:hAnsi="Arial" w:cs="Arial"/>
                <w:b/>
                <w:color w:val="000000"/>
                <w:sz w:val="20"/>
                <w:szCs w:val="20"/>
              </w:rPr>
              <w:t>Description</w:t>
            </w:r>
          </w:p>
        </w:tc>
        <w:tc>
          <w:tcPr>
            <w:tcW w:w="2217" w:type="dxa"/>
          </w:tcPr>
          <w:p w14:paraId="23B1093E" w14:textId="193C4A60" w:rsidR="00CB59D3" w:rsidRDefault="00CB59D3" w:rsidP="00CB59D3">
            <w:pPr>
              <w:keepNext/>
              <w:spacing w:before="240" w:after="60" w:line="360" w:lineRule="auto"/>
              <w:rPr>
                <w:rFonts w:ascii="Arial" w:hAnsi="Arial" w:cs="Arial"/>
                <w:b/>
                <w:color w:val="000000"/>
                <w:sz w:val="20"/>
                <w:szCs w:val="20"/>
              </w:rPr>
            </w:pPr>
            <w:r>
              <w:rPr>
                <w:rFonts w:ascii="Arial" w:hAnsi="Arial" w:cs="Arial"/>
                <w:b/>
                <w:color w:val="000000"/>
                <w:sz w:val="20"/>
                <w:szCs w:val="20"/>
              </w:rPr>
              <w:t>Units</w:t>
            </w:r>
          </w:p>
        </w:tc>
      </w:tr>
      <w:tr w:rsidR="00CB59D3" w14:paraId="7B2C0927" w14:textId="59BC4C70" w:rsidTr="00FC6869">
        <w:tc>
          <w:tcPr>
            <w:tcW w:w="1129" w:type="dxa"/>
          </w:tcPr>
          <w:p w14:paraId="60028707" w14:textId="2F9F7608" w:rsidR="00CB59D3" w:rsidRDefault="005C4599" w:rsidP="00CB59D3">
            <w:pPr>
              <w:keepNext/>
              <w:spacing w:before="240" w:after="60" w:line="360" w:lineRule="auto"/>
              <w:rPr>
                <w:rFonts w:ascii="Arial" w:hAnsi="Arial" w:cs="Arial"/>
                <w:b/>
                <w:color w:val="000000"/>
                <w:sz w:val="20"/>
                <w:szCs w:val="20"/>
              </w:rPr>
            </w:pPr>
            <m:oMathPara>
              <m:oMath>
                <m:r>
                  <m:rPr>
                    <m:sty m:val="bi"/>
                  </m:rPr>
                  <w:rPr>
                    <w:rFonts w:ascii="Cambria Math" w:hAnsi="Cambria Math" w:cs="Arial"/>
                    <w:color w:val="000000"/>
                    <w:sz w:val="20"/>
                    <w:szCs w:val="20"/>
                  </w:rPr>
                  <m:t>S</m:t>
                </m:r>
              </m:oMath>
            </m:oMathPara>
          </w:p>
        </w:tc>
        <w:tc>
          <w:tcPr>
            <w:tcW w:w="5670" w:type="dxa"/>
          </w:tcPr>
          <w:p w14:paraId="5C0306E3" w14:textId="5A561E99" w:rsidR="00CB59D3" w:rsidRDefault="00CB59D3" w:rsidP="00CB59D3">
            <w:pPr>
              <w:keepNext/>
              <w:spacing w:before="240" w:after="60" w:line="360" w:lineRule="auto"/>
              <w:rPr>
                <w:rFonts w:ascii="Arial" w:hAnsi="Arial" w:cs="Arial"/>
                <w:b/>
                <w:color w:val="000000"/>
                <w:sz w:val="20"/>
                <w:szCs w:val="20"/>
              </w:rPr>
            </w:pPr>
            <w:r>
              <w:rPr>
                <w:rFonts w:ascii="Arial" w:hAnsi="Arial" w:cs="Arial"/>
                <w:bCs/>
                <w:color w:val="000000"/>
                <w:sz w:val="20"/>
                <w:szCs w:val="20"/>
              </w:rPr>
              <w:t>Susceptible individuals</w:t>
            </w:r>
            <w:r w:rsidR="009D2725">
              <w:rPr>
                <w:rFonts w:ascii="Arial" w:hAnsi="Arial" w:cs="Arial"/>
                <w:bCs/>
                <w:color w:val="000000"/>
                <w:sz w:val="20"/>
                <w:szCs w:val="20"/>
              </w:rPr>
              <w:t>.</w:t>
            </w:r>
          </w:p>
        </w:tc>
        <w:tc>
          <w:tcPr>
            <w:tcW w:w="2217" w:type="dxa"/>
          </w:tcPr>
          <w:p w14:paraId="27CD5861" w14:textId="1E5C479A" w:rsidR="00CB59D3" w:rsidRDefault="00CB59D3" w:rsidP="00CB59D3">
            <w:pPr>
              <w:keepNext/>
              <w:spacing w:before="240" w:after="60" w:line="360" w:lineRule="auto"/>
              <w:rPr>
                <w:rFonts w:ascii="Arial" w:hAnsi="Arial" w:cs="Arial"/>
                <w:bCs/>
                <w:color w:val="000000"/>
                <w:sz w:val="20"/>
                <w:szCs w:val="20"/>
              </w:rPr>
            </w:pPr>
            <w:r>
              <w:rPr>
                <w:rFonts w:ascii="Arial" w:hAnsi="Arial" w:cs="Arial"/>
                <w:bCs/>
                <w:color w:val="000000"/>
                <w:sz w:val="20"/>
                <w:szCs w:val="20"/>
              </w:rPr>
              <w:t>Number of Individuals</w:t>
            </w:r>
          </w:p>
        </w:tc>
      </w:tr>
      <w:tr w:rsidR="00CB59D3" w14:paraId="696B409B" w14:textId="0BC4461A" w:rsidTr="00FC6869">
        <w:tc>
          <w:tcPr>
            <w:tcW w:w="1129" w:type="dxa"/>
          </w:tcPr>
          <w:p w14:paraId="63682370" w14:textId="2B804887" w:rsidR="00CB59D3" w:rsidRDefault="005C4599" w:rsidP="00CB59D3">
            <w:pPr>
              <w:keepNext/>
              <w:spacing w:before="240" w:after="60" w:line="360" w:lineRule="auto"/>
              <w:rPr>
                <w:rFonts w:ascii="Arial" w:hAnsi="Arial" w:cs="Arial"/>
                <w:b/>
                <w:color w:val="000000"/>
                <w:sz w:val="20"/>
                <w:szCs w:val="20"/>
              </w:rPr>
            </w:pPr>
            <m:oMathPara>
              <m:oMath>
                <m:r>
                  <m:rPr>
                    <m:sty m:val="bi"/>
                  </m:rPr>
                  <w:rPr>
                    <w:rFonts w:ascii="Cambria Math" w:hAnsi="Cambria Math" w:cs="Arial"/>
                    <w:color w:val="000000"/>
                    <w:sz w:val="20"/>
                    <w:szCs w:val="20"/>
                  </w:rPr>
                  <m:t>C</m:t>
                </m:r>
              </m:oMath>
            </m:oMathPara>
          </w:p>
        </w:tc>
        <w:tc>
          <w:tcPr>
            <w:tcW w:w="5670" w:type="dxa"/>
          </w:tcPr>
          <w:p w14:paraId="2D246CB6" w14:textId="7E0D0DAC" w:rsidR="00CB59D3" w:rsidRDefault="00CB59D3" w:rsidP="00CB59D3">
            <w:pPr>
              <w:keepNext/>
              <w:spacing w:before="240" w:after="60" w:line="360" w:lineRule="auto"/>
              <w:rPr>
                <w:rFonts w:ascii="Arial" w:hAnsi="Arial" w:cs="Arial"/>
                <w:b/>
                <w:color w:val="000000"/>
                <w:sz w:val="20"/>
                <w:szCs w:val="20"/>
              </w:rPr>
            </w:pPr>
            <w:r>
              <w:rPr>
                <w:rFonts w:ascii="Arial" w:hAnsi="Arial" w:cs="Arial"/>
                <w:bCs/>
                <w:color w:val="000000"/>
                <w:sz w:val="20"/>
                <w:szCs w:val="20"/>
              </w:rPr>
              <w:t xml:space="preserve">Carriers of </w:t>
            </w:r>
            <w:r w:rsidR="008E6F8D" w:rsidRPr="009B3C6E">
              <w:rPr>
                <w:rFonts w:ascii="Arial" w:hAnsi="Arial" w:cs="Arial"/>
                <w:bCs/>
                <w:i/>
                <w:iCs/>
                <w:color w:val="000000"/>
                <w:sz w:val="20"/>
                <w:szCs w:val="20"/>
              </w:rPr>
              <w:t>Neisseria Meningitis</w:t>
            </w:r>
          </w:p>
        </w:tc>
        <w:tc>
          <w:tcPr>
            <w:tcW w:w="2217" w:type="dxa"/>
          </w:tcPr>
          <w:p w14:paraId="03C20427" w14:textId="4B458CF4" w:rsidR="00CB59D3" w:rsidRDefault="00CB59D3" w:rsidP="00CB59D3">
            <w:pPr>
              <w:keepNext/>
              <w:spacing w:before="240" w:after="60" w:line="360" w:lineRule="auto"/>
              <w:rPr>
                <w:rFonts w:ascii="Arial" w:hAnsi="Arial" w:cs="Arial"/>
                <w:bCs/>
                <w:color w:val="000000"/>
                <w:sz w:val="20"/>
                <w:szCs w:val="20"/>
              </w:rPr>
            </w:pPr>
            <w:r>
              <w:rPr>
                <w:rFonts w:ascii="Arial" w:hAnsi="Arial" w:cs="Arial"/>
                <w:bCs/>
                <w:color w:val="000000"/>
                <w:sz w:val="20"/>
                <w:szCs w:val="20"/>
              </w:rPr>
              <w:t>Number of Individuals</w:t>
            </w:r>
          </w:p>
        </w:tc>
      </w:tr>
      <w:tr w:rsidR="005C4599" w14:paraId="583E1560" w14:textId="45260231" w:rsidTr="00FC6869">
        <w:tc>
          <w:tcPr>
            <w:tcW w:w="1129" w:type="dxa"/>
          </w:tcPr>
          <w:p w14:paraId="529A66E1" w14:textId="5DA0A4DA" w:rsidR="005C4599" w:rsidRDefault="005C4599" w:rsidP="00CB59D3">
            <w:pPr>
              <w:keepNext/>
              <w:spacing w:before="240" w:after="60" w:line="360" w:lineRule="auto"/>
              <w:rPr>
                <w:rFonts w:ascii="Arial" w:hAnsi="Arial" w:cs="Arial"/>
                <w:b/>
                <w:color w:val="000000"/>
                <w:sz w:val="20"/>
                <w:szCs w:val="20"/>
              </w:rPr>
            </w:pPr>
            <m:oMathPara>
              <m:oMath>
                <m:r>
                  <m:rPr>
                    <m:sty m:val="bi"/>
                  </m:rPr>
                  <w:rPr>
                    <w:rFonts w:ascii="Cambria Math" w:hAnsi="Cambria Math" w:cs="Arial"/>
                    <w:color w:val="000000"/>
                    <w:sz w:val="20"/>
                    <w:szCs w:val="20"/>
                  </w:rPr>
                  <m:t>I</m:t>
                </m:r>
              </m:oMath>
            </m:oMathPara>
          </w:p>
        </w:tc>
        <w:tc>
          <w:tcPr>
            <w:tcW w:w="5670" w:type="dxa"/>
          </w:tcPr>
          <w:p w14:paraId="0869A726" w14:textId="63551878" w:rsidR="005C4599" w:rsidRDefault="005C4599" w:rsidP="00CB59D3">
            <w:pPr>
              <w:keepNext/>
              <w:spacing w:before="240" w:after="60" w:line="360" w:lineRule="auto"/>
              <w:rPr>
                <w:rFonts w:ascii="Arial" w:hAnsi="Arial" w:cs="Arial"/>
                <w:b/>
                <w:color w:val="000000"/>
                <w:sz w:val="20"/>
                <w:szCs w:val="20"/>
              </w:rPr>
            </w:pPr>
            <w:r>
              <w:rPr>
                <w:rFonts w:ascii="Arial" w:hAnsi="Arial" w:cs="Arial"/>
                <w:bCs/>
                <w:color w:val="000000"/>
                <w:sz w:val="20"/>
                <w:szCs w:val="20"/>
              </w:rPr>
              <w:t>Infected individual</w:t>
            </w:r>
            <w:r w:rsidR="003F7A09">
              <w:rPr>
                <w:rFonts w:ascii="Arial" w:hAnsi="Arial" w:cs="Arial"/>
                <w:bCs/>
                <w:color w:val="000000"/>
                <w:sz w:val="20"/>
                <w:szCs w:val="20"/>
              </w:rPr>
              <w:t>s.</w:t>
            </w:r>
          </w:p>
        </w:tc>
        <w:tc>
          <w:tcPr>
            <w:tcW w:w="2217" w:type="dxa"/>
          </w:tcPr>
          <w:p w14:paraId="5E2EEA37" w14:textId="7FA7F631" w:rsidR="005C4599" w:rsidRDefault="005C4599" w:rsidP="00CB59D3">
            <w:pPr>
              <w:keepNext/>
              <w:spacing w:before="240" w:after="60" w:line="360" w:lineRule="auto"/>
              <w:rPr>
                <w:rFonts w:ascii="Arial" w:hAnsi="Arial" w:cs="Arial"/>
                <w:bCs/>
                <w:color w:val="000000"/>
                <w:sz w:val="20"/>
                <w:szCs w:val="20"/>
              </w:rPr>
            </w:pPr>
            <w:r>
              <w:rPr>
                <w:rFonts w:ascii="Arial" w:hAnsi="Arial" w:cs="Arial"/>
                <w:bCs/>
                <w:color w:val="000000"/>
                <w:sz w:val="20"/>
                <w:szCs w:val="20"/>
              </w:rPr>
              <w:t>Number of Individuals</w:t>
            </w:r>
          </w:p>
        </w:tc>
      </w:tr>
    </w:tbl>
    <w:p w14:paraId="2843FC09" w14:textId="5A79EE3A" w:rsidR="00CB59D3" w:rsidRDefault="00CB59D3" w:rsidP="00CB59D3">
      <w:pPr>
        <w:keepNext/>
        <w:pBdr>
          <w:top w:val="nil"/>
          <w:left w:val="nil"/>
          <w:bottom w:val="nil"/>
          <w:right w:val="nil"/>
          <w:between w:val="nil"/>
        </w:pBdr>
        <w:spacing w:before="240" w:after="60" w:line="360" w:lineRule="auto"/>
        <w:rPr>
          <w:rFonts w:ascii="Arial" w:hAnsi="Arial" w:cs="Arial"/>
          <w:b/>
          <w:color w:val="000000"/>
          <w:sz w:val="20"/>
          <w:szCs w:val="20"/>
        </w:rPr>
      </w:pPr>
    </w:p>
    <w:tbl>
      <w:tblPr>
        <w:tblStyle w:val="TableGrid"/>
        <w:tblW w:w="0" w:type="auto"/>
        <w:tblLook w:val="04A0" w:firstRow="1" w:lastRow="0" w:firstColumn="1" w:lastColumn="0" w:noHBand="0" w:noVBand="1"/>
      </w:tblPr>
      <w:tblGrid>
        <w:gridCol w:w="1306"/>
        <w:gridCol w:w="4829"/>
        <w:gridCol w:w="1519"/>
        <w:gridCol w:w="1362"/>
      </w:tblGrid>
      <w:tr w:rsidR="00FC6869" w14:paraId="605E96D4" w14:textId="2659235B" w:rsidTr="003D0E63">
        <w:tc>
          <w:tcPr>
            <w:tcW w:w="1306" w:type="dxa"/>
          </w:tcPr>
          <w:p w14:paraId="442D451C" w14:textId="4213C2CD" w:rsidR="00FC6869" w:rsidRDefault="00FC6869" w:rsidP="00FC6869">
            <w:pPr>
              <w:keepNext/>
              <w:spacing w:before="240" w:after="60" w:line="360" w:lineRule="auto"/>
              <w:rPr>
                <w:rFonts w:ascii="Arial" w:hAnsi="Arial" w:cs="Arial"/>
                <w:b/>
                <w:color w:val="000000"/>
                <w:sz w:val="20"/>
                <w:szCs w:val="20"/>
              </w:rPr>
            </w:pPr>
            <w:r>
              <w:rPr>
                <w:rFonts w:ascii="Arial" w:hAnsi="Arial" w:cs="Arial"/>
                <w:b/>
                <w:color w:val="000000"/>
                <w:sz w:val="20"/>
                <w:szCs w:val="20"/>
              </w:rPr>
              <w:t>Parameters</w:t>
            </w:r>
          </w:p>
        </w:tc>
        <w:tc>
          <w:tcPr>
            <w:tcW w:w="4829" w:type="dxa"/>
          </w:tcPr>
          <w:p w14:paraId="17C12841" w14:textId="77777777" w:rsidR="00FC6869" w:rsidRDefault="00FC6869" w:rsidP="00FC6869">
            <w:pPr>
              <w:keepNext/>
              <w:spacing w:before="240" w:after="60" w:line="360" w:lineRule="auto"/>
              <w:rPr>
                <w:rFonts w:ascii="Arial" w:hAnsi="Arial" w:cs="Arial"/>
                <w:b/>
                <w:color w:val="000000"/>
                <w:sz w:val="20"/>
                <w:szCs w:val="20"/>
              </w:rPr>
            </w:pPr>
            <w:r>
              <w:rPr>
                <w:rFonts w:ascii="Arial" w:hAnsi="Arial" w:cs="Arial"/>
                <w:b/>
                <w:color w:val="000000"/>
                <w:sz w:val="20"/>
                <w:szCs w:val="20"/>
              </w:rPr>
              <w:t>Description</w:t>
            </w:r>
          </w:p>
        </w:tc>
        <w:tc>
          <w:tcPr>
            <w:tcW w:w="1519" w:type="dxa"/>
          </w:tcPr>
          <w:p w14:paraId="74039C4D" w14:textId="197BA97C" w:rsidR="00FC6869" w:rsidRDefault="00FC6869" w:rsidP="00FC6869">
            <w:pPr>
              <w:keepNext/>
              <w:spacing w:before="240" w:after="60" w:line="360" w:lineRule="auto"/>
              <w:rPr>
                <w:rFonts w:ascii="Arial" w:hAnsi="Arial" w:cs="Arial"/>
                <w:b/>
                <w:color w:val="000000"/>
                <w:sz w:val="20"/>
                <w:szCs w:val="20"/>
              </w:rPr>
            </w:pPr>
            <w:r>
              <w:rPr>
                <w:rFonts w:ascii="Arial" w:hAnsi="Arial" w:cs="Arial"/>
                <w:b/>
                <w:color w:val="000000"/>
                <w:sz w:val="20"/>
                <w:szCs w:val="20"/>
              </w:rPr>
              <w:t>Range</w:t>
            </w:r>
          </w:p>
        </w:tc>
        <w:tc>
          <w:tcPr>
            <w:tcW w:w="1362" w:type="dxa"/>
          </w:tcPr>
          <w:p w14:paraId="44AE2C2E" w14:textId="178598F9" w:rsidR="00FC6869" w:rsidRDefault="00FC6869" w:rsidP="00FC6869">
            <w:pPr>
              <w:keepNext/>
              <w:spacing w:before="240" w:after="60" w:line="360" w:lineRule="auto"/>
              <w:rPr>
                <w:rFonts w:ascii="Arial" w:hAnsi="Arial" w:cs="Arial"/>
                <w:b/>
                <w:color w:val="000000"/>
                <w:sz w:val="20"/>
                <w:szCs w:val="20"/>
              </w:rPr>
            </w:pPr>
            <w:r>
              <w:rPr>
                <w:rFonts w:ascii="Arial" w:hAnsi="Arial" w:cs="Arial"/>
                <w:b/>
                <w:color w:val="000000"/>
                <w:sz w:val="20"/>
                <w:szCs w:val="20"/>
              </w:rPr>
              <w:t>Units</w:t>
            </w:r>
          </w:p>
        </w:tc>
      </w:tr>
      <w:tr w:rsidR="003D0E63" w14:paraId="79F8E4B4" w14:textId="68E1BD8B">
        <w:tc>
          <w:tcPr>
            <w:tcW w:w="1306" w:type="dxa"/>
          </w:tcPr>
          <w:p w14:paraId="27CD2313" w14:textId="6C3EACD6" w:rsidR="003D0E63" w:rsidRDefault="0095399B" w:rsidP="00FC6869">
            <w:pPr>
              <w:keepNext/>
              <w:spacing w:before="240" w:after="60" w:line="360" w:lineRule="auto"/>
              <w:rPr>
                <w:rFonts w:ascii="Arial" w:hAnsi="Arial" w:cs="Arial"/>
                <w:b/>
                <w:color w:val="000000"/>
                <w:sz w:val="20"/>
                <w:szCs w:val="20"/>
              </w:rPr>
            </w:pPr>
            <m:oMathPara>
              <m:oMath>
                <m:r>
                  <m:rPr>
                    <m:sty m:val="bi"/>
                  </m:rPr>
                  <w:rPr>
                    <w:rFonts w:ascii="Cambria Math" w:hAnsi="Cambria Math" w:cs="Arial"/>
                    <w:color w:val="000000"/>
                    <w:sz w:val="20"/>
                    <w:szCs w:val="20"/>
                  </w:rPr>
                  <m:t>θ</m:t>
                </m:r>
              </m:oMath>
            </m:oMathPara>
          </w:p>
        </w:tc>
        <w:tc>
          <w:tcPr>
            <w:tcW w:w="4829" w:type="dxa"/>
          </w:tcPr>
          <w:p w14:paraId="03C76480" w14:textId="2E17EC55" w:rsidR="003D0E63" w:rsidRDefault="003D0E63" w:rsidP="00FC6869">
            <w:pPr>
              <w:keepNext/>
              <w:spacing w:before="240" w:after="60" w:line="360" w:lineRule="auto"/>
              <w:rPr>
                <w:rFonts w:ascii="Arial" w:hAnsi="Arial" w:cs="Arial"/>
                <w:b/>
                <w:color w:val="000000"/>
                <w:sz w:val="20"/>
                <w:szCs w:val="20"/>
              </w:rPr>
            </w:pPr>
            <w:r>
              <w:rPr>
                <w:rFonts w:ascii="Arial" w:hAnsi="Arial" w:cs="Arial"/>
                <w:bCs/>
                <w:color w:val="000000"/>
                <w:sz w:val="20"/>
                <w:szCs w:val="20"/>
              </w:rPr>
              <w:t>Probability of disease given carriag</w:t>
            </w:r>
            <w:r w:rsidR="00A85F89">
              <w:rPr>
                <w:rFonts w:ascii="Arial" w:hAnsi="Arial" w:cs="Arial"/>
                <w:bCs/>
                <w:color w:val="000000"/>
                <w:sz w:val="20"/>
                <w:szCs w:val="20"/>
              </w:rPr>
              <w:t>e</w:t>
            </w:r>
            <w:r>
              <w:rPr>
                <w:rFonts w:ascii="Arial" w:hAnsi="Arial" w:cs="Arial"/>
                <w:bCs/>
                <w:color w:val="000000"/>
                <w:sz w:val="20"/>
                <w:szCs w:val="20"/>
              </w:rPr>
              <w:t>.</w:t>
            </w:r>
          </w:p>
        </w:tc>
        <w:tc>
          <w:tcPr>
            <w:tcW w:w="1519" w:type="dxa"/>
          </w:tcPr>
          <w:p w14:paraId="3B55FB49" w14:textId="5EBAEBDA" w:rsidR="003D0E63" w:rsidRDefault="00CF3CC0"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Estimated</w:t>
            </w:r>
          </w:p>
        </w:tc>
        <w:tc>
          <w:tcPr>
            <w:tcW w:w="1362" w:type="dxa"/>
          </w:tcPr>
          <w:p w14:paraId="37317FB9" w14:textId="238A46D9" w:rsidR="003D0E63" w:rsidRDefault="00A7178A"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w:t>
            </w:r>
          </w:p>
        </w:tc>
      </w:tr>
      <w:tr w:rsidR="003D0E63" w14:paraId="1CCD04C6" w14:textId="00FDAA36">
        <w:tc>
          <w:tcPr>
            <w:tcW w:w="1306" w:type="dxa"/>
          </w:tcPr>
          <w:p w14:paraId="5C6ACE1E" w14:textId="3F2FD2A8" w:rsidR="003D0E63" w:rsidRDefault="003D0E63" w:rsidP="00FC6869">
            <w:pPr>
              <w:keepNext/>
              <w:spacing w:before="240" w:after="60" w:line="360" w:lineRule="auto"/>
              <w:rPr>
                <w:rFonts w:ascii="Arial" w:hAnsi="Arial" w:cs="Arial"/>
                <w:b/>
                <w:color w:val="000000"/>
                <w:sz w:val="20"/>
                <w:szCs w:val="20"/>
              </w:rPr>
            </w:pPr>
            <m:oMathPara>
              <m:oMath>
                <m:r>
                  <m:rPr>
                    <m:sty m:val="bi"/>
                  </m:rPr>
                  <w:rPr>
                    <w:rFonts w:ascii="Cambria Math" w:hAnsi="Cambria Math" w:cs="Arial"/>
                    <w:color w:val="000000"/>
                    <w:sz w:val="20"/>
                    <w:szCs w:val="20"/>
                  </w:rPr>
                  <m:t>β</m:t>
                </m:r>
              </m:oMath>
            </m:oMathPara>
          </w:p>
        </w:tc>
        <w:tc>
          <w:tcPr>
            <w:tcW w:w="4829" w:type="dxa"/>
          </w:tcPr>
          <w:p w14:paraId="08723124" w14:textId="7719A690" w:rsidR="003D0E63" w:rsidRDefault="00A85F89" w:rsidP="00FC6869">
            <w:pPr>
              <w:keepNext/>
              <w:spacing w:before="240" w:after="60" w:line="360" w:lineRule="auto"/>
              <w:rPr>
                <w:rFonts w:ascii="Arial" w:hAnsi="Arial" w:cs="Arial"/>
                <w:b/>
                <w:color w:val="000000"/>
                <w:sz w:val="20"/>
                <w:szCs w:val="20"/>
              </w:rPr>
            </w:pPr>
            <w:r>
              <w:rPr>
                <w:rFonts w:ascii="Arial" w:hAnsi="Arial" w:cs="Arial"/>
                <w:bCs/>
                <w:color w:val="000000"/>
                <w:sz w:val="20"/>
                <w:szCs w:val="20"/>
              </w:rPr>
              <w:t>Population-level</w:t>
            </w:r>
            <w:r w:rsidR="003D0E63">
              <w:rPr>
                <w:rFonts w:ascii="Arial" w:hAnsi="Arial" w:cs="Arial"/>
                <w:bCs/>
                <w:color w:val="000000"/>
                <w:sz w:val="20"/>
                <w:szCs w:val="20"/>
              </w:rPr>
              <w:t xml:space="preserve"> contact rate.</w:t>
            </w:r>
          </w:p>
        </w:tc>
        <w:tc>
          <w:tcPr>
            <w:tcW w:w="1519" w:type="dxa"/>
          </w:tcPr>
          <w:p w14:paraId="5146E7B0" w14:textId="61F97551" w:rsidR="003D0E63" w:rsidRDefault="00CF3CC0"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Estimated</w:t>
            </w:r>
          </w:p>
        </w:tc>
        <w:tc>
          <w:tcPr>
            <w:tcW w:w="1362" w:type="dxa"/>
          </w:tcPr>
          <w:p w14:paraId="1E779078" w14:textId="5601D248" w:rsidR="003D0E63" w:rsidRDefault="003D0E63"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1/days</w:t>
            </w:r>
          </w:p>
        </w:tc>
      </w:tr>
      <w:tr w:rsidR="003D0E63" w14:paraId="0BBC3C09" w14:textId="6BEDFD92">
        <w:tc>
          <w:tcPr>
            <w:tcW w:w="1306" w:type="dxa"/>
          </w:tcPr>
          <w:p w14:paraId="003CD3C9" w14:textId="340F1351" w:rsidR="003D0E63" w:rsidRDefault="003D0E63" w:rsidP="00FC6869">
            <w:pPr>
              <w:keepNext/>
              <w:spacing w:before="240" w:after="60" w:line="360" w:lineRule="auto"/>
              <w:rPr>
                <w:rFonts w:ascii="Arial" w:hAnsi="Arial" w:cs="Arial"/>
                <w:b/>
                <w:color w:val="000000"/>
                <w:sz w:val="20"/>
                <w:szCs w:val="20"/>
              </w:rPr>
            </w:pPr>
            <m:oMathPara>
              <m:oMath>
                <m:r>
                  <m:rPr>
                    <m:sty m:val="bi"/>
                  </m:rPr>
                  <w:rPr>
                    <w:rFonts w:ascii="Cambria Math" w:hAnsi="Cambria Math" w:cs="Arial"/>
                    <w:color w:val="000000"/>
                    <w:sz w:val="20"/>
                    <w:szCs w:val="20"/>
                  </w:rPr>
                  <m:t>γ</m:t>
                </m:r>
              </m:oMath>
            </m:oMathPara>
          </w:p>
        </w:tc>
        <w:tc>
          <w:tcPr>
            <w:tcW w:w="4829" w:type="dxa"/>
          </w:tcPr>
          <w:p w14:paraId="38956DCF" w14:textId="74388B56" w:rsidR="003D0E63" w:rsidRPr="00AC2059" w:rsidRDefault="00AC2059" w:rsidP="00FC6869">
            <w:pPr>
              <w:keepNext/>
              <w:spacing w:before="240" w:after="60" w:line="360" w:lineRule="auto"/>
              <w:rPr>
                <w:rFonts w:ascii="Cambria Math" w:hAnsi="Cambria Math" w:cs="Arial"/>
                <w:bCs/>
                <w:color w:val="000000"/>
                <w:sz w:val="20"/>
                <w:szCs w:val="20"/>
              </w:rPr>
            </w:pPr>
            <w:r>
              <w:rPr>
                <w:rFonts w:ascii="Arial" w:hAnsi="Arial" w:cs="Arial"/>
                <w:bCs/>
                <w:color w:val="000000"/>
                <w:sz w:val="20"/>
                <w:szCs w:val="20"/>
              </w:rPr>
              <w:t>Recovery rate after infection.</w:t>
            </w:r>
          </w:p>
        </w:tc>
        <w:tc>
          <w:tcPr>
            <w:tcW w:w="1519" w:type="dxa"/>
          </w:tcPr>
          <w:p w14:paraId="4D223772" w14:textId="06ED9F3F" w:rsidR="003D0E63" w:rsidRDefault="003D0E63"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[7, 15]</w:t>
            </w:r>
          </w:p>
        </w:tc>
        <w:tc>
          <w:tcPr>
            <w:tcW w:w="1362" w:type="dxa"/>
          </w:tcPr>
          <w:p w14:paraId="2425B54D" w14:textId="3C0DE579" w:rsidR="003D0E63" w:rsidRDefault="003D0E63"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Days</w:t>
            </w:r>
          </w:p>
        </w:tc>
      </w:tr>
      <w:tr w:rsidR="003D0E63" w14:paraId="701A848C" w14:textId="55A91261">
        <w:tc>
          <w:tcPr>
            <w:tcW w:w="1306" w:type="dxa"/>
          </w:tcPr>
          <w:p w14:paraId="4F57DA9E" w14:textId="18058CF9" w:rsidR="003D0E63" w:rsidRDefault="00000000" w:rsidP="00FC6869">
            <w:pPr>
              <w:keepNext/>
              <w:spacing w:before="240" w:after="60" w:line="360" w:lineRule="auto"/>
              <w:rPr>
                <w:rFonts w:ascii="Arial" w:hAnsi="Arial" w:cs="Arial"/>
                <w:b/>
                <w:color w:val="000000"/>
                <w:sz w:val="20"/>
                <w:szCs w:val="20"/>
              </w:rPr>
            </w:pPr>
            <m:oMathPara>
              <m:oMath>
                <m:sSub>
                  <m:sSubPr>
                    <m:ctrlPr>
                      <w:rPr>
                        <w:rFonts w:ascii="Cambria Math" w:hAnsi="Cambria Math" w:cs="Arial"/>
                        <w:b/>
                        <w:i/>
                        <w:color w:val="000000"/>
                        <w:sz w:val="20"/>
                        <w:szCs w:val="20"/>
                      </w:rPr>
                    </m:ctrlPr>
                  </m:sSubPr>
                  <m:e>
                    <m:r>
                      <m:rPr>
                        <m:sty m:val="bi"/>
                      </m:rPr>
                      <w:rPr>
                        <w:rFonts w:ascii="Cambria Math" w:hAnsi="Cambria Math" w:cs="Arial"/>
                        <w:color w:val="000000"/>
                        <w:sz w:val="20"/>
                        <w:szCs w:val="20"/>
                      </w:rPr>
                      <m:t>α</m:t>
                    </m:r>
                  </m:e>
                  <m:sub>
                    <m:r>
                      <m:rPr>
                        <m:sty m:val="bi"/>
                      </m:rPr>
                      <w:rPr>
                        <w:rFonts w:ascii="Cambria Math" w:hAnsi="Cambria Math" w:cs="Arial"/>
                        <w:color w:val="000000"/>
                        <w:sz w:val="20"/>
                        <w:szCs w:val="20"/>
                      </w:rPr>
                      <m:t>1</m:t>
                    </m:r>
                  </m:sub>
                </m:sSub>
              </m:oMath>
            </m:oMathPara>
          </w:p>
        </w:tc>
        <w:tc>
          <w:tcPr>
            <w:tcW w:w="4829" w:type="dxa"/>
          </w:tcPr>
          <w:p w14:paraId="786AC5D3" w14:textId="1C92C346" w:rsidR="003D0E63" w:rsidRDefault="00AC2059" w:rsidP="00FC6869">
            <w:pPr>
              <w:keepNext/>
              <w:spacing w:before="240" w:after="60" w:line="360" w:lineRule="auto"/>
              <w:rPr>
                <w:rFonts w:ascii="Arial" w:hAnsi="Arial" w:cs="Arial"/>
                <w:b/>
                <w:color w:val="000000"/>
                <w:sz w:val="20"/>
                <w:szCs w:val="20"/>
              </w:rPr>
            </w:pPr>
            <w:r>
              <w:rPr>
                <w:rFonts w:ascii="Arial" w:hAnsi="Arial" w:cs="Arial"/>
                <w:bCs/>
                <w:color w:val="000000"/>
                <w:sz w:val="20"/>
                <w:szCs w:val="20"/>
              </w:rPr>
              <w:t>Decolonization rate</w:t>
            </w:r>
          </w:p>
        </w:tc>
        <w:tc>
          <w:tcPr>
            <w:tcW w:w="1519" w:type="dxa"/>
          </w:tcPr>
          <w:p w14:paraId="451EAC4C" w14:textId="77FFB507" w:rsidR="003D0E63" w:rsidRDefault="003D0E63"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[120, 180]</w:t>
            </w:r>
          </w:p>
        </w:tc>
        <w:tc>
          <w:tcPr>
            <w:tcW w:w="1362" w:type="dxa"/>
          </w:tcPr>
          <w:p w14:paraId="5232F10C" w14:textId="0D69CD0E" w:rsidR="003D0E63" w:rsidRDefault="003D0E63" w:rsidP="00FC6869">
            <w:pPr>
              <w:keepNext/>
              <w:spacing w:before="240" w:after="60" w:line="360" w:lineRule="auto"/>
              <w:rPr>
                <w:rFonts w:ascii="Arial" w:hAnsi="Arial" w:cs="Arial"/>
                <w:bCs/>
                <w:color w:val="000000"/>
                <w:sz w:val="20"/>
                <w:szCs w:val="20"/>
              </w:rPr>
            </w:pPr>
            <w:r>
              <w:rPr>
                <w:rFonts w:ascii="Arial" w:hAnsi="Arial" w:cs="Arial"/>
                <w:bCs/>
                <w:color w:val="000000"/>
                <w:sz w:val="20"/>
                <w:szCs w:val="20"/>
              </w:rPr>
              <w:t>Days</w:t>
            </w:r>
          </w:p>
        </w:tc>
      </w:tr>
      <w:tr w:rsidR="00AC2059" w14:paraId="0D6A7B87" w14:textId="77777777">
        <w:tc>
          <w:tcPr>
            <w:tcW w:w="1306" w:type="dxa"/>
          </w:tcPr>
          <w:p w14:paraId="1CCDF26C" w14:textId="2069238E" w:rsidR="00AC2059" w:rsidRDefault="00000000">
            <w:pPr>
              <w:keepNext/>
              <w:spacing w:before="240" w:after="60" w:line="360" w:lineRule="auto"/>
              <w:rPr>
                <w:rFonts w:ascii="Arial" w:hAnsi="Arial" w:cs="Arial"/>
                <w:b/>
                <w:color w:val="000000"/>
                <w:sz w:val="20"/>
                <w:szCs w:val="20"/>
              </w:rPr>
            </w:pPr>
            <m:oMathPara>
              <m:oMath>
                <m:sSub>
                  <m:sSubPr>
                    <m:ctrlPr>
                      <w:rPr>
                        <w:rFonts w:ascii="Cambria Math" w:hAnsi="Cambria Math" w:cs="Arial"/>
                        <w:b/>
                        <w:i/>
                        <w:color w:val="000000"/>
                        <w:sz w:val="20"/>
                        <w:szCs w:val="20"/>
                      </w:rPr>
                    </m:ctrlPr>
                  </m:sSubPr>
                  <m:e>
                    <m:r>
                      <m:rPr>
                        <m:sty m:val="bi"/>
                      </m:rPr>
                      <w:rPr>
                        <w:rFonts w:ascii="Cambria Math" w:hAnsi="Cambria Math" w:cs="Arial"/>
                        <w:color w:val="000000"/>
                        <w:sz w:val="20"/>
                        <w:szCs w:val="20"/>
                      </w:rPr>
                      <m:t>α</m:t>
                    </m:r>
                  </m:e>
                  <m:sub>
                    <m:r>
                      <m:rPr>
                        <m:sty m:val="bi"/>
                      </m:rPr>
                      <w:rPr>
                        <w:rFonts w:ascii="Cambria Math" w:hAnsi="Cambria Math" w:cs="Arial"/>
                        <w:color w:val="000000"/>
                        <w:sz w:val="20"/>
                        <w:szCs w:val="20"/>
                      </w:rPr>
                      <m:t>2</m:t>
                    </m:r>
                  </m:sub>
                </m:sSub>
              </m:oMath>
            </m:oMathPara>
          </w:p>
        </w:tc>
        <w:tc>
          <w:tcPr>
            <w:tcW w:w="4829" w:type="dxa"/>
          </w:tcPr>
          <w:p w14:paraId="23D9EA62" w14:textId="30AFB3E1" w:rsidR="00AC2059" w:rsidRPr="00AC2059" w:rsidRDefault="00AC2059">
            <w:pPr>
              <w:keepNext/>
              <w:spacing w:before="240" w:after="60" w:line="360" w:lineRule="auto"/>
              <w:rPr>
                <w:rFonts w:ascii="Arial" w:hAnsi="Arial" w:cs="Arial"/>
                <w:bCs/>
                <w:color w:val="000000"/>
                <w:sz w:val="20"/>
                <w:szCs w:val="20"/>
              </w:rPr>
            </w:pPr>
            <w:r>
              <w:rPr>
                <w:rFonts w:ascii="Arial" w:hAnsi="Arial" w:cs="Arial"/>
                <w:bCs/>
                <w:color w:val="000000"/>
                <w:sz w:val="20"/>
                <w:szCs w:val="20"/>
              </w:rPr>
              <w:t>Infection rate.</w:t>
            </w:r>
            <w:r w:rsidR="00CD5B5F">
              <w:rPr>
                <w:rFonts w:ascii="Arial" w:hAnsi="Arial" w:cs="Arial"/>
                <w:bCs/>
                <w:color w:val="000000"/>
                <w:sz w:val="20"/>
                <w:szCs w:val="20"/>
              </w:rPr>
              <w:t xml:space="preserve"> </w:t>
            </w:r>
          </w:p>
        </w:tc>
        <w:tc>
          <w:tcPr>
            <w:tcW w:w="1519" w:type="dxa"/>
          </w:tcPr>
          <w:p w14:paraId="7A018093" w14:textId="01350730" w:rsidR="00AC2059" w:rsidRDefault="00AC2059">
            <w:pPr>
              <w:keepNext/>
              <w:spacing w:before="240" w:after="60" w:line="360" w:lineRule="auto"/>
              <w:rPr>
                <w:rFonts w:ascii="Arial" w:hAnsi="Arial" w:cs="Arial"/>
                <w:bCs/>
                <w:color w:val="000000"/>
                <w:sz w:val="20"/>
                <w:szCs w:val="20"/>
              </w:rPr>
            </w:pPr>
            <w:r>
              <w:rPr>
                <w:rFonts w:ascii="Arial" w:hAnsi="Arial" w:cs="Arial"/>
                <w:bCs/>
                <w:color w:val="000000"/>
                <w:sz w:val="20"/>
                <w:szCs w:val="20"/>
              </w:rPr>
              <w:t>[7, 15]</w:t>
            </w:r>
          </w:p>
        </w:tc>
        <w:tc>
          <w:tcPr>
            <w:tcW w:w="1362" w:type="dxa"/>
          </w:tcPr>
          <w:p w14:paraId="26AE727A" w14:textId="77777777" w:rsidR="00AC2059" w:rsidRDefault="00AC2059">
            <w:pPr>
              <w:keepNext/>
              <w:spacing w:before="240" w:after="60" w:line="360" w:lineRule="auto"/>
              <w:rPr>
                <w:rFonts w:ascii="Arial" w:hAnsi="Arial" w:cs="Arial"/>
                <w:bCs/>
                <w:color w:val="000000"/>
                <w:sz w:val="20"/>
                <w:szCs w:val="20"/>
              </w:rPr>
            </w:pPr>
            <w:r>
              <w:rPr>
                <w:rFonts w:ascii="Arial" w:hAnsi="Arial" w:cs="Arial"/>
                <w:bCs/>
                <w:color w:val="000000"/>
                <w:sz w:val="20"/>
                <w:szCs w:val="20"/>
              </w:rPr>
              <w:t>Days</w:t>
            </w:r>
          </w:p>
        </w:tc>
      </w:tr>
      <w:tr w:rsidR="008319DD" w14:paraId="43EA44A1" w14:textId="77777777">
        <w:tc>
          <w:tcPr>
            <w:tcW w:w="1306" w:type="dxa"/>
          </w:tcPr>
          <w:p w14:paraId="7372030A" w14:textId="662653AE" w:rsidR="008319DD" w:rsidRPr="002366DE" w:rsidRDefault="00354A42">
            <w:pPr>
              <w:keepNext/>
              <w:spacing w:before="240" w:after="60" w:line="360" w:lineRule="auto"/>
              <w:rPr>
                <w:b/>
                <w:color w:val="000000"/>
                <w:sz w:val="20"/>
                <w:szCs w:val="20"/>
              </w:rPr>
            </w:pPr>
            <m:oMathPara>
              <m:oMath>
                <m:r>
                  <m:rPr>
                    <m:sty m:val="b"/>
                  </m:rPr>
                  <w:rPr>
                    <w:rFonts w:ascii="Cambria Math" w:hAnsi="Cambria Math" w:cs="Arial"/>
                    <w:color w:val="000000"/>
                    <w:sz w:val="20"/>
                    <w:szCs w:val="20"/>
                  </w:rPr>
                  <m:t>μ</m:t>
                </m:r>
              </m:oMath>
            </m:oMathPara>
          </w:p>
        </w:tc>
        <w:tc>
          <w:tcPr>
            <w:tcW w:w="4829" w:type="dxa"/>
          </w:tcPr>
          <w:p w14:paraId="77EB7E1B" w14:textId="6FF98CFB" w:rsidR="008319DD" w:rsidRDefault="00354A42">
            <w:pPr>
              <w:keepNext/>
              <w:spacing w:before="240" w:after="60" w:line="360" w:lineRule="auto"/>
              <w:rPr>
                <w:rFonts w:ascii="Arial" w:hAnsi="Arial" w:cs="Arial"/>
                <w:bCs/>
                <w:color w:val="000000"/>
                <w:sz w:val="20"/>
                <w:szCs w:val="20"/>
              </w:rPr>
            </w:pPr>
            <w:r>
              <w:rPr>
                <w:rFonts w:ascii="Arial" w:hAnsi="Arial" w:cs="Arial"/>
                <w:bCs/>
                <w:color w:val="000000"/>
                <w:sz w:val="20"/>
                <w:szCs w:val="20"/>
              </w:rPr>
              <w:t>Birth/death rate</w:t>
            </w:r>
          </w:p>
        </w:tc>
        <w:tc>
          <w:tcPr>
            <w:tcW w:w="1519" w:type="dxa"/>
          </w:tcPr>
          <w:p w14:paraId="2051CC2B" w14:textId="77777777" w:rsidR="008319DD" w:rsidRDefault="008319DD">
            <w:pPr>
              <w:keepNext/>
              <w:spacing w:before="240" w:after="60" w:line="360" w:lineRule="auto"/>
              <w:rPr>
                <w:rFonts w:ascii="Arial" w:hAnsi="Arial" w:cs="Arial"/>
                <w:bCs/>
                <w:color w:val="000000"/>
                <w:sz w:val="20"/>
                <w:szCs w:val="20"/>
              </w:rPr>
            </w:pPr>
          </w:p>
        </w:tc>
        <w:tc>
          <w:tcPr>
            <w:tcW w:w="1362" w:type="dxa"/>
          </w:tcPr>
          <w:p w14:paraId="7D1258EC" w14:textId="5199F376" w:rsidR="008319DD" w:rsidRDefault="00354A42">
            <w:pPr>
              <w:keepNext/>
              <w:spacing w:before="240" w:after="60" w:line="360" w:lineRule="auto"/>
              <w:rPr>
                <w:rFonts w:ascii="Arial" w:hAnsi="Arial" w:cs="Arial"/>
                <w:bCs/>
                <w:color w:val="000000"/>
                <w:sz w:val="20"/>
                <w:szCs w:val="20"/>
              </w:rPr>
            </w:pPr>
            <w:r>
              <w:rPr>
                <w:rFonts w:ascii="Arial" w:hAnsi="Arial" w:cs="Arial"/>
                <w:bCs/>
                <w:color w:val="000000"/>
                <w:sz w:val="20"/>
                <w:szCs w:val="20"/>
              </w:rPr>
              <w:t>1/days</w:t>
            </w:r>
          </w:p>
        </w:tc>
      </w:tr>
    </w:tbl>
    <w:p w14:paraId="12B4FBD1" w14:textId="77777777" w:rsidR="00CB59D3" w:rsidRDefault="00CB59D3" w:rsidP="00CB59D3">
      <w:pPr>
        <w:keepNext/>
        <w:pBdr>
          <w:top w:val="nil"/>
          <w:left w:val="nil"/>
          <w:bottom w:val="nil"/>
          <w:right w:val="nil"/>
          <w:between w:val="nil"/>
        </w:pBdr>
        <w:spacing w:before="240" w:after="60" w:line="360" w:lineRule="auto"/>
        <w:rPr>
          <w:rFonts w:ascii="Arial" w:hAnsi="Arial" w:cs="Arial"/>
          <w:b/>
          <w:color w:val="000000"/>
          <w:sz w:val="20"/>
          <w:szCs w:val="20"/>
        </w:rPr>
      </w:pPr>
    </w:p>
    <w:p w14:paraId="675B168A" w14:textId="77777777" w:rsidR="00E71986" w:rsidRDefault="00E71986">
      <w:pPr>
        <w:rPr>
          <w:b/>
          <w:bCs/>
        </w:rPr>
      </w:pPr>
    </w:p>
    <w:p w14:paraId="4ED4A8D8" w14:textId="274D9BB4" w:rsidR="003816CC" w:rsidRDefault="00010E17">
      <w:pPr>
        <w:rPr>
          <w:b/>
          <w:bCs/>
        </w:rPr>
      </w:pPr>
      <w:r>
        <w:rPr>
          <w:b/>
          <w:bCs/>
        </w:rPr>
        <w:t xml:space="preserve">Figures </w:t>
      </w:r>
    </w:p>
    <w:p w14:paraId="09698643" w14:textId="77777777" w:rsidR="00171B57" w:rsidRDefault="00171B57" w:rsidP="00171B57">
      <w:pPr>
        <w:keepNext/>
      </w:pPr>
      <w:r>
        <w:rPr>
          <w:b/>
          <w:bCs/>
          <w:noProof/>
        </w:rPr>
        <w:lastRenderedPageBreak/>
        <w:drawing>
          <wp:inline distT="0" distB="0" distL="0" distR="0" wp14:anchorId="71E43DC0" wp14:editId="4B14AE38">
            <wp:extent cx="5731510" cy="3638550"/>
            <wp:effectExtent l="0" t="0" r="0" b="6350"/>
            <wp:docPr id="3" name="Picture 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hap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22D0AD1E" w14:textId="7B31DE6E" w:rsidR="009543F1" w:rsidRDefault="00171B57" w:rsidP="00AA52B1">
      <w:pPr>
        <w:pStyle w:val="Caption"/>
        <w:keepNext/>
        <w:rPr>
          <w:i w:val="0"/>
          <w:iCs w:val="0"/>
        </w:rPr>
      </w:pPr>
      <w:r>
        <w:t xml:space="preserve">Figure </w:t>
      </w:r>
      <w:fldSimple w:instr=" SEQ Figure \* ARABIC ">
        <w:r w:rsidR="000D6863">
          <w:rPr>
            <w:noProof/>
          </w:rPr>
          <w:t>1</w:t>
        </w:r>
      </w:fldSimple>
      <w:r>
        <w:t xml:space="preserve">. </w:t>
      </w:r>
      <w:r>
        <w:rPr>
          <w:b/>
          <w:bCs/>
        </w:rPr>
        <w:t xml:space="preserve">Model diagram.  </w:t>
      </w:r>
      <w:r w:rsidRPr="00DD4F75">
        <w:rPr>
          <w:i w:val="0"/>
          <w:iCs w:val="0"/>
        </w:rPr>
        <w:t>Compartmental model of</w:t>
      </w:r>
      <w:r>
        <w:t xml:space="preserve"> Neisseria Meningiti</w:t>
      </w:r>
      <w:r w:rsidR="0031552A">
        <w:t>di</w:t>
      </w:r>
      <w:r>
        <w:t xml:space="preserve">s </w:t>
      </w:r>
      <w:r>
        <w:rPr>
          <w:i w:val="0"/>
          <w:iCs w:val="0"/>
        </w:rPr>
        <w:t xml:space="preserve">transmission. S </w:t>
      </w:r>
      <w:r w:rsidR="00FD51EC">
        <w:rPr>
          <w:i w:val="0"/>
          <w:iCs w:val="0"/>
        </w:rPr>
        <w:t xml:space="preserve">is </w:t>
      </w:r>
      <w:r>
        <w:rPr>
          <w:i w:val="0"/>
          <w:iCs w:val="0"/>
        </w:rPr>
        <w:t xml:space="preserve">the susceptible/non-carrier population, C </w:t>
      </w:r>
      <w:r w:rsidR="00FD51EC">
        <w:rPr>
          <w:i w:val="0"/>
          <w:iCs w:val="0"/>
        </w:rPr>
        <w:t xml:space="preserve">is </w:t>
      </w:r>
      <w:r>
        <w:rPr>
          <w:i w:val="0"/>
          <w:iCs w:val="0"/>
        </w:rPr>
        <w:t xml:space="preserve">the </w:t>
      </w:r>
      <w:r w:rsidR="00FD51EC">
        <w:rPr>
          <w:i w:val="0"/>
          <w:iCs w:val="0"/>
        </w:rPr>
        <w:t>c</w:t>
      </w:r>
      <w:r>
        <w:rPr>
          <w:i w:val="0"/>
          <w:iCs w:val="0"/>
        </w:rPr>
        <w:t>arrier population</w:t>
      </w:r>
      <w:r w:rsidR="002D516F">
        <w:rPr>
          <w:i w:val="0"/>
          <w:iCs w:val="0"/>
        </w:rPr>
        <w:t>,</w:t>
      </w:r>
      <w:r>
        <w:rPr>
          <w:i w:val="0"/>
          <w:iCs w:val="0"/>
        </w:rPr>
        <w:t xml:space="preserve"> and I </w:t>
      </w:r>
      <w:r w:rsidR="00FD51EC">
        <w:rPr>
          <w:i w:val="0"/>
          <w:iCs w:val="0"/>
        </w:rPr>
        <w:t xml:space="preserve">is </w:t>
      </w:r>
      <w:r>
        <w:rPr>
          <w:i w:val="0"/>
          <w:iCs w:val="0"/>
        </w:rPr>
        <w:t xml:space="preserve">the infected (IMD) population. </w:t>
      </w:r>
      <m:oMath>
        <m:r>
          <w:rPr>
            <w:rFonts w:ascii="Cambria Math" w:hAnsi="Cambria Math"/>
          </w:rPr>
          <m:t>γ</m:t>
        </m:r>
      </m:oMath>
      <w:r w:rsidR="009D6C2C">
        <w:rPr>
          <w:i w:val="0"/>
          <w:iCs w:val="0"/>
        </w:rPr>
        <w:t xml:space="preserve"> </w:t>
      </w:r>
      <w:r>
        <w:rPr>
          <w:i w:val="0"/>
          <w:iCs w:val="0"/>
        </w:rPr>
        <w:t xml:space="preserve">is the </w:t>
      </w:r>
      <w:r w:rsidR="00D65F13">
        <w:rPr>
          <w:i w:val="0"/>
          <w:iCs w:val="0"/>
        </w:rPr>
        <w:t xml:space="preserve">rate of </w:t>
      </w:r>
      <w:r w:rsidR="00CF5C10">
        <w:rPr>
          <w:i w:val="0"/>
          <w:iCs w:val="0"/>
        </w:rPr>
        <w:t>recovery</w:t>
      </w:r>
      <w:r>
        <w:rPr>
          <w:i w:val="0"/>
          <w:iCs w:val="0"/>
        </w:rPr>
        <w:t xml:space="preserve"> after infection, </w:t>
      </w:r>
      <m:oMath>
        <m:r>
          <w:rPr>
            <w:rFonts w:ascii="Cambria Math" w:hAnsi="Cambria Math"/>
          </w:rPr>
          <m:t>θ</m:t>
        </m:r>
      </m:oMath>
      <w:r w:rsidR="009D6C2C">
        <w:rPr>
          <w:i w:val="0"/>
          <w:iCs w:val="0"/>
        </w:rPr>
        <w:t xml:space="preserve"> </w:t>
      </w:r>
      <w:r>
        <w:rPr>
          <w:i w:val="0"/>
          <w:iCs w:val="0"/>
        </w:rPr>
        <w:t>the</w:t>
      </w:r>
      <w:r w:rsidR="00092A40">
        <w:rPr>
          <w:i w:val="0"/>
          <w:iCs w:val="0"/>
        </w:rPr>
        <w:t xml:space="preserve"> </w:t>
      </w:r>
      <w:r>
        <w:rPr>
          <w:i w:val="0"/>
          <w:iCs w:val="0"/>
        </w:rPr>
        <w:t xml:space="preserve">likelihood of infection given carriage, </w:t>
      </w:r>
      <m:oMath>
        <m:sSub>
          <m:sSubPr>
            <m:ctrlPr>
              <w:rPr>
                <w:rFonts w:ascii="Cambria Math" w:hAnsi="Cambria Math"/>
                <w:iCs w:val="0"/>
              </w:rPr>
            </m:ctrlPr>
          </m:sSubPr>
          <m:e>
            <m:r>
              <w:rPr>
                <w:rFonts w:ascii="Cambria Math" w:hAnsi="Cambria Math"/>
              </w:rPr>
              <m:t>α</m:t>
            </m:r>
          </m:e>
          <m:sub>
            <m:r>
              <w:rPr>
                <w:rFonts w:ascii="Cambria Math" w:hAnsi="Cambria Math"/>
              </w:rPr>
              <m:t>1</m:t>
            </m:r>
          </m:sub>
        </m:sSub>
      </m:oMath>
      <w:r w:rsidR="00DD4F75">
        <w:rPr>
          <w:i w:val="0"/>
          <w:iCs w:val="0"/>
        </w:rPr>
        <w:t xml:space="preserve"> </w:t>
      </w:r>
      <w:r w:rsidR="009D6C2C">
        <w:rPr>
          <w:i w:val="0"/>
          <w:iCs w:val="0"/>
        </w:rPr>
        <w:t xml:space="preserve">is </w:t>
      </w:r>
      <w:r w:rsidR="00DD4F75">
        <w:rPr>
          <w:i w:val="0"/>
          <w:iCs w:val="0"/>
        </w:rPr>
        <w:t>the decolonization rate and</w:t>
      </w:r>
      <w:r w:rsidR="002D516F">
        <w:rPr>
          <w:i w:val="0"/>
          <w:iCs w:val="0"/>
        </w:rPr>
        <w:t xml:space="preserve"> </w:t>
      </w:r>
      <m:oMath>
        <m:sSub>
          <m:sSubPr>
            <m:ctrlPr>
              <w:rPr>
                <w:rFonts w:ascii="Cambria Math" w:hAnsi="Cambria Math"/>
                <w:iCs w:val="0"/>
              </w:rPr>
            </m:ctrlPr>
          </m:sSubPr>
          <m:e>
            <m:r>
              <w:rPr>
                <w:rFonts w:ascii="Cambria Math" w:hAnsi="Cambria Math"/>
              </w:rPr>
              <m:t>α</m:t>
            </m:r>
          </m:e>
          <m:sub>
            <m:r>
              <w:rPr>
                <w:rFonts w:ascii="Cambria Math" w:hAnsi="Cambria Math"/>
              </w:rPr>
              <m:t>2</m:t>
            </m:r>
          </m:sub>
        </m:sSub>
      </m:oMath>
      <w:r w:rsidR="00DD4F75">
        <w:rPr>
          <w:i w:val="0"/>
          <w:iCs w:val="0"/>
        </w:rPr>
        <w:t xml:space="preserve"> </w:t>
      </w:r>
      <w:r w:rsidR="009D6C2C">
        <w:rPr>
          <w:i w:val="0"/>
          <w:iCs w:val="0"/>
        </w:rPr>
        <w:t xml:space="preserve">is </w:t>
      </w:r>
      <w:r w:rsidR="00DD4F75">
        <w:rPr>
          <w:i w:val="0"/>
          <w:iCs w:val="0"/>
        </w:rPr>
        <w:t>the infection rate</w:t>
      </w:r>
      <w:r w:rsidR="00324A3A">
        <w:rPr>
          <w:i w:val="0"/>
          <w:iCs w:val="0"/>
        </w:rPr>
        <w:t xml:space="preserve">. </w:t>
      </w:r>
      <w:r w:rsidR="002D516F">
        <w:rPr>
          <w:i w:val="0"/>
          <w:iCs w:val="0"/>
        </w:rPr>
        <w:t>Further</w:t>
      </w:r>
      <w:r w:rsidR="00324A3A">
        <w:rPr>
          <w:i w:val="0"/>
          <w:iCs w:val="0"/>
        </w:rPr>
        <w:t xml:space="preserve"> information on parameter</w:t>
      </w:r>
      <w:r w:rsidR="00D65F13">
        <w:rPr>
          <w:i w:val="0"/>
          <w:iCs w:val="0"/>
        </w:rPr>
        <w:t xml:space="preserve"> range</w:t>
      </w:r>
      <w:r w:rsidR="00324A3A">
        <w:rPr>
          <w:i w:val="0"/>
          <w:iCs w:val="0"/>
        </w:rPr>
        <w:t>s and units can be found in Table 1.</w:t>
      </w:r>
    </w:p>
    <w:p w14:paraId="2FB713F8" w14:textId="77777777" w:rsidR="00092A40" w:rsidRPr="00092A40" w:rsidRDefault="00092A40" w:rsidP="006E67E3"/>
    <w:p w14:paraId="75BF9088" w14:textId="01000417" w:rsidR="00841485" w:rsidRPr="00841485" w:rsidRDefault="00841485" w:rsidP="004B604A">
      <w:r>
        <w:rPr>
          <w:noProof/>
        </w:rPr>
        <w:lastRenderedPageBreak/>
        <w:drawing>
          <wp:inline distT="0" distB="0" distL="0" distR="0" wp14:anchorId="78A9A13F" wp14:editId="407B34CA">
            <wp:extent cx="5731510" cy="672782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727825"/>
                    </a:xfrm>
                    <a:prstGeom prst="rect">
                      <a:avLst/>
                    </a:prstGeom>
                  </pic:spPr>
                </pic:pic>
              </a:graphicData>
            </a:graphic>
          </wp:inline>
        </w:drawing>
      </w:r>
    </w:p>
    <w:p w14:paraId="6AF0B1AE" w14:textId="21CFF7F3" w:rsidR="009543F1" w:rsidRDefault="004F7F7E" w:rsidP="00AA52B1">
      <w:pPr>
        <w:pStyle w:val="Caption"/>
        <w:keepNext/>
        <w:rPr>
          <w:i w:val="0"/>
          <w:iCs w:val="0"/>
        </w:rPr>
      </w:pPr>
      <w:r>
        <w:t xml:space="preserve">Figure </w:t>
      </w:r>
      <w:fldSimple w:instr=" SEQ Figure \* ARABIC ">
        <w:r w:rsidR="000D6863">
          <w:rPr>
            <w:noProof/>
          </w:rPr>
          <w:t>2</w:t>
        </w:r>
      </w:fldSimple>
      <w:r>
        <w:t xml:space="preserve">. </w:t>
      </w:r>
      <w:r>
        <w:rPr>
          <w:b/>
          <w:bCs/>
        </w:rPr>
        <w:t xml:space="preserve">Wavelet timeseries analysis. </w:t>
      </w:r>
      <w:r w:rsidRPr="007D3ACE">
        <w:rPr>
          <w:b/>
          <w:bCs/>
          <w:i w:val="0"/>
          <w:iCs w:val="0"/>
        </w:rPr>
        <w:t>A)</w:t>
      </w:r>
      <w:r>
        <w:rPr>
          <w:b/>
          <w:bCs/>
        </w:rPr>
        <w:t xml:space="preserve"> </w:t>
      </w:r>
      <w:r w:rsidR="00D65F13">
        <w:rPr>
          <w:i w:val="0"/>
          <w:iCs w:val="0"/>
        </w:rPr>
        <w:t xml:space="preserve">Time series of </w:t>
      </w:r>
      <w:r w:rsidRPr="00174E8A">
        <w:rPr>
          <w:i w:val="0"/>
          <w:iCs w:val="0"/>
        </w:rPr>
        <w:t>Invasive Meningococcal disease</w:t>
      </w:r>
      <w:r>
        <w:t xml:space="preserve"> (IMD) </w:t>
      </w:r>
      <w:r>
        <w:rPr>
          <w:i w:val="0"/>
          <w:iCs w:val="0"/>
        </w:rPr>
        <w:t>monthly incidence</w:t>
      </w:r>
      <w:r w:rsidR="00D65F13">
        <w:rPr>
          <w:i w:val="0"/>
          <w:iCs w:val="0"/>
        </w:rPr>
        <w:t xml:space="preserve"> for the US, 2006-202</w:t>
      </w:r>
      <w:r w:rsidR="0050100B">
        <w:rPr>
          <w:i w:val="0"/>
          <w:iCs w:val="0"/>
        </w:rPr>
        <w:t>2</w:t>
      </w:r>
      <w:r>
        <w:rPr>
          <w:i w:val="0"/>
          <w:iCs w:val="0"/>
        </w:rPr>
        <w:t xml:space="preserve"> </w:t>
      </w:r>
      <w:r w:rsidRPr="00174E8A">
        <w:rPr>
          <w:b/>
          <w:bCs/>
          <w:i w:val="0"/>
          <w:iCs w:val="0"/>
        </w:rPr>
        <w:t>B)</w:t>
      </w:r>
      <w:r w:rsidR="00174E8A">
        <w:rPr>
          <w:i w:val="0"/>
          <w:iCs w:val="0"/>
        </w:rPr>
        <w:t xml:space="preserve"> </w:t>
      </w:r>
      <w:r w:rsidR="004A0675">
        <w:rPr>
          <w:i w:val="0"/>
          <w:iCs w:val="0"/>
        </w:rPr>
        <w:t>N</w:t>
      </w:r>
      <w:r w:rsidR="00034F8F">
        <w:rPr>
          <w:i w:val="0"/>
          <w:iCs w:val="0"/>
        </w:rPr>
        <w:t>ormalized detrended IMD incidence</w:t>
      </w:r>
      <w:r w:rsidR="00D65F13">
        <w:rPr>
          <w:i w:val="0"/>
          <w:iCs w:val="0"/>
        </w:rPr>
        <w:t xml:space="preserve"> (black line)</w:t>
      </w:r>
      <w:r w:rsidR="00034F8F">
        <w:rPr>
          <w:i w:val="0"/>
          <w:iCs w:val="0"/>
        </w:rPr>
        <w:t xml:space="preserve"> and inverse wavelet transform</w:t>
      </w:r>
      <w:r w:rsidR="00D65F13">
        <w:rPr>
          <w:i w:val="0"/>
          <w:iCs w:val="0"/>
        </w:rPr>
        <w:t xml:space="preserve"> (salmon dashed line)</w:t>
      </w:r>
      <w:r>
        <w:rPr>
          <w:i w:val="0"/>
          <w:iCs w:val="0"/>
        </w:rPr>
        <w:t xml:space="preserve"> </w:t>
      </w:r>
      <w:r w:rsidRPr="00174E8A">
        <w:rPr>
          <w:b/>
          <w:bCs/>
          <w:i w:val="0"/>
          <w:iCs w:val="0"/>
        </w:rPr>
        <w:t>C)</w:t>
      </w:r>
      <w:r>
        <w:rPr>
          <w:i w:val="0"/>
          <w:iCs w:val="0"/>
        </w:rPr>
        <w:t xml:space="preserve"> Local wavelet power spectrum; power is color coded </w:t>
      </w:r>
      <w:r w:rsidR="00D65F13">
        <w:rPr>
          <w:i w:val="0"/>
          <w:iCs w:val="0"/>
        </w:rPr>
        <w:t xml:space="preserve">with </w:t>
      </w:r>
      <w:r w:rsidR="00A05B0D">
        <w:rPr>
          <w:i w:val="0"/>
          <w:iCs w:val="0"/>
        </w:rPr>
        <w:t>lower magnitude</w:t>
      </w:r>
      <w:r w:rsidR="00D65F13">
        <w:rPr>
          <w:i w:val="0"/>
          <w:iCs w:val="0"/>
        </w:rPr>
        <w:t>s</w:t>
      </w:r>
      <w:r w:rsidR="00A05B0D">
        <w:rPr>
          <w:i w:val="0"/>
          <w:iCs w:val="0"/>
        </w:rPr>
        <w:t xml:space="preserve"> shown in</w:t>
      </w:r>
      <w:r>
        <w:rPr>
          <w:i w:val="0"/>
          <w:iCs w:val="0"/>
        </w:rPr>
        <w:t xml:space="preserve"> darker red </w:t>
      </w:r>
      <w:r w:rsidR="00A05B0D">
        <w:rPr>
          <w:i w:val="0"/>
          <w:iCs w:val="0"/>
        </w:rPr>
        <w:t>and higher</w:t>
      </w:r>
      <w:r w:rsidR="00D65F13">
        <w:rPr>
          <w:i w:val="0"/>
          <w:iCs w:val="0"/>
        </w:rPr>
        <w:t xml:space="preserve"> magnitudes in</w:t>
      </w:r>
      <w:r w:rsidR="00A05B0D">
        <w:rPr>
          <w:i w:val="0"/>
          <w:iCs w:val="0"/>
        </w:rPr>
        <w:t xml:space="preserve"> </w:t>
      </w:r>
      <w:r>
        <w:rPr>
          <w:i w:val="0"/>
          <w:iCs w:val="0"/>
        </w:rPr>
        <w:t>lighter yellow</w:t>
      </w:r>
      <w:r w:rsidR="006D247A">
        <w:rPr>
          <w:i w:val="0"/>
          <w:iCs w:val="0"/>
        </w:rPr>
        <w:t>.</w:t>
      </w:r>
    </w:p>
    <w:p w14:paraId="26F5707B" w14:textId="77777777" w:rsidR="00841485" w:rsidRPr="00841485" w:rsidRDefault="00841485" w:rsidP="004B604A"/>
    <w:p w14:paraId="5FD7A888" w14:textId="52D54437" w:rsidR="00841485" w:rsidRPr="00841485" w:rsidRDefault="00ED13A3" w:rsidP="004B604A">
      <w:r>
        <w:rPr>
          <w:noProof/>
        </w:rPr>
        <w:lastRenderedPageBreak/>
        <w:drawing>
          <wp:inline distT="0" distB="0" distL="0" distR="0" wp14:anchorId="5AA6DF99" wp14:editId="3EE17C35">
            <wp:extent cx="5731510" cy="3717925"/>
            <wp:effectExtent l="0" t="0" r="0" b="0"/>
            <wp:docPr id="184850023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00231" name="Picture 2"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54573B6B" w14:textId="7890ED68" w:rsidR="00A0030A" w:rsidRDefault="00FB6E9A" w:rsidP="00AA52B1">
      <w:pPr>
        <w:pStyle w:val="Caption"/>
        <w:keepNext/>
        <w:rPr>
          <w:i w:val="0"/>
          <w:iCs w:val="0"/>
        </w:rPr>
      </w:pPr>
      <w:r>
        <w:t xml:space="preserve">Figure </w:t>
      </w:r>
      <w:fldSimple w:instr=" SEQ Figure \* ARABIC ">
        <w:r w:rsidR="000D6863">
          <w:rPr>
            <w:noProof/>
          </w:rPr>
          <w:t>3</w:t>
        </w:r>
      </w:fldSimple>
      <w:r>
        <w:t xml:space="preserve">. </w:t>
      </w:r>
      <w:r>
        <w:rPr>
          <w:b/>
          <w:bCs/>
        </w:rPr>
        <w:t>Posterior fit</w:t>
      </w:r>
      <w:r w:rsidR="002D516F">
        <w:rPr>
          <w:b/>
          <w:bCs/>
        </w:rPr>
        <w:t>.</w:t>
      </w:r>
      <w:r>
        <w:rPr>
          <w:b/>
          <w:bCs/>
        </w:rPr>
        <w:t xml:space="preserve"> </w:t>
      </w:r>
      <w:r w:rsidR="002D516F">
        <w:rPr>
          <w:b/>
          <w:bCs/>
        </w:rPr>
        <w:t>M</w:t>
      </w:r>
      <w:r>
        <w:rPr>
          <w:b/>
          <w:bCs/>
        </w:rPr>
        <w:t xml:space="preserve">odel </w:t>
      </w:r>
      <w:r w:rsidR="00964077">
        <w:rPr>
          <w:b/>
          <w:bCs/>
        </w:rPr>
        <w:t>iii) (</w:t>
      </w:r>
      <w:r>
        <w:rPr>
          <w:b/>
          <w:bCs/>
        </w:rPr>
        <w:t xml:space="preserve">seasonality in </w:t>
      </w:r>
      <w:r w:rsidR="002D516F">
        <w:rPr>
          <w:b/>
          <w:bCs/>
        </w:rPr>
        <w:t xml:space="preserve">the </w:t>
      </w:r>
      <w:r>
        <w:rPr>
          <w:b/>
          <w:bCs/>
        </w:rPr>
        <w:t>likelihood of infection</w:t>
      </w:r>
      <w:r w:rsidR="00964077">
        <w:rPr>
          <w:b/>
          <w:bCs/>
        </w:rPr>
        <w:t>)</w:t>
      </w:r>
      <w:r>
        <w:rPr>
          <w:b/>
          <w:bCs/>
        </w:rPr>
        <w:t xml:space="preserve">. </w:t>
      </w:r>
      <w:r w:rsidRPr="007D3ACE">
        <w:rPr>
          <w:b/>
          <w:bCs/>
          <w:i w:val="0"/>
          <w:iCs w:val="0"/>
        </w:rPr>
        <w:t>A)</w:t>
      </w:r>
      <w:r>
        <w:t xml:space="preserve"> </w:t>
      </w:r>
      <w:r w:rsidRPr="00D458A5">
        <w:rPr>
          <w:i w:val="0"/>
          <w:iCs w:val="0"/>
        </w:rPr>
        <w:t>S</w:t>
      </w:r>
      <w:r w:rsidR="00A0030A">
        <w:rPr>
          <w:i w:val="0"/>
          <w:iCs w:val="0"/>
        </w:rPr>
        <w:t>imulated s</w:t>
      </w:r>
      <w:r w:rsidRPr="00D458A5">
        <w:rPr>
          <w:i w:val="0"/>
          <w:iCs w:val="0"/>
        </w:rPr>
        <w:t>usceptibil</w:t>
      </w:r>
      <w:r w:rsidR="00157FA3" w:rsidRPr="00D458A5">
        <w:rPr>
          <w:i w:val="0"/>
          <w:iCs w:val="0"/>
        </w:rPr>
        <w:t>ity</w:t>
      </w:r>
      <w:r w:rsidR="00A0030A">
        <w:rPr>
          <w:i w:val="0"/>
          <w:iCs w:val="0"/>
        </w:rPr>
        <w:t>; the solid</w:t>
      </w:r>
      <w:r w:rsidR="00157FA3" w:rsidRPr="00D458A5">
        <w:rPr>
          <w:i w:val="0"/>
          <w:iCs w:val="0"/>
        </w:rPr>
        <w:t xml:space="preserve"> line shows </w:t>
      </w:r>
      <w:r w:rsidR="00A0030A">
        <w:rPr>
          <w:i w:val="0"/>
          <w:iCs w:val="0"/>
        </w:rPr>
        <w:t xml:space="preserve">the </w:t>
      </w:r>
      <w:r w:rsidR="00157FA3" w:rsidRPr="00D458A5">
        <w:rPr>
          <w:i w:val="0"/>
          <w:iCs w:val="0"/>
        </w:rPr>
        <w:t xml:space="preserve">median and </w:t>
      </w:r>
      <w:r w:rsidR="00A0030A">
        <w:rPr>
          <w:i w:val="0"/>
          <w:iCs w:val="0"/>
        </w:rPr>
        <w:t xml:space="preserve">the </w:t>
      </w:r>
      <w:r w:rsidR="00157FA3" w:rsidRPr="00D458A5">
        <w:rPr>
          <w:i w:val="0"/>
          <w:iCs w:val="0"/>
        </w:rPr>
        <w:t xml:space="preserve">darker and lighter ribbons </w:t>
      </w:r>
      <w:r w:rsidR="002D516F">
        <w:rPr>
          <w:i w:val="0"/>
          <w:iCs w:val="0"/>
        </w:rPr>
        <w:t>show</w:t>
      </w:r>
      <w:r w:rsidR="00157FA3" w:rsidRPr="00D458A5">
        <w:rPr>
          <w:i w:val="0"/>
          <w:iCs w:val="0"/>
        </w:rPr>
        <w:t xml:space="preserve"> 50% and 95% CI</w:t>
      </w:r>
      <w:r w:rsidR="00157FA3">
        <w:t xml:space="preserve">. </w:t>
      </w:r>
      <w:r w:rsidR="00157FA3" w:rsidRPr="007D3ACE">
        <w:rPr>
          <w:b/>
          <w:bCs/>
          <w:i w:val="0"/>
          <w:iCs w:val="0"/>
        </w:rPr>
        <w:t>B)</w:t>
      </w:r>
      <w:r w:rsidR="00157FA3">
        <w:t xml:space="preserve"> </w:t>
      </w:r>
      <w:r w:rsidR="00A0030A">
        <w:rPr>
          <w:i w:val="0"/>
          <w:iCs w:val="0"/>
        </w:rPr>
        <w:t>Carriage p</w:t>
      </w:r>
      <w:r w:rsidR="00157FA3" w:rsidRPr="00D458A5">
        <w:rPr>
          <w:i w:val="0"/>
          <w:iCs w:val="0"/>
        </w:rPr>
        <w:t>revalence</w:t>
      </w:r>
      <w:r w:rsidR="00A0030A">
        <w:rPr>
          <w:i w:val="0"/>
          <w:iCs w:val="0"/>
        </w:rPr>
        <w:t>;</w:t>
      </w:r>
      <w:r w:rsidR="00157FA3" w:rsidRPr="00D458A5">
        <w:rPr>
          <w:i w:val="0"/>
          <w:iCs w:val="0"/>
        </w:rPr>
        <w:t xml:space="preserve"> </w:t>
      </w:r>
      <w:r w:rsidR="00A0030A">
        <w:rPr>
          <w:i w:val="0"/>
          <w:iCs w:val="0"/>
        </w:rPr>
        <w:t xml:space="preserve">the solid </w:t>
      </w:r>
      <w:r w:rsidR="00157FA3" w:rsidRPr="00D458A5">
        <w:rPr>
          <w:i w:val="0"/>
          <w:iCs w:val="0"/>
        </w:rPr>
        <w:t xml:space="preserve">line shows </w:t>
      </w:r>
      <w:r w:rsidR="00A0030A">
        <w:rPr>
          <w:i w:val="0"/>
          <w:iCs w:val="0"/>
        </w:rPr>
        <w:t xml:space="preserve">the </w:t>
      </w:r>
      <w:r w:rsidR="00157FA3" w:rsidRPr="00D458A5">
        <w:rPr>
          <w:i w:val="0"/>
          <w:iCs w:val="0"/>
        </w:rPr>
        <w:t xml:space="preserve">median and </w:t>
      </w:r>
      <w:r w:rsidR="00A0030A">
        <w:rPr>
          <w:i w:val="0"/>
          <w:iCs w:val="0"/>
        </w:rPr>
        <w:t xml:space="preserve">the </w:t>
      </w:r>
      <w:r w:rsidR="00157FA3" w:rsidRPr="00D458A5">
        <w:rPr>
          <w:i w:val="0"/>
          <w:iCs w:val="0"/>
        </w:rPr>
        <w:t>darker and lighter ribbons show 50% and 95% CI.</w:t>
      </w:r>
      <w:r w:rsidR="00D458A5">
        <w:rPr>
          <w:i w:val="0"/>
          <w:iCs w:val="0"/>
        </w:rPr>
        <w:t xml:space="preserve"> </w:t>
      </w:r>
      <w:r w:rsidR="002B36D0" w:rsidRPr="007D3ACE">
        <w:rPr>
          <w:b/>
          <w:bCs/>
          <w:i w:val="0"/>
          <w:iCs w:val="0"/>
        </w:rPr>
        <w:t>C</w:t>
      </w:r>
      <w:r w:rsidR="00D458A5" w:rsidRPr="007D3ACE">
        <w:rPr>
          <w:b/>
          <w:bCs/>
          <w:i w:val="0"/>
          <w:iCs w:val="0"/>
        </w:rPr>
        <w:t>)</w:t>
      </w:r>
      <w:r w:rsidR="00D458A5">
        <w:t xml:space="preserve"> </w:t>
      </w:r>
      <w:r w:rsidR="00D458A5">
        <w:rPr>
          <w:i w:val="0"/>
          <w:iCs w:val="0"/>
        </w:rPr>
        <w:t>Invasive Meningococcal Disease (IMD) incidence. T</w:t>
      </w:r>
      <w:r w:rsidR="00A0030A">
        <w:rPr>
          <w:i w:val="0"/>
          <w:iCs w:val="0"/>
        </w:rPr>
        <w:t>he t</w:t>
      </w:r>
      <w:r w:rsidR="00D458A5">
        <w:rPr>
          <w:i w:val="0"/>
          <w:iCs w:val="0"/>
        </w:rPr>
        <w:t>eal line, darker and lighter ribbons show</w:t>
      </w:r>
      <w:r w:rsidR="00A0030A">
        <w:rPr>
          <w:i w:val="0"/>
          <w:iCs w:val="0"/>
        </w:rPr>
        <w:t xml:space="preserve"> the </w:t>
      </w:r>
      <w:r w:rsidR="00D458A5">
        <w:rPr>
          <w:i w:val="0"/>
          <w:iCs w:val="0"/>
        </w:rPr>
        <w:t>simulated median and 50% and 95% CI</w:t>
      </w:r>
      <w:r w:rsidR="00A0030A">
        <w:rPr>
          <w:i w:val="0"/>
          <w:iCs w:val="0"/>
        </w:rPr>
        <w:t>, respectively</w:t>
      </w:r>
      <w:r w:rsidR="00D458A5">
        <w:rPr>
          <w:i w:val="0"/>
          <w:iCs w:val="0"/>
        </w:rPr>
        <w:t>.</w:t>
      </w:r>
      <w:r w:rsidR="00546D6D">
        <w:rPr>
          <w:i w:val="0"/>
          <w:iCs w:val="0"/>
        </w:rPr>
        <w:t xml:space="preserve"> </w:t>
      </w:r>
      <w:r w:rsidR="002B36D0">
        <w:rPr>
          <w:i w:val="0"/>
          <w:iCs w:val="0"/>
        </w:rPr>
        <w:t>Red dots are observations.</w:t>
      </w:r>
      <w:r w:rsidR="00161C7B">
        <w:rPr>
          <w:i w:val="0"/>
          <w:iCs w:val="0"/>
        </w:rPr>
        <w:t xml:space="preserve"> </w:t>
      </w:r>
    </w:p>
    <w:p w14:paraId="722430F6" w14:textId="77777777" w:rsidR="00092A40" w:rsidRPr="00092A40" w:rsidRDefault="00092A40" w:rsidP="006E67E3"/>
    <w:p w14:paraId="6F8F0DBF" w14:textId="4A190B1B" w:rsidR="000D6863" w:rsidRDefault="004B209F" w:rsidP="00AA52B1">
      <w:pPr>
        <w:pStyle w:val="Caption"/>
        <w:keepNext/>
      </w:pPr>
      <w:r>
        <w:rPr>
          <w:noProof/>
        </w:rPr>
        <w:lastRenderedPageBreak/>
        <w:drawing>
          <wp:inline distT="0" distB="0" distL="0" distR="0" wp14:anchorId="3DCBF01D" wp14:editId="24C31F85">
            <wp:extent cx="5731510" cy="7982585"/>
            <wp:effectExtent l="0" t="0" r="0" b="0"/>
            <wp:docPr id="18767036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03662" name="Picture 1"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982585"/>
                    </a:xfrm>
                    <a:prstGeom prst="rect">
                      <a:avLst/>
                    </a:prstGeom>
                  </pic:spPr>
                </pic:pic>
              </a:graphicData>
            </a:graphic>
          </wp:inline>
        </w:drawing>
      </w:r>
    </w:p>
    <w:p w14:paraId="2BB0CF21" w14:textId="3A9CCE09" w:rsidR="000D6863" w:rsidRPr="000D6863" w:rsidRDefault="000D6863" w:rsidP="000D6863">
      <w:pPr>
        <w:pStyle w:val="Caption"/>
        <w:rPr>
          <w:i w:val="0"/>
          <w:iCs w:val="0"/>
        </w:rPr>
      </w:pPr>
      <w:r>
        <w:t xml:space="preserve">Figure </w:t>
      </w:r>
      <w:fldSimple w:instr=" SEQ Figure \* ARABIC ">
        <w:r>
          <w:rPr>
            <w:noProof/>
          </w:rPr>
          <w:t>4</w:t>
        </w:r>
      </w:fldSimple>
      <w:r>
        <w:t xml:space="preserve">. </w:t>
      </w:r>
      <w:r>
        <w:rPr>
          <w:b/>
          <w:bCs/>
        </w:rPr>
        <w:t>Performance of model and ensemble</w:t>
      </w:r>
      <w:r w:rsidR="00D05586">
        <w:rPr>
          <w:b/>
          <w:bCs/>
        </w:rPr>
        <w:t xml:space="preserve"> forecasts.</w:t>
      </w:r>
      <w:r>
        <w:rPr>
          <w:b/>
          <w:bCs/>
          <w:i w:val="0"/>
          <w:iCs w:val="0"/>
        </w:rPr>
        <w:t xml:space="preserve"> </w:t>
      </w:r>
      <w:r>
        <w:rPr>
          <w:i w:val="0"/>
          <w:iCs w:val="0"/>
        </w:rPr>
        <w:t xml:space="preserve">Each bar shows the mean performance </w:t>
      </w:r>
      <w:r w:rsidR="00D05586">
        <w:rPr>
          <w:i w:val="0"/>
          <w:iCs w:val="0"/>
        </w:rPr>
        <w:t xml:space="preserve">for </w:t>
      </w:r>
      <w:r>
        <w:rPr>
          <w:i w:val="0"/>
          <w:iCs w:val="0"/>
        </w:rPr>
        <w:t>the indicated split of the data</w:t>
      </w:r>
      <w:r w:rsidR="00D05586">
        <w:rPr>
          <w:i w:val="0"/>
          <w:iCs w:val="0"/>
        </w:rPr>
        <w:t>;</w:t>
      </w:r>
      <w:r>
        <w:rPr>
          <w:i w:val="0"/>
          <w:iCs w:val="0"/>
        </w:rPr>
        <w:t xml:space="preserve"> forecast horizon </w:t>
      </w:r>
      <w:r w:rsidR="00DF339A">
        <w:rPr>
          <w:i w:val="0"/>
          <w:iCs w:val="0"/>
        </w:rPr>
        <w:t>is</w:t>
      </w:r>
      <w:r>
        <w:rPr>
          <w:i w:val="0"/>
          <w:iCs w:val="0"/>
        </w:rPr>
        <w:t xml:space="preserve"> </w:t>
      </w:r>
      <w:r w:rsidR="00B13741">
        <w:rPr>
          <w:i w:val="0"/>
          <w:iCs w:val="0"/>
        </w:rPr>
        <w:t>color-coded</w:t>
      </w:r>
      <w:r>
        <w:rPr>
          <w:i w:val="0"/>
          <w:iCs w:val="0"/>
        </w:rPr>
        <w:t xml:space="preserve"> and indicated in </w:t>
      </w:r>
      <w:r w:rsidR="00D05586">
        <w:rPr>
          <w:i w:val="0"/>
          <w:iCs w:val="0"/>
        </w:rPr>
        <w:t xml:space="preserve">the </w:t>
      </w:r>
      <w:r>
        <w:rPr>
          <w:i w:val="0"/>
          <w:iCs w:val="0"/>
        </w:rPr>
        <w:t>legend</w:t>
      </w:r>
      <w:r w:rsidR="00742328">
        <w:rPr>
          <w:b/>
          <w:bCs/>
          <w:i w:val="0"/>
          <w:iCs w:val="0"/>
        </w:rPr>
        <w:t>.</w:t>
      </w:r>
      <w:r>
        <w:rPr>
          <w:b/>
          <w:bCs/>
        </w:rPr>
        <w:t xml:space="preserve"> </w:t>
      </w:r>
      <w:r>
        <w:rPr>
          <w:b/>
          <w:bCs/>
          <w:i w:val="0"/>
          <w:iCs w:val="0"/>
        </w:rPr>
        <w:t xml:space="preserve">A) </w:t>
      </w:r>
      <w:r w:rsidR="00D05586">
        <w:rPr>
          <w:i w:val="0"/>
          <w:iCs w:val="0"/>
        </w:rPr>
        <w:t>The entire</w:t>
      </w:r>
      <w:r w:rsidR="00D05586" w:rsidRPr="000D6863">
        <w:rPr>
          <w:i w:val="0"/>
          <w:iCs w:val="0"/>
        </w:rPr>
        <w:t xml:space="preserve"> </w:t>
      </w:r>
      <w:r w:rsidRPr="000D6863">
        <w:rPr>
          <w:i w:val="0"/>
          <w:iCs w:val="0"/>
        </w:rPr>
        <w:t xml:space="preserve">study </w:t>
      </w:r>
      <w:proofErr w:type="gramStart"/>
      <w:r w:rsidRPr="000D6863">
        <w:rPr>
          <w:i w:val="0"/>
          <w:iCs w:val="0"/>
        </w:rPr>
        <w:t>period</w:t>
      </w:r>
      <w:r>
        <w:rPr>
          <w:b/>
          <w:bCs/>
          <w:i w:val="0"/>
          <w:iCs w:val="0"/>
        </w:rPr>
        <w:t xml:space="preserve">  B</w:t>
      </w:r>
      <w:proofErr w:type="gramEnd"/>
      <w:r>
        <w:rPr>
          <w:b/>
          <w:bCs/>
          <w:i w:val="0"/>
          <w:iCs w:val="0"/>
        </w:rPr>
        <w:t xml:space="preserve">) </w:t>
      </w:r>
      <w:r w:rsidRPr="000D6863">
        <w:rPr>
          <w:i w:val="0"/>
          <w:iCs w:val="0"/>
        </w:rPr>
        <w:t>Pre 2011.</w:t>
      </w:r>
      <w:r>
        <w:rPr>
          <w:b/>
          <w:bCs/>
          <w:i w:val="0"/>
          <w:iCs w:val="0"/>
        </w:rPr>
        <w:t xml:space="preserve"> C) </w:t>
      </w:r>
      <w:r w:rsidRPr="000D6863">
        <w:rPr>
          <w:i w:val="0"/>
          <w:iCs w:val="0"/>
        </w:rPr>
        <w:t>Post 2011.</w:t>
      </w:r>
    </w:p>
    <w:p w14:paraId="3A899FDF" w14:textId="536FE778" w:rsidR="00966041" w:rsidRDefault="00966041" w:rsidP="00966041"/>
    <w:p w14:paraId="6413297B" w14:textId="5E27A825" w:rsidR="00786967" w:rsidRPr="00786967" w:rsidRDefault="00786967" w:rsidP="00786967">
      <w:pPr>
        <w:pStyle w:val="Bibliography"/>
        <w:rPr>
          <w:b/>
          <w:bCs/>
        </w:rPr>
      </w:pPr>
      <w:r>
        <w:rPr>
          <w:b/>
          <w:bCs/>
        </w:rPr>
        <w:lastRenderedPageBreak/>
        <w:t>References</w:t>
      </w:r>
    </w:p>
    <w:p w14:paraId="36155432" w14:textId="77777777" w:rsidR="002366DE" w:rsidRPr="002366DE" w:rsidRDefault="00786967" w:rsidP="002366DE">
      <w:pPr>
        <w:pStyle w:val="Bibliography"/>
        <w:rPr>
          <w:rFonts w:ascii="Calibri" w:cs="Calibri"/>
          <w:lang w:val="en-GB"/>
        </w:rPr>
      </w:pPr>
      <w:r>
        <w:fldChar w:fldCharType="begin"/>
      </w:r>
      <w:r w:rsidR="00264B16">
        <w:instrText xml:space="preserve"> ADDIN ZOTERO_BIBL {"uncited":[],"omitted":[],"custom":[]} CSL_BIBLIOGRAPHY </w:instrText>
      </w:r>
      <w:r>
        <w:fldChar w:fldCharType="separate"/>
      </w:r>
      <w:r w:rsidR="002366DE" w:rsidRPr="002366DE">
        <w:rPr>
          <w:rFonts w:ascii="Calibri" w:cs="Calibri"/>
          <w:lang w:val="en-GB"/>
        </w:rPr>
        <w:t>1.</w:t>
      </w:r>
      <w:r w:rsidR="002366DE" w:rsidRPr="002366DE">
        <w:rPr>
          <w:rFonts w:ascii="Calibri" w:cs="Calibri"/>
          <w:lang w:val="en-GB"/>
        </w:rPr>
        <w:tab/>
        <w:t>Center for Disease Control and Prevention. Diagnosis, Treatment, and Complications. https://www.cdc.gov/meningococcal/about/diagnosis-treatment.html.</w:t>
      </w:r>
    </w:p>
    <w:p w14:paraId="6B4BE358" w14:textId="77777777" w:rsidR="002366DE" w:rsidRPr="002366DE" w:rsidRDefault="002366DE" w:rsidP="002366DE">
      <w:pPr>
        <w:pStyle w:val="Bibliography"/>
        <w:rPr>
          <w:rFonts w:ascii="Calibri" w:cs="Calibri"/>
          <w:lang w:val="en-GB"/>
        </w:rPr>
      </w:pPr>
      <w:r w:rsidRPr="002366DE">
        <w:rPr>
          <w:rFonts w:ascii="Calibri" w:cs="Calibri"/>
          <w:lang w:val="en-GB"/>
        </w:rPr>
        <w:t>2.</w:t>
      </w:r>
      <w:r w:rsidRPr="002366DE">
        <w:rPr>
          <w:rFonts w:ascii="Calibri" w:cs="Calibri"/>
          <w:lang w:val="en-GB"/>
        </w:rPr>
        <w:tab/>
        <w:t>World Health Organization. Meningitis. https://www.who.int/news-room/fact-sheets/detail/meningitis.</w:t>
      </w:r>
    </w:p>
    <w:p w14:paraId="595D975C" w14:textId="77777777" w:rsidR="002366DE" w:rsidRPr="002366DE" w:rsidRDefault="002366DE" w:rsidP="002366DE">
      <w:pPr>
        <w:pStyle w:val="Bibliography"/>
        <w:rPr>
          <w:rFonts w:ascii="Calibri" w:cs="Calibri"/>
          <w:lang w:val="en-GB"/>
        </w:rPr>
      </w:pPr>
      <w:r w:rsidRPr="002366DE">
        <w:rPr>
          <w:rFonts w:ascii="Calibri" w:cs="Calibri"/>
          <w:lang w:val="en-GB"/>
        </w:rPr>
        <w:t>3.</w:t>
      </w:r>
      <w:r w:rsidRPr="002366DE">
        <w:rPr>
          <w:rFonts w:ascii="Calibri" w:cs="Calibri"/>
          <w:lang w:val="en-GB"/>
        </w:rPr>
        <w:tab/>
        <w:t xml:space="preserve">Trotter, C. L., Gay, N. J. &amp; Edmunds, W. J. The natural history of meningococcal carriage and disease. </w:t>
      </w:r>
      <w:r w:rsidRPr="002366DE">
        <w:rPr>
          <w:rFonts w:ascii="Calibri" w:cs="Calibri"/>
          <w:i/>
          <w:iCs/>
          <w:lang w:val="en-GB"/>
        </w:rPr>
        <w:t>Epidemiol. Infect.</w:t>
      </w:r>
      <w:r w:rsidRPr="002366DE">
        <w:rPr>
          <w:rFonts w:ascii="Calibri" w:cs="Calibri"/>
          <w:lang w:val="en-GB"/>
        </w:rPr>
        <w:t xml:space="preserve"> </w:t>
      </w:r>
      <w:r w:rsidRPr="002366DE">
        <w:rPr>
          <w:rFonts w:ascii="Calibri" w:cs="Calibri"/>
          <w:b/>
          <w:bCs/>
          <w:lang w:val="en-GB"/>
        </w:rPr>
        <w:t>134</w:t>
      </w:r>
      <w:r w:rsidRPr="002366DE">
        <w:rPr>
          <w:rFonts w:ascii="Calibri" w:cs="Calibri"/>
          <w:lang w:val="en-GB"/>
        </w:rPr>
        <w:t>, 556</w:t>
      </w:r>
      <w:r w:rsidRPr="002366DE">
        <w:rPr>
          <w:rFonts w:ascii="Calibri" w:cs="Calibri" w:hint="cs"/>
          <w:lang w:val="en-GB"/>
        </w:rPr>
        <w:t>–</w:t>
      </w:r>
      <w:r w:rsidRPr="002366DE">
        <w:rPr>
          <w:rFonts w:ascii="Calibri" w:cs="Calibri"/>
          <w:lang w:val="en-GB"/>
        </w:rPr>
        <w:t>566 (2006).</w:t>
      </w:r>
    </w:p>
    <w:p w14:paraId="76848FF1" w14:textId="77777777" w:rsidR="002366DE" w:rsidRPr="002366DE" w:rsidRDefault="002366DE" w:rsidP="002366DE">
      <w:pPr>
        <w:pStyle w:val="Bibliography"/>
        <w:rPr>
          <w:rFonts w:ascii="Calibri" w:cs="Calibri"/>
          <w:lang w:val="en-GB"/>
        </w:rPr>
      </w:pPr>
      <w:r w:rsidRPr="002366DE">
        <w:rPr>
          <w:rFonts w:ascii="Calibri" w:cs="Calibri"/>
          <w:lang w:val="en-GB"/>
        </w:rPr>
        <w:t>4.</w:t>
      </w:r>
      <w:r w:rsidRPr="002366DE">
        <w:rPr>
          <w:rFonts w:ascii="Calibri" w:cs="Calibri"/>
          <w:lang w:val="en-GB"/>
        </w:rPr>
        <w:tab/>
        <w:t xml:space="preserve">Paireau, J., Chen, A., Broutin, H., Grenfell, B. &amp; Basta, N. E. Seasonal dynamics of bacterial meningitis: a time-series analysis. </w:t>
      </w:r>
      <w:r w:rsidRPr="002366DE">
        <w:rPr>
          <w:rFonts w:ascii="Calibri" w:cs="Calibri"/>
          <w:i/>
          <w:iCs/>
          <w:lang w:val="en-GB"/>
        </w:rPr>
        <w:t>Lancet Glob. Health</w:t>
      </w:r>
      <w:r w:rsidRPr="002366DE">
        <w:rPr>
          <w:rFonts w:ascii="Calibri" w:cs="Calibri"/>
          <w:lang w:val="en-GB"/>
        </w:rPr>
        <w:t xml:space="preserve"> </w:t>
      </w:r>
      <w:r w:rsidRPr="002366DE">
        <w:rPr>
          <w:rFonts w:ascii="Calibri" w:cs="Calibri"/>
          <w:b/>
          <w:bCs/>
          <w:lang w:val="en-GB"/>
        </w:rPr>
        <w:t>4</w:t>
      </w:r>
      <w:r w:rsidRPr="002366DE">
        <w:rPr>
          <w:rFonts w:ascii="Calibri" w:cs="Calibri"/>
          <w:lang w:val="en-GB"/>
        </w:rPr>
        <w:t>, e370</w:t>
      </w:r>
      <w:r w:rsidRPr="002366DE">
        <w:rPr>
          <w:rFonts w:ascii="Calibri" w:cs="Calibri" w:hint="cs"/>
          <w:lang w:val="en-GB"/>
        </w:rPr>
        <w:t>–</w:t>
      </w:r>
      <w:r w:rsidRPr="002366DE">
        <w:rPr>
          <w:rFonts w:ascii="Calibri" w:cs="Calibri"/>
          <w:lang w:val="en-GB"/>
        </w:rPr>
        <w:t>e377 (2016).</w:t>
      </w:r>
    </w:p>
    <w:p w14:paraId="5693037D" w14:textId="77777777" w:rsidR="002366DE" w:rsidRPr="002366DE" w:rsidRDefault="002366DE" w:rsidP="002366DE">
      <w:pPr>
        <w:pStyle w:val="Bibliography"/>
        <w:rPr>
          <w:rFonts w:ascii="Calibri" w:cs="Calibri"/>
          <w:lang w:val="en-GB"/>
        </w:rPr>
      </w:pPr>
      <w:r w:rsidRPr="002366DE">
        <w:rPr>
          <w:rFonts w:ascii="Calibri" w:cs="Calibri"/>
          <w:lang w:val="en-GB"/>
        </w:rPr>
        <w:t>5.</w:t>
      </w:r>
      <w:r w:rsidRPr="002366DE">
        <w:rPr>
          <w:rFonts w:ascii="Calibri" w:cs="Calibri"/>
          <w:lang w:val="en-GB"/>
        </w:rPr>
        <w:tab/>
        <w:t>Caugant, D. A. &amp; Maiden, M. C. J. Meningococcal carriage and disease</w:t>
      </w:r>
      <w:r w:rsidRPr="002366DE">
        <w:rPr>
          <w:rFonts w:ascii="Calibri" w:cs="Calibri" w:hint="cs"/>
          <w:lang w:val="en-GB"/>
        </w:rPr>
        <w:t>—</w:t>
      </w:r>
      <w:r w:rsidRPr="002366DE">
        <w:rPr>
          <w:rFonts w:ascii="Calibri" w:cs="Calibri"/>
          <w:lang w:val="en-GB"/>
        </w:rPr>
        <w:t xml:space="preserve">Population biology and evolution. </w:t>
      </w:r>
      <w:r w:rsidRPr="002366DE">
        <w:rPr>
          <w:rFonts w:ascii="Calibri" w:cs="Calibri"/>
          <w:i/>
          <w:iCs/>
          <w:lang w:val="en-GB"/>
        </w:rPr>
        <w:t>Vaccine</w:t>
      </w:r>
      <w:r w:rsidRPr="002366DE">
        <w:rPr>
          <w:rFonts w:ascii="Calibri" w:cs="Calibri"/>
          <w:lang w:val="en-GB"/>
        </w:rPr>
        <w:t xml:space="preserve"> </w:t>
      </w:r>
      <w:r w:rsidRPr="002366DE">
        <w:rPr>
          <w:rFonts w:ascii="Calibri" w:cs="Calibri"/>
          <w:b/>
          <w:bCs/>
          <w:lang w:val="en-GB"/>
        </w:rPr>
        <w:t>27</w:t>
      </w:r>
      <w:r w:rsidRPr="002366DE">
        <w:rPr>
          <w:rFonts w:ascii="Calibri" w:cs="Calibri"/>
          <w:lang w:val="en-GB"/>
        </w:rPr>
        <w:t>, B64</w:t>
      </w:r>
      <w:r w:rsidRPr="002366DE">
        <w:rPr>
          <w:rFonts w:ascii="Calibri" w:cs="Calibri" w:hint="cs"/>
          <w:lang w:val="en-GB"/>
        </w:rPr>
        <w:t>–</w:t>
      </w:r>
      <w:r w:rsidRPr="002366DE">
        <w:rPr>
          <w:rFonts w:ascii="Calibri" w:cs="Calibri"/>
          <w:lang w:val="en-GB"/>
        </w:rPr>
        <w:t>B70 (2009).</w:t>
      </w:r>
    </w:p>
    <w:p w14:paraId="60F9C4D3" w14:textId="77777777" w:rsidR="002366DE" w:rsidRPr="002366DE" w:rsidRDefault="002366DE" w:rsidP="002366DE">
      <w:pPr>
        <w:pStyle w:val="Bibliography"/>
        <w:rPr>
          <w:rFonts w:ascii="Calibri" w:cs="Calibri"/>
          <w:lang w:val="en-GB"/>
        </w:rPr>
      </w:pPr>
      <w:r w:rsidRPr="002366DE">
        <w:rPr>
          <w:rFonts w:ascii="Calibri" w:cs="Calibri"/>
          <w:lang w:val="en-GB"/>
        </w:rPr>
        <w:t>6.</w:t>
      </w:r>
      <w:r w:rsidRPr="002366DE">
        <w:rPr>
          <w:rFonts w:ascii="Calibri" w:cs="Calibri"/>
          <w:lang w:val="en-GB"/>
        </w:rPr>
        <w:tab/>
        <w:t>Center for Disease Control and Prevention. Meningococcal Disease: Causes and How It Spreads. https://www.cdc.gov/meningococcal/about/causes-transmission.html.</w:t>
      </w:r>
    </w:p>
    <w:p w14:paraId="6900BA80" w14:textId="77777777" w:rsidR="002366DE" w:rsidRPr="002366DE" w:rsidRDefault="002366DE" w:rsidP="002366DE">
      <w:pPr>
        <w:pStyle w:val="Bibliography"/>
        <w:rPr>
          <w:rFonts w:ascii="Calibri" w:cs="Calibri"/>
          <w:lang w:val="en-GB"/>
        </w:rPr>
      </w:pPr>
      <w:r w:rsidRPr="002366DE">
        <w:rPr>
          <w:rFonts w:ascii="Calibri" w:cs="Calibri"/>
          <w:lang w:val="en-GB"/>
        </w:rPr>
        <w:t>7.</w:t>
      </w:r>
      <w:r w:rsidRPr="002366DE">
        <w:rPr>
          <w:rFonts w:ascii="Calibri" w:cs="Calibri"/>
          <w:lang w:val="en-GB"/>
        </w:rPr>
        <w:tab/>
        <w:t xml:space="preserve">DeVoe, I. W. The meningococcus and mechanisms of pathogenicity. </w:t>
      </w:r>
      <w:r w:rsidRPr="002366DE">
        <w:rPr>
          <w:rFonts w:ascii="Calibri" w:cs="Calibri"/>
          <w:i/>
          <w:iCs/>
          <w:lang w:val="en-GB"/>
        </w:rPr>
        <w:t>Microbiol. Rev.</w:t>
      </w:r>
      <w:r w:rsidRPr="002366DE">
        <w:rPr>
          <w:rFonts w:ascii="Calibri" w:cs="Calibri"/>
          <w:lang w:val="en-GB"/>
        </w:rPr>
        <w:t xml:space="preserve"> </w:t>
      </w:r>
      <w:r w:rsidRPr="002366DE">
        <w:rPr>
          <w:rFonts w:ascii="Calibri" w:cs="Calibri"/>
          <w:b/>
          <w:bCs/>
          <w:lang w:val="en-GB"/>
        </w:rPr>
        <w:t>46</w:t>
      </w:r>
      <w:r w:rsidRPr="002366DE">
        <w:rPr>
          <w:rFonts w:ascii="Calibri" w:cs="Calibri"/>
          <w:lang w:val="en-GB"/>
        </w:rPr>
        <w:t>, 162</w:t>
      </w:r>
      <w:r w:rsidRPr="002366DE">
        <w:rPr>
          <w:rFonts w:ascii="Calibri" w:cs="Calibri" w:hint="cs"/>
          <w:lang w:val="en-GB"/>
        </w:rPr>
        <w:t>–</w:t>
      </w:r>
      <w:r w:rsidRPr="002366DE">
        <w:rPr>
          <w:rFonts w:ascii="Calibri" w:cs="Calibri"/>
          <w:lang w:val="en-GB"/>
        </w:rPr>
        <w:t>190 (1982).</w:t>
      </w:r>
    </w:p>
    <w:p w14:paraId="5BFFB743" w14:textId="77777777" w:rsidR="002366DE" w:rsidRPr="002366DE" w:rsidRDefault="002366DE" w:rsidP="002366DE">
      <w:pPr>
        <w:pStyle w:val="Bibliography"/>
        <w:rPr>
          <w:rFonts w:ascii="Calibri" w:cs="Calibri"/>
          <w:lang w:val="en-GB"/>
        </w:rPr>
      </w:pPr>
      <w:r w:rsidRPr="002366DE">
        <w:rPr>
          <w:rFonts w:ascii="Calibri" w:cs="Calibri"/>
          <w:lang w:val="en-GB"/>
        </w:rPr>
        <w:t>8.</w:t>
      </w:r>
      <w:r w:rsidRPr="002366DE">
        <w:rPr>
          <w:rFonts w:ascii="Calibri" w:cs="Calibri"/>
          <w:lang w:val="en-GB"/>
        </w:rPr>
        <w:tab/>
        <w:t>Center for Disease Control and Prevention. Revised Recommendations of the Advisory Committee on Immunization Practices to Vaccinate All Persons Aged 11--18 Years with Meningococcal Conjugate Vaccine. https://www.cdc.gov/mmwr/preview/mmwrhtml/mm5631a3.htm.</w:t>
      </w:r>
    </w:p>
    <w:p w14:paraId="7C265B5B" w14:textId="77777777" w:rsidR="002366DE" w:rsidRPr="002366DE" w:rsidRDefault="002366DE" w:rsidP="002366DE">
      <w:pPr>
        <w:pStyle w:val="Bibliography"/>
        <w:rPr>
          <w:rFonts w:ascii="Calibri" w:cs="Calibri"/>
          <w:lang w:val="en-GB"/>
        </w:rPr>
      </w:pPr>
      <w:r w:rsidRPr="002366DE">
        <w:rPr>
          <w:rFonts w:ascii="Calibri" w:cs="Calibri"/>
          <w:lang w:val="en-GB"/>
        </w:rPr>
        <w:t>9.</w:t>
      </w:r>
      <w:r w:rsidRPr="002366DE">
        <w:rPr>
          <w:rFonts w:ascii="Calibri" w:cs="Calibri"/>
          <w:lang w:val="en-GB"/>
        </w:rPr>
        <w:tab/>
        <w:t>Center for Disease Control and Prevention. Licensure of a Meningococcal Conjugate Vaccine for Children Aged 2 Through 10 Years and Updated Booster Dose Guidance for Adolescents and Other Persons at Increased Risk for Meningococcal Disease --- Advisory Committee on Immunization Practices (ACIP), 2011. https://www.cdc.gov/mmwr/preview/mmwrhtml/mm6030a3.htm.</w:t>
      </w:r>
    </w:p>
    <w:p w14:paraId="668B9FFA" w14:textId="77777777" w:rsidR="002366DE" w:rsidRPr="002366DE" w:rsidRDefault="002366DE" w:rsidP="002366DE">
      <w:pPr>
        <w:pStyle w:val="Bibliography"/>
        <w:rPr>
          <w:rFonts w:ascii="Calibri" w:cs="Calibri"/>
          <w:lang w:val="en-GB"/>
        </w:rPr>
      </w:pPr>
      <w:r w:rsidRPr="002366DE">
        <w:rPr>
          <w:rFonts w:ascii="Calibri" w:cs="Calibri"/>
          <w:lang w:val="en-GB"/>
        </w:rPr>
        <w:t>10.</w:t>
      </w:r>
      <w:r w:rsidRPr="002366DE">
        <w:rPr>
          <w:rFonts w:ascii="Calibri" w:cs="Calibri"/>
          <w:lang w:val="en-GB"/>
        </w:rPr>
        <w:tab/>
        <w:t>Center for Disease Control and Prevention. Use of Serogroup B Meningococcal Vaccines in Adolescents and Young Adults: Recommendations of the Advisory Committee on Immunization Practices. https://www.cdc.gov/mmwr/preview/mmwrhtml/mm6441a3.htm.</w:t>
      </w:r>
    </w:p>
    <w:p w14:paraId="158525A5" w14:textId="77777777" w:rsidR="002366DE" w:rsidRPr="002366DE" w:rsidRDefault="002366DE" w:rsidP="002366DE">
      <w:pPr>
        <w:pStyle w:val="Bibliography"/>
        <w:rPr>
          <w:rFonts w:ascii="Calibri" w:cs="Calibri"/>
          <w:lang w:val="en-GB"/>
        </w:rPr>
      </w:pPr>
      <w:r w:rsidRPr="002366DE">
        <w:rPr>
          <w:rFonts w:ascii="Calibri" w:cs="Calibri"/>
          <w:lang w:val="en-GB"/>
        </w:rPr>
        <w:lastRenderedPageBreak/>
        <w:t>11.</w:t>
      </w:r>
      <w:r w:rsidRPr="002366DE">
        <w:rPr>
          <w:rFonts w:ascii="Calibri" w:cs="Calibri"/>
          <w:lang w:val="en-GB"/>
        </w:rPr>
        <w:tab/>
        <w:t>Center for Disease Control and Prevention. Meningococcal Disease: Surveillance. https://www.cdc.gov/meningococcal/surveillance/index.html.</w:t>
      </w:r>
    </w:p>
    <w:p w14:paraId="3001ED08" w14:textId="77777777" w:rsidR="002366DE" w:rsidRPr="002366DE" w:rsidRDefault="002366DE" w:rsidP="002366DE">
      <w:pPr>
        <w:pStyle w:val="Bibliography"/>
        <w:rPr>
          <w:rFonts w:ascii="Calibri" w:cs="Calibri"/>
          <w:lang w:val="en-GB"/>
        </w:rPr>
      </w:pPr>
      <w:r w:rsidRPr="002366DE">
        <w:rPr>
          <w:rFonts w:ascii="Calibri" w:cs="Calibri"/>
          <w:lang w:val="en-GB"/>
        </w:rPr>
        <w:t>12.</w:t>
      </w:r>
      <w:r w:rsidRPr="002366DE">
        <w:rPr>
          <w:rFonts w:ascii="Calibri" w:cs="Calibri"/>
          <w:lang w:val="en-GB"/>
        </w:rPr>
        <w:tab/>
        <w:t xml:space="preserve">DeFelice, N. B., Little, E., Campbell, S. R. &amp; Shaman, J. Ensemble forecast of human West Nile virus cases and mosquito infection rates. </w:t>
      </w:r>
      <w:r w:rsidRPr="002366DE">
        <w:rPr>
          <w:rFonts w:ascii="Calibri" w:cs="Calibri"/>
          <w:i/>
          <w:iCs/>
          <w:lang w:val="en-GB"/>
        </w:rPr>
        <w:t>Nat. Commun.</w:t>
      </w:r>
      <w:r w:rsidRPr="002366DE">
        <w:rPr>
          <w:rFonts w:ascii="Calibri" w:cs="Calibri"/>
          <w:lang w:val="en-GB"/>
        </w:rPr>
        <w:t xml:space="preserve"> </w:t>
      </w:r>
      <w:r w:rsidRPr="002366DE">
        <w:rPr>
          <w:rFonts w:ascii="Calibri" w:cs="Calibri"/>
          <w:b/>
          <w:bCs/>
          <w:lang w:val="en-GB"/>
        </w:rPr>
        <w:t>8</w:t>
      </w:r>
      <w:r w:rsidRPr="002366DE">
        <w:rPr>
          <w:rFonts w:ascii="Calibri" w:cs="Calibri"/>
          <w:lang w:val="en-GB"/>
        </w:rPr>
        <w:t>, 14592 (2017).</w:t>
      </w:r>
    </w:p>
    <w:p w14:paraId="54EF0753" w14:textId="77777777" w:rsidR="002366DE" w:rsidRPr="002366DE" w:rsidRDefault="002366DE" w:rsidP="002366DE">
      <w:pPr>
        <w:pStyle w:val="Bibliography"/>
        <w:rPr>
          <w:rFonts w:ascii="Calibri" w:cs="Calibri"/>
          <w:lang w:val="en-GB"/>
        </w:rPr>
      </w:pPr>
      <w:r w:rsidRPr="002366DE">
        <w:rPr>
          <w:rFonts w:ascii="Calibri" w:cs="Calibri"/>
          <w:lang w:val="en-GB"/>
        </w:rPr>
        <w:t>13.</w:t>
      </w:r>
      <w:r w:rsidRPr="002366DE">
        <w:rPr>
          <w:rFonts w:ascii="Calibri" w:cs="Calibri"/>
          <w:lang w:val="en-GB"/>
        </w:rPr>
        <w:tab/>
        <w:t xml:space="preserve">Bomfim, R. </w:t>
      </w:r>
      <w:r w:rsidRPr="002366DE">
        <w:rPr>
          <w:rFonts w:ascii="Calibri" w:cs="Calibri"/>
          <w:i/>
          <w:iCs/>
          <w:lang w:val="en-GB"/>
        </w:rPr>
        <w:t>et al.</w:t>
      </w:r>
      <w:r w:rsidRPr="002366DE">
        <w:rPr>
          <w:rFonts w:ascii="Calibri" w:cs="Calibri"/>
          <w:lang w:val="en-GB"/>
        </w:rPr>
        <w:t xml:space="preserve"> Predicting dengue outbreaks at neighbourhood level using human mobility in urban areas. </w:t>
      </w:r>
      <w:r w:rsidRPr="002366DE">
        <w:rPr>
          <w:rFonts w:ascii="Calibri" w:cs="Calibri"/>
          <w:i/>
          <w:iCs/>
          <w:lang w:val="en-GB"/>
        </w:rPr>
        <w:t>J. R. Soc. Interface</w:t>
      </w:r>
      <w:r w:rsidRPr="002366DE">
        <w:rPr>
          <w:rFonts w:ascii="Calibri" w:cs="Calibri"/>
          <w:lang w:val="en-GB"/>
        </w:rPr>
        <w:t xml:space="preserve"> </w:t>
      </w:r>
      <w:r w:rsidRPr="002366DE">
        <w:rPr>
          <w:rFonts w:ascii="Calibri" w:cs="Calibri"/>
          <w:b/>
          <w:bCs/>
          <w:lang w:val="en-GB"/>
        </w:rPr>
        <w:t>17</w:t>
      </w:r>
      <w:r w:rsidRPr="002366DE">
        <w:rPr>
          <w:rFonts w:ascii="Calibri" w:cs="Calibri"/>
          <w:lang w:val="en-GB"/>
        </w:rPr>
        <w:t>, 20200691 (2020).</w:t>
      </w:r>
    </w:p>
    <w:p w14:paraId="70F8D690" w14:textId="77777777" w:rsidR="002366DE" w:rsidRPr="002366DE" w:rsidRDefault="002366DE" w:rsidP="002366DE">
      <w:pPr>
        <w:pStyle w:val="Bibliography"/>
        <w:rPr>
          <w:rFonts w:ascii="Calibri" w:cs="Calibri"/>
          <w:lang w:val="en-GB"/>
        </w:rPr>
      </w:pPr>
      <w:r w:rsidRPr="002366DE">
        <w:rPr>
          <w:rFonts w:ascii="Calibri" w:cs="Calibri"/>
          <w:lang w:val="en-GB"/>
        </w:rPr>
        <w:t>14.</w:t>
      </w:r>
      <w:r w:rsidRPr="002366DE">
        <w:rPr>
          <w:rFonts w:ascii="Calibri" w:cs="Calibri"/>
          <w:lang w:val="en-GB"/>
        </w:rPr>
        <w:tab/>
        <w:t xml:space="preserve">Shaman, J., Pitzer, V. E., Viboud, C., Grenfell, B. T. &amp; Lipsitch, M. Absolute Humidity and the Seasonal Onset of Influenza in the Continental United States. </w:t>
      </w:r>
      <w:r w:rsidRPr="002366DE">
        <w:rPr>
          <w:rFonts w:ascii="Calibri" w:cs="Calibri"/>
          <w:i/>
          <w:iCs/>
          <w:lang w:val="en-GB"/>
        </w:rPr>
        <w:t>PLoS Biol.</w:t>
      </w:r>
      <w:r w:rsidRPr="002366DE">
        <w:rPr>
          <w:rFonts w:ascii="Calibri" w:cs="Calibri"/>
          <w:lang w:val="en-GB"/>
        </w:rPr>
        <w:t xml:space="preserve"> </w:t>
      </w:r>
      <w:r w:rsidRPr="002366DE">
        <w:rPr>
          <w:rFonts w:ascii="Calibri" w:cs="Calibri"/>
          <w:b/>
          <w:bCs/>
          <w:lang w:val="en-GB"/>
        </w:rPr>
        <w:t>8</w:t>
      </w:r>
      <w:r w:rsidRPr="002366DE">
        <w:rPr>
          <w:rFonts w:ascii="Calibri" w:cs="Calibri"/>
          <w:lang w:val="en-GB"/>
        </w:rPr>
        <w:t>, e1000316 (2010).</w:t>
      </w:r>
    </w:p>
    <w:p w14:paraId="154C433B" w14:textId="77777777" w:rsidR="002366DE" w:rsidRPr="002366DE" w:rsidRDefault="002366DE" w:rsidP="002366DE">
      <w:pPr>
        <w:pStyle w:val="Bibliography"/>
        <w:rPr>
          <w:rFonts w:ascii="Calibri" w:cs="Calibri"/>
          <w:lang w:val="en-GB"/>
        </w:rPr>
      </w:pPr>
      <w:r w:rsidRPr="002366DE">
        <w:rPr>
          <w:rFonts w:ascii="Calibri" w:cs="Calibri"/>
          <w:lang w:val="en-GB"/>
        </w:rPr>
        <w:t>15.</w:t>
      </w:r>
      <w:r w:rsidRPr="002366DE">
        <w:rPr>
          <w:rFonts w:ascii="Calibri" w:cs="Calibri"/>
          <w:lang w:val="en-GB"/>
        </w:rPr>
        <w:tab/>
        <w:t xml:space="preserve">Li, R. </w:t>
      </w:r>
      <w:r w:rsidRPr="002366DE">
        <w:rPr>
          <w:rFonts w:ascii="Calibri" w:cs="Calibri"/>
          <w:i/>
          <w:iCs/>
          <w:lang w:val="en-GB"/>
        </w:rPr>
        <w:t>et al.</w:t>
      </w:r>
      <w:r w:rsidRPr="002366DE">
        <w:rPr>
          <w:rFonts w:ascii="Calibri" w:cs="Calibri"/>
          <w:lang w:val="en-GB"/>
        </w:rPr>
        <w:t xml:space="preserve"> Substantial undocumented infection facilitates the rapid dissemination of novel coronavirus (SARS-CoV-2). </w:t>
      </w:r>
      <w:r w:rsidRPr="002366DE">
        <w:rPr>
          <w:rFonts w:ascii="Calibri" w:cs="Calibri"/>
          <w:i/>
          <w:iCs/>
          <w:lang w:val="en-GB"/>
        </w:rPr>
        <w:t>Science</w:t>
      </w:r>
      <w:r w:rsidRPr="002366DE">
        <w:rPr>
          <w:rFonts w:ascii="Calibri" w:cs="Calibri"/>
          <w:lang w:val="en-GB"/>
        </w:rPr>
        <w:t xml:space="preserve"> </w:t>
      </w:r>
      <w:r w:rsidRPr="002366DE">
        <w:rPr>
          <w:rFonts w:ascii="Calibri" w:cs="Calibri"/>
          <w:b/>
          <w:bCs/>
          <w:lang w:val="en-GB"/>
        </w:rPr>
        <w:t>368</w:t>
      </w:r>
      <w:r w:rsidRPr="002366DE">
        <w:rPr>
          <w:rFonts w:ascii="Calibri" w:cs="Calibri"/>
          <w:lang w:val="en-GB"/>
        </w:rPr>
        <w:t>, 489</w:t>
      </w:r>
      <w:r w:rsidRPr="002366DE">
        <w:rPr>
          <w:rFonts w:ascii="Calibri" w:cs="Calibri" w:hint="cs"/>
          <w:lang w:val="en-GB"/>
        </w:rPr>
        <w:t>–</w:t>
      </w:r>
      <w:r w:rsidRPr="002366DE">
        <w:rPr>
          <w:rFonts w:ascii="Calibri" w:cs="Calibri"/>
          <w:lang w:val="en-GB"/>
        </w:rPr>
        <w:t>493 (2020).</w:t>
      </w:r>
    </w:p>
    <w:p w14:paraId="29BBFE16" w14:textId="77777777" w:rsidR="002366DE" w:rsidRPr="002366DE" w:rsidRDefault="002366DE" w:rsidP="002366DE">
      <w:pPr>
        <w:pStyle w:val="Bibliography"/>
        <w:rPr>
          <w:rFonts w:ascii="Calibri" w:cs="Calibri"/>
          <w:lang w:val="en-GB"/>
        </w:rPr>
      </w:pPr>
      <w:r w:rsidRPr="002366DE">
        <w:rPr>
          <w:rFonts w:ascii="Calibri" w:cs="Calibri"/>
          <w:lang w:val="en-GB"/>
        </w:rPr>
        <w:t>16.</w:t>
      </w:r>
      <w:r w:rsidRPr="002366DE">
        <w:rPr>
          <w:rFonts w:ascii="Calibri" w:cs="Calibri"/>
          <w:lang w:val="en-GB"/>
        </w:rPr>
        <w:tab/>
        <w:t xml:space="preserve">Pei, S., Morone, F., Liljeros, F., Makse, H. &amp; Shaman, J. L. Inference and control of the nosocomial transmission of methicillin-resistant Staphylococcus aureus. </w:t>
      </w:r>
      <w:r w:rsidRPr="002366DE">
        <w:rPr>
          <w:rFonts w:ascii="Calibri" w:cs="Calibri"/>
          <w:i/>
          <w:iCs/>
          <w:lang w:val="en-GB"/>
        </w:rPr>
        <w:t>eLife</w:t>
      </w:r>
      <w:r w:rsidRPr="002366DE">
        <w:rPr>
          <w:rFonts w:ascii="Calibri" w:cs="Calibri"/>
          <w:lang w:val="en-GB"/>
        </w:rPr>
        <w:t xml:space="preserve"> </w:t>
      </w:r>
      <w:r w:rsidRPr="002366DE">
        <w:rPr>
          <w:rFonts w:ascii="Calibri" w:cs="Calibri"/>
          <w:b/>
          <w:bCs/>
          <w:lang w:val="en-GB"/>
        </w:rPr>
        <w:t>7</w:t>
      </w:r>
      <w:r w:rsidRPr="002366DE">
        <w:rPr>
          <w:rFonts w:ascii="Calibri" w:cs="Calibri"/>
          <w:lang w:val="en-GB"/>
        </w:rPr>
        <w:t>, e40977 (2018).</w:t>
      </w:r>
    </w:p>
    <w:p w14:paraId="2C0F48B1" w14:textId="77777777" w:rsidR="002366DE" w:rsidRPr="002366DE" w:rsidRDefault="002366DE" w:rsidP="002366DE">
      <w:pPr>
        <w:pStyle w:val="Bibliography"/>
        <w:rPr>
          <w:rFonts w:ascii="Calibri" w:cs="Calibri"/>
          <w:lang w:val="en-GB"/>
        </w:rPr>
      </w:pPr>
      <w:r w:rsidRPr="002366DE">
        <w:rPr>
          <w:rFonts w:ascii="Calibri" w:cs="Calibri"/>
          <w:lang w:val="en-GB"/>
        </w:rPr>
        <w:t>17.</w:t>
      </w:r>
      <w:r w:rsidRPr="002366DE">
        <w:rPr>
          <w:rFonts w:ascii="Calibri" w:cs="Calibri"/>
          <w:lang w:val="en-GB"/>
        </w:rPr>
        <w:tab/>
        <w:t xml:space="preserve">Pei, S., Teng, X., Lewis, P. &amp; Shaman, J. Optimizing respiratory virus surveillance networks using uncertainty propagation. </w:t>
      </w:r>
      <w:r w:rsidRPr="002366DE">
        <w:rPr>
          <w:rFonts w:ascii="Calibri" w:cs="Calibri"/>
          <w:i/>
          <w:iCs/>
          <w:lang w:val="en-GB"/>
        </w:rPr>
        <w:t>Nat. Commun.</w:t>
      </w:r>
      <w:r w:rsidRPr="002366DE">
        <w:rPr>
          <w:rFonts w:ascii="Calibri" w:cs="Calibri"/>
          <w:lang w:val="en-GB"/>
        </w:rPr>
        <w:t xml:space="preserve"> </w:t>
      </w:r>
      <w:r w:rsidRPr="002366DE">
        <w:rPr>
          <w:rFonts w:ascii="Calibri" w:cs="Calibri"/>
          <w:b/>
          <w:bCs/>
          <w:lang w:val="en-GB"/>
        </w:rPr>
        <w:t>12</w:t>
      </w:r>
      <w:r w:rsidRPr="002366DE">
        <w:rPr>
          <w:rFonts w:ascii="Calibri" w:cs="Calibri"/>
          <w:lang w:val="en-GB"/>
        </w:rPr>
        <w:t>, 222 (2021).</w:t>
      </w:r>
    </w:p>
    <w:p w14:paraId="616478B4" w14:textId="77777777" w:rsidR="002366DE" w:rsidRPr="002366DE" w:rsidRDefault="002366DE" w:rsidP="002366DE">
      <w:pPr>
        <w:pStyle w:val="Bibliography"/>
        <w:rPr>
          <w:rFonts w:ascii="Calibri" w:cs="Calibri"/>
          <w:lang w:val="en-GB"/>
        </w:rPr>
      </w:pPr>
      <w:r w:rsidRPr="002366DE">
        <w:rPr>
          <w:rFonts w:ascii="Calibri" w:cs="Calibri"/>
          <w:lang w:val="en-GB"/>
        </w:rPr>
        <w:t>18.</w:t>
      </w:r>
      <w:r w:rsidRPr="002366DE">
        <w:rPr>
          <w:rFonts w:ascii="Calibri" w:cs="Calibri"/>
          <w:lang w:val="en-GB"/>
        </w:rPr>
        <w:tab/>
        <w:t xml:space="preserve">Pei, S., Cane, M. A. &amp; Shaman, J. Predictability in process-based ensemble forecast of influenza. </w:t>
      </w:r>
      <w:r w:rsidRPr="002366DE">
        <w:rPr>
          <w:rFonts w:ascii="Calibri" w:cs="Calibri"/>
          <w:i/>
          <w:iCs/>
          <w:lang w:val="en-GB"/>
        </w:rPr>
        <w:t>PLOS Comput. Biol.</w:t>
      </w:r>
      <w:r w:rsidRPr="002366DE">
        <w:rPr>
          <w:rFonts w:ascii="Calibri" w:cs="Calibri"/>
          <w:lang w:val="en-GB"/>
        </w:rPr>
        <w:t xml:space="preserve"> </w:t>
      </w:r>
      <w:r w:rsidRPr="002366DE">
        <w:rPr>
          <w:rFonts w:ascii="Calibri" w:cs="Calibri"/>
          <w:b/>
          <w:bCs/>
          <w:lang w:val="en-GB"/>
        </w:rPr>
        <w:t>15</w:t>
      </w:r>
      <w:r w:rsidRPr="002366DE">
        <w:rPr>
          <w:rFonts w:ascii="Calibri" w:cs="Calibri"/>
          <w:lang w:val="en-GB"/>
        </w:rPr>
        <w:t>, e1006783 (2019).</w:t>
      </w:r>
    </w:p>
    <w:p w14:paraId="66777964" w14:textId="77777777" w:rsidR="002366DE" w:rsidRPr="002366DE" w:rsidRDefault="002366DE" w:rsidP="002366DE">
      <w:pPr>
        <w:pStyle w:val="Bibliography"/>
        <w:rPr>
          <w:rFonts w:ascii="Calibri" w:cs="Calibri"/>
          <w:lang w:val="en-GB"/>
        </w:rPr>
      </w:pPr>
      <w:r w:rsidRPr="002366DE">
        <w:rPr>
          <w:rFonts w:ascii="Calibri" w:cs="Calibri"/>
          <w:lang w:val="en-GB"/>
        </w:rPr>
        <w:t>19.</w:t>
      </w:r>
      <w:r w:rsidRPr="002366DE">
        <w:rPr>
          <w:rFonts w:ascii="Calibri" w:cs="Calibri"/>
          <w:lang w:val="en-GB"/>
        </w:rPr>
        <w:tab/>
        <w:t xml:space="preserve">Pei, S. &amp; Shaman, J. Aggregating forecasts of multiple respiratory pathogens supports more accurate forecasting of influenza-like illness. </w:t>
      </w:r>
      <w:r w:rsidRPr="002366DE">
        <w:rPr>
          <w:rFonts w:ascii="Calibri" w:cs="Calibri"/>
          <w:i/>
          <w:iCs/>
          <w:lang w:val="en-GB"/>
        </w:rPr>
        <w:t>PLOS Comput. Biol.</w:t>
      </w:r>
      <w:r w:rsidRPr="002366DE">
        <w:rPr>
          <w:rFonts w:ascii="Calibri" w:cs="Calibri"/>
          <w:lang w:val="en-GB"/>
        </w:rPr>
        <w:t xml:space="preserve"> </w:t>
      </w:r>
      <w:r w:rsidRPr="002366DE">
        <w:rPr>
          <w:rFonts w:ascii="Calibri" w:cs="Calibri"/>
          <w:b/>
          <w:bCs/>
          <w:lang w:val="en-GB"/>
        </w:rPr>
        <w:t>16</w:t>
      </w:r>
      <w:r w:rsidRPr="002366DE">
        <w:rPr>
          <w:rFonts w:ascii="Calibri" w:cs="Calibri"/>
          <w:lang w:val="en-GB"/>
        </w:rPr>
        <w:t>, e1008301 (2020).</w:t>
      </w:r>
    </w:p>
    <w:p w14:paraId="1078CFAB" w14:textId="77777777" w:rsidR="002366DE" w:rsidRPr="002366DE" w:rsidRDefault="002366DE" w:rsidP="002366DE">
      <w:pPr>
        <w:pStyle w:val="Bibliography"/>
        <w:rPr>
          <w:rFonts w:ascii="Calibri" w:cs="Calibri"/>
          <w:lang w:val="en-GB"/>
        </w:rPr>
      </w:pPr>
      <w:r w:rsidRPr="002366DE">
        <w:rPr>
          <w:rFonts w:ascii="Calibri" w:cs="Calibri"/>
          <w:lang w:val="en-GB"/>
        </w:rPr>
        <w:t>20.</w:t>
      </w:r>
      <w:r w:rsidRPr="002366DE">
        <w:rPr>
          <w:rFonts w:ascii="Calibri" w:cs="Calibri"/>
          <w:lang w:val="en-GB"/>
        </w:rPr>
        <w:tab/>
        <w:t xml:space="preserve">Ukawuba, I. &amp; Shaman, J. Inference and dynamic simulation of malaria using a simple climate-driven entomological model of malaria transmission. </w:t>
      </w:r>
      <w:r w:rsidRPr="002366DE">
        <w:rPr>
          <w:rFonts w:ascii="Calibri" w:cs="Calibri"/>
          <w:i/>
          <w:iCs/>
          <w:lang w:val="en-GB"/>
        </w:rPr>
        <w:t>PLOS Comput. Biol.</w:t>
      </w:r>
      <w:r w:rsidRPr="002366DE">
        <w:rPr>
          <w:rFonts w:ascii="Calibri" w:cs="Calibri"/>
          <w:lang w:val="en-GB"/>
        </w:rPr>
        <w:t xml:space="preserve"> </w:t>
      </w:r>
      <w:r w:rsidRPr="002366DE">
        <w:rPr>
          <w:rFonts w:ascii="Calibri" w:cs="Calibri"/>
          <w:b/>
          <w:bCs/>
          <w:lang w:val="en-GB"/>
        </w:rPr>
        <w:t>18</w:t>
      </w:r>
      <w:r w:rsidRPr="002366DE">
        <w:rPr>
          <w:rFonts w:ascii="Calibri" w:cs="Calibri"/>
          <w:lang w:val="en-GB"/>
        </w:rPr>
        <w:t>, e1010161 (2022).</w:t>
      </w:r>
    </w:p>
    <w:p w14:paraId="05C37A8A" w14:textId="77777777" w:rsidR="002366DE" w:rsidRPr="002366DE" w:rsidRDefault="002366DE" w:rsidP="002366DE">
      <w:pPr>
        <w:pStyle w:val="Bibliography"/>
        <w:rPr>
          <w:rFonts w:ascii="Calibri" w:cs="Calibri"/>
          <w:lang w:val="en-GB"/>
        </w:rPr>
      </w:pPr>
      <w:r w:rsidRPr="002366DE">
        <w:rPr>
          <w:rFonts w:ascii="Calibri" w:cs="Calibri"/>
          <w:lang w:val="en-GB"/>
        </w:rPr>
        <w:t>21.</w:t>
      </w:r>
      <w:r w:rsidRPr="002366DE">
        <w:rPr>
          <w:rFonts w:ascii="Calibri" w:cs="Calibri"/>
          <w:lang w:val="en-GB"/>
        </w:rPr>
        <w:tab/>
        <w:t>Center for Disease Control and Prevention. Centers for Disease Control and Prevention. National Notifiable Diseases Surveillance System, Weekly Tables of Infectious Disease Data. Atlanta, GA. CDC Division of Health Informatics and Surveillance. https://www.cdc.gov/nndss/data-statistics/index.html, https://www.cdc.gov/nndss/data-statistics/index.html.</w:t>
      </w:r>
    </w:p>
    <w:p w14:paraId="3740A214" w14:textId="77777777" w:rsidR="002366DE" w:rsidRPr="002366DE" w:rsidRDefault="002366DE" w:rsidP="002366DE">
      <w:pPr>
        <w:pStyle w:val="Bibliography"/>
        <w:rPr>
          <w:rFonts w:ascii="Calibri" w:cs="Calibri"/>
          <w:lang w:val="en-GB"/>
        </w:rPr>
      </w:pPr>
      <w:r w:rsidRPr="002366DE">
        <w:rPr>
          <w:rFonts w:ascii="Calibri" w:cs="Calibri"/>
          <w:lang w:val="en-GB"/>
        </w:rPr>
        <w:t>22.</w:t>
      </w:r>
      <w:r w:rsidRPr="002366DE">
        <w:rPr>
          <w:rFonts w:ascii="Calibri" w:cs="Calibri"/>
          <w:lang w:val="en-GB"/>
        </w:rPr>
        <w:tab/>
        <w:t>Grenfell, B. T., Bj</w:t>
      </w:r>
      <w:r w:rsidRPr="002366DE">
        <w:rPr>
          <w:rFonts w:ascii="Calibri" w:cs="Calibri" w:hint="cs"/>
          <w:lang w:val="en-GB"/>
        </w:rPr>
        <w:t>ø</w:t>
      </w:r>
      <w:r w:rsidRPr="002366DE">
        <w:rPr>
          <w:rFonts w:ascii="Calibri" w:cs="Calibri"/>
          <w:lang w:val="en-GB"/>
        </w:rPr>
        <w:t xml:space="preserve">rnstad, O. N. &amp; Kappey, J. Travelling waves and spatial hierarchies in measles epidemics. </w:t>
      </w:r>
      <w:r w:rsidRPr="002366DE">
        <w:rPr>
          <w:rFonts w:ascii="Calibri" w:cs="Calibri"/>
          <w:i/>
          <w:iCs/>
          <w:lang w:val="en-GB"/>
        </w:rPr>
        <w:t>Nature</w:t>
      </w:r>
      <w:r w:rsidRPr="002366DE">
        <w:rPr>
          <w:rFonts w:ascii="Calibri" w:cs="Calibri"/>
          <w:lang w:val="en-GB"/>
        </w:rPr>
        <w:t xml:space="preserve"> </w:t>
      </w:r>
      <w:r w:rsidRPr="002366DE">
        <w:rPr>
          <w:rFonts w:ascii="Calibri" w:cs="Calibri"/>
          <w:b/>
          <w:bCs/>
          <w:lang w:val="en-GB"/>
        </w:rPr>
        <w:t>414</w:t>
      </w:r>
      <w:r w:rsidRPr="002366DE">
        <w:rPr>
          <w:rFonts w:ascii="Calibri" w:cs="Calibri"/>
          <w:lang w:val="en-GB"/>
        </w:rPr>
        <w:t>, 716</w:t>
      </w:r>
      <w:r w:rsidRPr="002366DE">
        <w:rPr>
          <w:rFonts w:ascii="Calibri" w:cs="Calibri" w:hint="cs"/>
          <w:lang w:val="en-GB"/>
        </w:rPr>
        <w:t>–</w:t>
      </w:r>
      <w:r w:rsidRPr="002366DE">
        <w:rPr>
          <w:rFonts w:ascii="Calibri" w:cs="Calibri"/>
          <w:lang w:val="en-GB"/>
        </w:rPr>
        <w:t>723 (2001).</w:t>
      </w:r>
    </w:p>
    <w:p w14:paraId="4596979B" w14:textId="77777777" w:rsidR="002366DE" w:rsidRPr="002366DE" w:rsidRDefault="002366DE" w:rsidP="002366DE">
      <w:pPr>
        <w:pStyle w:val="Bibliography"/>
        <w:rPr>
          <w:rFonts w:ascii="Calibri" w:cs="Calibri"/>
          <w:lang w:val="en-GB"/>
        </w:rPr>
      </w:pPr>
      <w:r w:rsidRPr="002366DE">
        <w:rPr>
          <w:rFonts w:ascii="Calibri" w:cs="Calibri"/>
          <w:lang w:val="en-GB"/>
        </w:rPr>
        <w:lastRenderedPageBreak/>
        <w:t>23.</w:t>
      </w:r>
      <w:r w:rsidRPr="002366DE">
        <w:rPr>
          <w:rFonts w:ascii="Calibri" w:cs="Calibri"/>
          <w:lang w:val="en-GB"/>
        </w:rPr>
        <w:tab/>
        <w:t xml:space="preserve">Viboud, C. </w:t>
      </w:r>
      <w:r w:rsidRPr="002366DE">
        <w:rPr>
          <w:rFonts w:ascii="Calibri" w:cs="Calibri"/>
          <w:i/>
          <w:iCs/>
          <w:lang w:val="en-GB"/>
        </w:rPr>
        <w:t>et al.</w:t>
      </w:r>
      <w:r w:rsidRPr="002366DE">
        <w:rPr>
          <w:rFonts w:ascii="Calibri" w:cs="Calibri"/>
          <w:lang w:val="en-GB"/>
        </w:rPr>
        <w:t xml:space="preserve"> Synchrony, Waves, and Spatial Hierarchies in the Spread of Influenza. </w:t>
      </w:r>
      <w:r w:rsidRPr="002366DE">
        <w:rPr>
          <w:rFonts w:ascii="Calibri" w:cs="Calibri"/>
          <w:i/>
          <w:iCs/>
          <w:lang w:val="en-GB"/>
        </w:rPr>
        <w:t>Science</w:t>
      </w:r>
      <w:r w:rsidRPr="002366DE">
        <w:rPr>
          <w:rFonts w:ascii="Calibri" w:cs="Calibri"/>
          <w:lang w:val="en-GB"/>
        </w:rPr>
        <w:t xml:space="preserve"> </w:t>
      </w:r>
      <w:r w:rsidRPr="002366DE">
        <w:rPr>
          <w:rFonts w:ascii="Calibri" w:cs="Calibri"/>
          <w:b/>
          <w:bCs/>
          <w:lang w:val="en-GB"/>
        </w:rPr>
        <w:t>312</w:t>
      </w:r>
      <w:r w:rsidRPr="002366DE">
        <w:rPr>
          <w:rFonts w:ascii="Calibri" w:cs="Calibri"/>
          <w:lang w:val="en-GB"/>
        </w:rPr>
        <w:t>, 447</w:t>
      </w:r>
      <w:r w:rsidRPr="002366DE">
        <w:rPr>
          <w:rFonts w:ascii="Calibri" w:cs="Calibri" w:hint="cs"/>
          <w:lang w:val="en-GB"/>
        </w:rPr>
        <w:t>–</w:t>
      </w:r>
      <w:r w:rsidRPr="002366DE">
        <w:rPr>
          <w:rFonts w:ascii="Calibri" w:cs="Calibri"/>
          <w:lang w:val="en-GB"/>
        </w:rPr>
        <w:t>451 (2006).</w:t>
      </w:r>
    </w:p>
    <w:p w14:paraId="3D42F3F2" w14:textId="77777777" w:rsidR="002366DE" w:rsidRPr="002366DE" w:rsidRDefault="002366DE" w:rsidP="002366DE">
      <w:pPr>
        <w:pStyle w:val="Bibliography"/>
        <w:rPr>
          <w:rFonts w:ascii="Calibri" w:cs="Calibri"/>
          <w:lang w:val="en-GB"/>
        </w:rPr>
      </w:pPr>
      <w:r w:rsidRPr="002366DE">
        <w:rPr>
          <w:rFonts w:ascii="Calibri" w:cs="Calibri"/>
          <w:lang w:val="en-GB"/>
        </w:rPr>
        <w:t>24.</w:t>
      </w:r>
      <w:r w:rsidRPr="002366DE">
        <w:rPr>
          <w:rFonts w:ascii="Calibri" w:cs="Calibri"/>
          <w:lang w:val="en-GB"/>
        </w:rPr>
        <w:tab/>
        <w:t xml:space="preserve">Jacobs, J. H. </w:t>
      </w:r>
      <w:r w:rsidRPr="002366DE">
        <w:rPr>
          <w:rFonts w:ascii="Calibri" w:cs="Calibri"/>
          <w:i/>
          <w:iCs/>
          <w:lang w:val="en-GB"/>
        </w:rPr>
        <w:t>et al.</w:t>
      </w:r>
      <w:r w:rsidRPr="002366DE">
        <w:rPr>
          <w:rFonts w:ascii="Calibri" w:cs="Calibri"/>
          <w:lang w:val="en-GB"/>
        </w:rPr>
        <w:t xml:space="preserve"> The Association of Meningococcal Disease with Influenza in the United States, 1989</w:t>
      </w:r>
      <w:r w:rsidRPr="002366DE">
        <w:rPr>
          <w:rFonts w:ascii="Calibri" w:cs="Calibri" w:hint="cs"/>
          <w:lang w:val="en-GB"/>
        </w:rPr>
        <w:t>–</w:t>
      </w:r>
      <w:r w:rsidRPr="002366DE">
        <w:rPr>
          <w:rFonts w:ascii="Calibri" w:cs="Calibri"/>
          <w:lang w:val="en-GB"/>
        </w:rPr>
        <w:t xml:space="preserve">2009. </w:t>
      </w:r>
      <w:r w:rsidRPr="002366DE">
        <w:rPr>
          <w:rFonts w:ascii="Calibri" w:cs="Calibri"/>
          <w:i/>
          <w:iCs/>
          <w:lang w:val="en-GB"/>
        </w:rPr>
        <w:t>PLoS ONE</w:t>
      </w:r>
      <w:r w:rsidRPr="002366DE">
        <w:rPr>
          <w:rFonts w:ascii="Calibri" w:cs="Calibri"/>
          <w:lang w:val="en-GB"/>
        </w:rPr>
        <w:t xml:space="preserve"> </w:t>
      </w:r>
      <w:r w:rsidRPr="002366DE">
        <w:rPr>
          <w:rFonts w:ascii="Calibri" w:cs="Calibri"/>
          <w:b/>
          <w:bCs/>
          <w:lang w:val="en-GB"/>
        </w:rPr>
        <w:t>9</w:t>
      </w:r>
      <w:r w:rsidRPr="002366DE">
        <w:rPr>
          <w:rFonts w:ascii="Calibri" w:cs="Calibri"/>
          <w:lang w:val="en-GB"/>
        </w:rPr>
        <w:t>, e107486 (2014).</w:t>
      </w:r>
    </w:p>
    <w:p w14:paraId="4C954E33" w14:textId="77777777" w:rsidR="002366DE" w:rsidRPr="002366DE" w:rsidRDefault="002366DE" w:rsidP="002366DE">
      <w:pPr>
        <w:pStyle w:val="Bibliography"/>
        <w:rPr>
          <w:rFonts w:ascii="Calibri" w:cs="Calibri"/>
          <w:lang w:val="en-GB"/>
        </w:rPr>
      </w:pPr>
      <w:r w:rsidRPr="002366DE">
        <w:rPr>
          <w:rFonts w:ascii="Calibri" w:cs="Calibri"/>
          <w:lang w:val="en-GB"/>
        </w:rPr>
        <w:t>25.</w:t>
      </w:r>
      <w:r w:rsidRPr="002366DE">
        <w:rPr>
          <w:rFonts w:ascii="Calibri" w:cs="Calibri"/>
          <w:lang w:val="en-GB"/>
        </w:rPr>
        <w:tab/>
        <w:t xml:space="preserve">Bracher, J., Ray, E. L., Gneiting, T. &amp; Reich, N. G. Evaluating epidemic forecasts in an interval format. </w:t>
      </w:r>
      <w:r w:rsidRPr="002366DE">
        <w:rPr>
          <w:rFonts w:ascii="Calibri" w:cs="Calibri"/>
          <w:i/>
          <w:iCs/>
          <w:lang w:val="en-GB"/>
        </w:rPr>
        <w:t>PLOS Comput. Biol.</w:t>
      </w:r>
      <w:r w:rsidRPr="002366DE">
        <w:rPr>
          <w:rFonts w:ascii="Calibri" w:cs="Calibri"/>
          <w:lang w:val="en-GB"/>
        </w:rPr>
        <w:t xml:space="preserve"> </w:t>
      </w:r>
      <w:r w:rsidRPr="002366DE">
        <w:rPr>
          <w:rFonts w:ascii="Calibri" w:cs="Calibri"/>
          <w:b/>
          <w:bCs/>
          <w:lang w:val="en-GB"/>
        </w:rPr>
        <w:t>17</w:t>
      </w:r>
      <w:r w:rsidRPr="002366DE">
        <w:rPr>
          <w:rFonts w:ascii="Calibri" w:cs="Calibri"/>
          <w:lang w:val="en-GB"/>
        </w:rPr>
        <w:t>, e1008618 (2021).</w:t>
      </w:r>
    </w:p>
    <w:p w14:paraId="16E5D8B7" w14:textId="77777777" w:rsidR="002366DE" w:rsidRPr="002366DE" w:rsidRDefault="002366DE" w:rsidP="002366DE">
      <w:pPr>
        <w:pStyle w:val="Bibliography"/>
        <w:rPr>
          <w:rFonts w:ascii="Calibri" w:cs="Calibri"/>
          <w:lang w:val="en-GB"/>
        </w:rPr>
      </w:pPr>
      <w:r w:rsidRPr="002366DE">
        <w:rPr>
          <w:rFonts w:ascii="Calibri" w:cs="Calibri"/>
          <w:lang w:val="en-GB"/>
        </w:rPr>
        <w:t>26.</w:t>
      </w:r>
      <w:r w:rsidRPr="002366DE">
        <w:rPr>
          <w:rFonts w:ascii="Calibri" w:cs="Calibri"/>
          <w:lang w:val="en-GB"/>
        </w:rPr>
        <w:tab/>
        <w:t xml:space="preserve">Reich, N. G. </w:t>
      </w:r>
      <w:r w:rsidRPr="002366DE">
        <w:rPr>
          <w:rFonts w:ascii="Calibri" w:cs="Calibri"/>
          <w:i/>
          <w:iCs/>
          <w:lang w:val="en-GB"/>
        </w:rPr>
        <w:t>et al.</w:t>
      </w:r>
      <w:r w:rsidRPr="002366DE">
        <w:rPr>
          <w:rFonts w:ascii="Calibri" w:cs="Calibri"/>
          <w:lang w:val="en-GB"/>
        </w:rPr>
        <w:t xml:space="preserve"> Accuracy of real-time multi-model ensemble forecasts for seasonal influenza in the U.S. </w:t>
      </w:r>
      <w:r w:rsidRPr="002366DE">
        <w:rPr>
          <w:rFonts w:ascii="Calibri" w:cs="Calibri"/>
          <w:i/>
          <w:iCs/>
          <w:lang w:val="en-GB"/>
        </w:rPr>
        <w:t>PLOS Comput. Biol.</w:t>
      </w:r>
      <w:r w:rsidRPr="002366DE">
        <w:rPr>
          <w:rFonts w:ascii="Calibri" w:cs="Calibri"/>
          <w:lang w:val="en-GB"/>
        </w:rPr>
        <w:t xml:space="preserve"> </w:t>
      </w:r>
      <w:r w:rsidRPr="002366DE">
        <w:rPr>
          <w:rFonts w:ascii="Calibri" w:cs="Calibri"/>
          <w:b/>
          <w:bCs/>
          <w:lang w:val="en-GB"/>
        </w:rPr>
        <w:t>15</w:t>
      </w:r>
      <w:r w:rsidRPr="002366DE">
        <w:rPr>
          <w:rFonts w:ascii="Calibri" w:cs="Calibri"/>
          <w:lang w:val="en-GB"/>
        </w:rPr>
        <w:t>, e1007486 (2019).</w:t>
      </w:r>
    </w:p>
    <w:p w14:paraId="0AB7A453" w14:textId="77777777" w:rsidR="002366DE" w:rsidRPr="002366DE" w:rsidRDefault="002366DE" w:rsidP="002366DE">
      <w:pPr>
        <w:pStyle w:val="Bibliography"/>
        <w:rPr>
          <w:rFonts w:ascii="Calibri" w:cs="Calibri"/>
          <w:lang w:val="en-GB"/>
        </w:rPr>
      </w:pPr>
      <w:r w:rsidRPr="002366DE">
        <w:rPr>
          <w:rFonts w:ascii="Calibri" w:cs="Calibri"/>
          <w:lang w:val="en-GB"/>
        </w:rPr>
        <w:t>27.</w:t>
      </w:r>
      <w:r w:rsidRPr="002366DE">
        <w:rPr>
          <w:rFonts w:ascii="Calibri" w:cs="Calibri"/>
          <w:lang w:val="en-GB"/>
        </w:rPr>
        <w:tab/>
        <w:t>Evaluation of individual and ensemble probabilistic forecasts of COVID-19 mortality in the United States. 12.</w:t>
      </w:r>
    </w:p>
    <w:p w14:paraId="4227AE56" w14:textId="77777777" w:rsidR="002366DE" w:rsidRPr="002366DE" w:rsidRDefault="002366DE" w:rsidP="002366DE">
      <w:pPr>
        <w:pStyle w:val="Bibliography"/>
        <w:rPr>
          <w:rFonts w:ascii="Calibri" w:cs="Calibri"/>
          <w:lang w:val="en-GB"/>
        </w:rPr>
      </w:pPr>
      <w:r w:rsidRPr="002366DE">
        <w:rPr>
          <w:rFonts w:ascii="Calibri" w:cs="Calibri"/>
          <w:lang w:val="en-GB"/>
        </w:rPr>
        <w:t>28.</w:t>
      </w:r>
      <w:r w:rsidRPr="002366DE">
        <w:rPr>
          <w:rFonts w:ascii="Calibri" w:cs="Calibri"/>
          <w:lang w:val="en-GB"/>
        </w:rPr>
        <w:tab/>
        <w:t xml:space="preserve">Carr, J. P. </w:t>
      </w:r>
      <w:r w:rsidRPr="002366DE">
        <w:rPr>
          <w:rFonts w:ascii="Calibri" w:cs="Calibri"/>
          <w:i/>
          <w:iCs/>
          <w:lang w:val="en-GB"/>
        </w:rPr>
        <w:t>et al.</w:t>
      </w:r>
      <w:r w:rsidRPr="002366DE">
        <w:rPr>
          <w:rFonts w:ascii="Calibri" w:cs="Calibri"/>
          <w:lang w:val="en-GB"/>
        </w:rPr>
        <w:t xml:space="preserve"> Impact of meningococcal ACWY conjugate vaccines on pharyngeal carriage in adolescents: evidence for herd protection from the UK MenACWY programme. </w:t>
      </w:r>
      <w:r w:rsidRPr="002366DE">
        <w:rPr>
          <w:rFonts w:ascii="Calibri" w:cs="Calibri"/>
          <w:i/>
          <w:iCs/>
          <w:lang w:val="en-GB"/>
        </w:rPr>
        <w:t>Clin. Microbiol. Infect.</w:t>
      </w:r>
      <w:r w:rsidRPr="002366DE">
        <w:rPr>
          <w:rFonts w:ascii="Calibri" w:cs="Calibri"/>
          <w:lang w:val="en-GB"/>
        </w:rPr>
        <w:t xml:space="preserve"> </w:t>
      </w:r>
      <w:r w:rsidRPr="002366DE">
        <w:rPr>
          <w:rFonts w:ascii="Calibri" w:cs="Calibri"/>
          <w:b/>
          <w:bCs/>
          <w:lang w:val="en-GB"/>
        </w:rPr>
        <w:t>28</w:t>
      </w:r>
      <w:r w:rsidRPr="002366DE">
        <w:rPr>
          <w:rFonts w:ascii="Calibri" w:cs="Calibri"/>
          <w:lang w:val="en-GB"/>
        </w:rPr>
        <w:t>, 1649.e1-1649.e8 (2022).</w:t>
      </w:r>
    </w:p>
    <w:p w14:paraId="0757FD33" w14:textId="77777777" w:rsidR="002366DE" w:rsidRPr="002366DE" w:rsidRDefault="002366DE" w:rsidP="002366DE">
      <w:pPr>
        <w:pStyle w:val="Bibliography"/>
        <w:rPr>
          <w:rFonts w:ascii="Calibri" w:cs="Calibri"/>
          <w:lang w:val="en-GB"/>
        </w:rPr>
      </w:pPr>
      <w:r w:rsidRPr="002366DE">
        <w:rPr>
          <w:rFonts w:ascii="Calibri" w:cs="Calibri"/>
          <w:lang w:val="en-GB"/>
        </w:rPr>
        <w:t>29.</w:t>
      </w:r>
      <w:r w:rsidRPr="002366DE">
        <w:rPr>
          <w:rFonts w:ascii="Calibri" w:cs="Calibri"/>
          <w:lang w:val="en-GB"/>
        </w:rPr>
        <w:tab/>
        <w:t xml:space="preserve">Magpantay, F. M. G., King, A. A. &amp; Rohani, P. Age-structure and transient dynamics in epidemiological systems. </w:t>
      </w:r>
      <w:r w:rsidRPr="002366DE">
        <w:rPr>
          <w:rFonts w:ascii="Calibri" w:cs="Calibri"/>
          <w:i/>
          <w:iCs/>
          <w:lang w:val="en-GB"/>
        </w:rPr>
        <w:t>J. R. Soc. Interface</w:t>
      </w:r>
      <w:r w:rsidRPr="002366DE">
        <w:rPr>
          <w:rFonts w:ascii="Calibri" w:cs="Calibri"/>
          <w:lang w:val="en-GB"/>
        </w:rPr>
        <w:t xml:space="preserve"> </w:t>
      </w:r>
      <w:r w:rsidRPr="002366DE">
        <w:rPr>
          <w:rFonts w:ascii="Calibri" w:cs="Calibri"/>
          <w:b/>
          <w:bCs/>
          <w:lang w:val="en-GB"/>
        </w:rPr>
        <w:t>16</w:t>
      </w:r>
      <w:r w:rsidRPr="002366DE">
        <w:rPr>
          <w:rFonts w:ascii="Calibri" w:cs="Calibri"/>
          <w:lang w:val="en-GB"/>
        </w:rPr>
        <w:t>, 20190151 (2019).</w:t>
      </w:r>
    </w:p>
    <w:p w14:paraId="55994CD7" w14:textId="77777777" w:rsidR="002366DE" w:rsidRPr="002366DE" w:rsidRDefault="002366DE" w:rsidP="002366DE">
      <w:pPr>
        <w:pStyle w:val="Bibliography"/>
        <w:rPr>
          <w:rFonts w:ascii="Calibri" w:cs="Calibri"/>
          <w:lang w:val="en-GB"/>
        </w:rPr>
      </w:pPr>
      <w:r w:rsidRPr="002366DE">
        <w:rPr>
          <w:rFonts w:ascii="Calibri" w:cs="Calibri"/>
          <w:lang w:val="en-GB"/>
        </w:rPr>
        <w:t>30.</w:t>
      </w:r>
      <w:r w:rsidRPr="002366DE">
        <w:rPr>
          <w:rFonts w:ascii="Calibri" w:cs="Calibri"/>
          <w:lang w:val="en-GB"/>
        </w:rPr>
        <w:tab/>
        <w:t xml:space="preserve">Shaman, J. &amp; Kohn, M. Absolute humidity modulates influenza survival, transmission, and seasonality. </w:t>
      </w:r>
      <w:r w:rsidRPr="002366DE">
        <w:rPr>
          <w:rFonts w:ascii="Calibri" w:cs="Calibri"/>
          <w:i/>
          <w:iCs/>
          <w:lang w:val="en-GB"/>
        </w:rPr>
        <w:t>Proc. Natl. Acad. Sci.</w:t>
      </w:r>
      <w:r w:rsidRPr="002366DE">
        <w:rPr>
          <w:rFonts w:ascii="Calibri" w:cs="Calibri"/>
          <w:lang w:val="en-GB"/>
        </w:rPr>
        <w:t xml:space="preserve"> </w:t>
      </w:r>
      <w:r w:rsidRPr="002366DE">
        <w:rPr>
          <w:rFonts w:ascii="Calibri" w:cs="Calibri"/>
          <w:b/>
          <w:bCs/>
          <w:lang w:val="en-GB"/>
        </w:rPr>
        <w:t>106</w:t>
      </w:r>
      <w:r w:rsidRPr="002366DE">
        <w:rPr>
          <w:rFonts w:ascii="Calibri" w:cs="Calibri"/>
          <w:lang w:val="en-GB"/>
        </w:rPr>
        <w:t>, 3243</w:t>
      </w:r>
      <w:r w:rsidRPr="002366DE">
        <w:rPr>
          <w:rFonts w:ascii="Calibri" w:cs="Calibri" w:hint="cs"/>
          <w:lang w:val="en-GB"/>
        </w:rPr>
        <w:t>–</w:t>
      </w:r>
      <w:r w:rsidRPr="002366DE">
        <w:rPr>
          <w:rFonts w:ascii="Calibri" w:cs="Calibri"/>
          <w:lang w:val="en-GB"/>
        </w:rPr>
        <w:t>3248 (2009).</w:t>
      </w:r>
    </w:p>
    <w:p w14:paraId="7525C099" w14:textId="77777777" w:rsidR="002366DE" w:rsidRPr="002366DE" w:rsidRDefault="002366DE" w:rsidP="002366DE">
      <w:pPr>
        <w:pStyle w:val="Bibliography"/>
        <w:rPr>
          <w:rFonts w:ascii="Calibri" w:cs="Calibri"/>
          <w:lang w:val="en-GB"/>
        </w:rPr>
      </w:pPr>
      <w:r w:rsidRPr="002366DE">
        <w:rPr>
          <w:rFonts w:ascii="Calibri" w:cs="Calibri"/>
          <w:lang w:val="en-GB"/>
        </w:rPr>
        <w:t>31.</w:t>
      </w:r>
      <w:r w:rsidRPr="002366DE">
        <w:rPr>
          <w:rFonts w:ascii="Calibri" w:cs="Calibri"/>
          <w:lang w:val="en-GB"/>
        </w:rPr>
        <w:tab/>
        <w:t xml:space="preserve">Shaman, J., Kandula, S., Yang, W. &amp; Karspeck, A. The use of ambient humidity conditions to improve influenza forecast. </w:t>
      </w:r>
      <w:r w:rsidRPr="002366DE">
        <w:rPr>
          <w:rFonts w:ascii="Calibri" w:cs="Calibri"/>
          <w:i/>
          <w:iCs/>
          <w:lang w:val="en-GB"/>
        </w:rPr>
        <w:t>PLOS Comput. Biol.</w:t>
      </w:r>
      <w:r w:rsidRPr="002366DE">
        <w:rPr>
          <w:rFonts w:ascii="Calibri" w:cs="Calibri"/>
          <w:lang w:val="en-GB"/>
        </w:rPr>
        <w:t xml:space="preserve"> </w:t>
      </w:r>
      <w:r w:rsidRPr="002366DE">
        <w:rPr>
          <w:rFonts w:ascii="Calibri" w:cs="Calibri"/>
          <w:b/>
          <w:bCs/>
          <w:lang w:val="en-GB"/>
        </w:rPr>
        <w:t>13</w:t>
      </w:r>
      <w:r w:rsidRPr="002366DE">
        <w:rPr>
          <w:rFonts w:ascii="Calibri" w:cs="Calibri"/>
          <w:lang w:val="en-GB"/>
        </w:rPr>
        <w:t>, e1005844 (2017).</w:t>
      </w:r>
    </w:p>
    <w:p w14:paraId="445AAE62" w14:textId="77777777" w:rsidR="002366DE" w:rsidRPr="002366DE" w:rsidRDefault="002366DE" w:rsidP="002366DE">
      <w:pPr>
        <w:pStyle w:val="Bibliography"/>
        <w:rPr>
          <w:rFonts w:ascii="Calibri" w:cs="Calibri"/>
          <w:lang w:val="en-GB"/>
        </w:rPr>
      </w:pPr>
      <w:r w:rsidRPr="002366DE">
        <w:rPr>
          <w:rFonts w:ascii="Calibri" w:cs="Calibri"/>
          <w:lang w:val="en-GB"/>
        </w:rPr>
        <w:t>32.</w:t>
      </w:r>
      <w:r w:rsidRPr="002366DE">
        <w:rPr>
          <w:rFonts w:ascii="Calibri" w:cs="Calibri"/>
          <w:lang w:val="en-GB"/>
        </w:rPr>
        <w:tab/>
        <w:t xml:space="preserve">Santos-Vega, M. </w:t>
      </w:r>
      <w:r w:rsidRPr="002366DE">
        <w:rPr>
          <w:rFonts w:ascii="Calibri" w:cs="Calibri"/>
          <w:i/>
          <w:iCs/>
          <w:lang w:val="en-GB"/>
        </w:rPr>
        <w:t>et al.</w:t>
      </w:r>
      <w:r w:rsidRPr="002366DE">
        <w:rPr>
          <w:rFonts w:ascii="Calibri" w:cs="Calibri"/>
          <w:lang w:val="en-GB"/>
        </w:rPr>
        <w:t xml:space="preserve"> The neglected role of relative humidity in the interannual variability of urban malaria in Indian cities. </w:t>
      </w:r>
      <w:r w:rsidRPr="002366DE">
        <w:rPr>
          <w:rFonts w:ascii="Calibri" w:cs="Calibri"/>
          <w:i/>
          <w:iCs/>
          <w:lang w:val="en-GB"/>
        </w:rPr>
        <w:t>Nat. Commun.</w:t>
      </w:r>
      <w:r w:rsidRPr="002366DE">
        <w:rPr>
          <w:rFonts w:ascii="Calibri" w:cs="Calibri"/>
          <w:lang w:val="en-GB"/>
        </w:rPr>
        <w:t xml:space="preserve"> </w:t>
      </w:r>
      <w:r w:rsidRPr="002366DE">
        <w:rPr>
          <w:rFonts w:ascii="Calibri" w:cs="Calibri"/>
          <w:b/>
          <w:bCs/>
          <w:lang w:val="en-GB"/>
        </w:rPr>
        <w:t>13</w:t>
      </w:r>
      <w:r w:rsidRPr="002366DE">
        <w:rPr>
          <w:rFonts w:ascii="Calibri" w:cs="Calibri"/>
          <w:lang w:val="en-GB"/>
        </w:rPr>
        <w:t>, 533 (2022).</w:t>
      </w:r>
    </w:p>
    <w:p w14:paraId="65E0C8BB" w14:textId="77777777" w:rsidR="002366DE" w:rsidRPr="002366DE" w:rsidRDefault="002366DE" w:rsidP="002366DE">
      <w:pPr>
        <w:pStyle w:val="Bibliography"/>
        <w:rPr>
          <w:rFonts w:ascii="Calibri" w:cs="Calibri"/>
          <w:lang w:val="en-GB"/>
        </w:rPr>
      </w:pPr>
      <w:r w:rsidRPr="002366DE">
        <w:rPr>
          <w:rFonts w:ascii="Calibri" w:cs="Calibri"/>
          <w:lang w:val="en-GB"/>
        </w:rPr>
        <w:t>33.</w:t>
      </w:r>
      <w:r w:rsidRPr="002366DE">
        <w:rPr>
          <w:rFonts w:ascii="Calibri" w:cs="Calibri"/>
          <w:lang w:val="en-GB"/>
        </w:rPr>
        <w:tab/>
        <w:t xml:space="preserve">Ngonghala, C. N. </w:t>
      </w:r>
      <w:r w:rsidRPr="002366DE">
        <w:rPr>
          <w:rFonts w:ascii="Calibri" w:cs="Calibri"/>
          <w:i/>
          <w:iCs/>
          <w:lang w:val="en-GB"/>
        </w:rPr>
        <w:t>et al.</w:t>
      </w:r>
      <w:r w:rsidRPr="002366DE">
        <w:rPr>
          <w:rFonts w:ascii="Calibri" w:cs="Calibri"/>
          <w:lang w:val="en-GB"/>
        </w:rPr>
        <w:t xml:space="preserve"> Effects of changes in temperature on Zika dynamics and control. </w:t>
      </w:r>
      <w:r w:rsidRPr="002366DE">
        <w:rPr>
          <w:rFonts w:ascii="Calibri" w:cs="Calibri"/>
          <w:i/>
          <w:iCs/>
          <w:lang w:val="en-GB"/>
        </w:rPr>
        <w:t>J. R. Soc. Interface</w:t>
      </w:r>
      <w:r w:rsidRPr="002366DE">
        <w:rPr>
          <w:rFonts w:ascii="Calibri" w:cs="Calibri"/>
          <w:lang w:val="en-GB"/>
        </w:rPr>
        <w:t xml:space="preserve"> </w:t>
      </w:r>
      <w:r w:rsidRPr="002366DE">
        <w:rPr>
          <w:rFonts w:ascii="Calibri" w:cs="Calibri"/>
          <w:b/>
          <w:bCs/>
          <w:lang w:val="en-GB"/>
        </w:rPr>
        <w:t>18</w:t>
      </w:r>
      <w:r w:rsidRPr="002366DE">
        <w:rPr>
          <w:rFonts w:ascii="Calibri" w:cs="Calibri"/>
          <w:lang w:val="en-GB"/>
        </w:rPr>
        <w:t>, rsif.2021.0165, 20210165 (2021).</w:t>
      </w:r>
    </w:p>
    <w:p w14:paraId="7B8193AF" w14:textId="77777777" w:rsidR="002366DE" w:rsidRPr="002366DE" w:rsidRDefault="002366DE" w:rsidP="002366DE">
      <w:pPr>
        <w:pStyle w:val="Bibliography"/>
        <w:rPr>
          <w:rFonts w:ascii="Calibri" w:cs="Calibri"/>
          <w:lang w:val="en-GB"/>
        </w:rPr>
      </w:pPr>
      <w:r w:rsidRPr="002366DE">
        <w:rPr>
          <w:rFonts w:ascii="Calibri" w:cs="Calibri"/>
          <w:lang w:val="en-GB"/>
        </w:rPr>
        <w:t>34.</w:t>
      </w:r>
      <w:r w:rsidRPr="002366DE">
        <w:rPr>
          <w:rFonts w:ascii="Calibri" w:cs="Calibri"/>
          <w:lang w:val="en-GB"/>
        </w:rPr>
        <w:tab/>
        <w:t xml:space="preserve">Lowe, R. </w:t>
      </w:r>
      <w:r w:rsidRPr="002366DE">
        <w:rPr>
          <w:rFonts w:ascii="Calibri" w:cs="Calibri"/>
          <w:i/>
          <w:iCs/>
          <w:lang w:val="en-GB"/>
        </w:rPr>
        <w:t>et al.</w:t>
      </w:r>
      <w:r w:rsidRPr="002366DE">
        <w:rPr>
          <w:rFonts w:ascii="Calibri" w:cs="Calibri"/>
          <w:lang w:val="en-GB"/>
        </w:rPr>
        <w:t xml:space="preserve"> Combined effects of hydrometeorological hazards and urbanisation on dengue risk in Brazil: a spatiotemporal modelling study. </w:t>
      </w:r>
      <w:r w:rsidRPr="002366DE">
        <w:rPr>
          <w:rFonts w:ascii="Calibri" w:cs="Calibri"/>
          <w:i/>
          <w:iCs/>
          <w:lang w:val="en-GB"/>
        </w:rPr>
        <w:t>Lancet Planet. Health</w:t>
      </w:r>
      <w:r w:rsidRPr="002366DE">
        <w:rPr>
          <w:rFonts w:ascii="Calibri" w:cs="Calibri"/>
          <w:lang w:val="en-GB"/>
        </w:rPr>
        <w:t xml:space="preserve"> </w:t>
      </w:r>
      <w:r w:rsidRPr="002366DE">
        <w:rPr>
          <w:rFonts w:ascii="Calibri" w:cs="Calibri"/>
          <w:b/>
          <w:bCs/>
          <w:lang w:val="en-GB"/>
        </w:rPr>
        <w:t>5</w:t>
      </w:r>
      <w:r w:rsidRPr="002366DE">
        <w:rPr>
          <w:rFonts w:ascii="Calibri" w:cs="Calibri"/>
          <w:lang w:val="en-GB"/>
        </w:rPr>
        <w:t>, e209</w:t>
      </w:r>
      <w:r w:rsidRPr="002366DE">
        <w:rPr>
          <w:rFonts w:ascii="Calibri" w:cs="Calibri" w:hint="cs"/>
          <w:lang w:val="en-GB"/>
        </w:rPr>
        <w:t>–</w:t>
      </w:r>
      <w:r w:rsidRPr="002366DE">
        <w:rPr>
          <w:rFonts w:ascii="Calibri" w:cs="Calibri"/>
          <w:lang w:val="en-GB"/>
        </w:rPr>
        <w:t>e219 (2021).</w:t>
      </w:r>
    </w:p>
    <w:p w14:paraId="350B940A" w14:textId="77777777" w:rsidR="002366DE" w:rsidRPr="002366DE" w:rsidRDefault="002366DE" w:rsidP="002366DE">
      <w:pPr>
        <w:pStyle w:val="Bibliography"/>
        <w:rPr>
          <w:rFonts w:ascii="Calibri" w:cs="Calibri"/>
          <w:lang w:val="en-GB"/>
        </w:rPr>
      </w:pPr>
      <w:r w:rsidRPr="002366DE">
        <w:rPr>
          <w:rFonts w:ascii="Calibri" w:cs="Calibri"/>
          <w:lang w:val="en-GB"/>
        </w:rPr>
        <w:lastRenderedPageBreak/>
        <w:t>35.</w:t>
      </w:r>
      <w:r w:rsidRPr="002366DE">
        <w:rPr>
          <w:rFonts w:ascii="Calibri" w:cs="Calibri"/>
          <w:lang w:val="en-GB"/>
        </w:rPr>
        <w:tab/>
        <w:t>Cascante-Vega, J. Estimating and forecasting the burden and spread of Colombia</w:t>
      </w:r>
      <w:r w:rsidRPr="002366DE">
        <w:rPr>
          <w:rFonts w:ascii="Calibri" w:cs="Calibri" w:hint="cs"/>
          <w:lang w:val="en-GB"/>
        </w:rPr>
        <w:t>’</w:t>
      </w:r>
      <w:r w:rsidRPr="002366DE">
        <w:rPr>
          <w:rFonts w:ascii="Calibri" w:cs="Calibri"/>
          <w:lang w:val="en-GB"/>
        </w:rPr>
        <w:t xml:space="preserve">s SARS-CoV2 first wave. </w:t>
      </w:r>
      <w:r w:rsidRPr="002366DE">
        <w:rPr>
          <w:rFonts w:ascii="Calibri" w:cs="Calibri"/>
          <w:i/>
          <w:iCs/>
          <w:lang w:val="en-GB"/>
        </w:rPr>
        <w:t>Sci. Rep.</w:t>
      </w:r>
      <w:r w:rsidRPr="002366DE">
        <w:rPr>
          <w:rFonts w:ascii="Calibri" w:cs="Calibri"/>
          <w:lang w:val="en-GB"/>
        </w:rPr>
        <w:t xml:space="preserve"> 12 (2022).</w:t>
      </w:r>
    </w:p>
    <w:p w14:paraId="183B1A07" w14:textId="77777777" w:rsidR="002366DE" w:rsidRPr="002366DE" w:rsidRDefault="002366DE" w:rsidP="002366DE">
      <w:pPr>
        <w:pStyle w:val="Bibliography"/>
        <w:rPr>
          <w:rFonts w:ascii="Calibri" w:cs="Calibri"/>
          <w:lang w:val="en-GB"/>
        </w:rPr>
      </w:pPr>
      <w:r w:rsidRPr="002366DE">
        <w:rPr>
          <w:rFonts w:ascii="Calibri" w:cs="Calibri"/>
          <w:lang w:val="en-GB"/>
        </w:rPr>
        <w:t>36.</w:t>
      </w:r>
      <w:r w:rsidRPr="002366DE">
        <w:rPr>
          <w:rFonts w:ascii="Calibri" w:cs="Calibri"/>
          <w:lang w:val="en-GB"/>
        </w:rPr>
        <w:tab/>
        <w:t xml:space="preserve">Baracchini, T. </w:t>
      </w:r>
      <w:r w:rsidRPr="002366DE">
        <w:rPr>
          <w:rFonts w:ascii="Calibri" w:cs="Calibri"/>
          <w:i/>
          <w:iCs/>
          <w:lang w:val="en-GB"/>
        </w:rPr>
        <w:t>et al.</w:t>
      </w:r>
      <w:r w:rsidRPr="002366DE">
        <w:rPr>
          <w:rFonts w:ascii="Calibri" w:cs="Calibri"/>
          <w:lang w:val="en-GB"/>
        </w:rPr>
        <w:t xml:space="preserve"> Seasonality in cholera dynamics: A rainfall-driven model explains the wide range of patterns in endemic areas. </w:t>
      </w:r>
      <w:r w:rsidRPr="002366DE">
        <w:rPr>
          <w:rFonts w:ascii="Calibri" w:cs="Calibri"/>
          <w:i/>
          <w:iCs/>
          <w:lang w:val="en-GB"/>
        </w:rPr>
        <w:t>Adv. Water Resour.</w:t>
      </w:r>
      <w:r w:rsidRPr="002366DE">
        <w:rPr>
          <w:rFonts w:ascii="Calibri" w:cs="Calibri"/>
          <w:lang w:val="en-GB"/>
        </w:rPr>
        <w:t xml:space="preserve"> </w:t>
      </w:r>
      <w:r w:rsidRPr="002366DE">
        <w:rPr>
          <w:rFonts w:ascii="Calibri" w:cs="Calibri"/>
          <w:b/>
          <w:bCs/>
          <w:lang w:val="en-GB"/>
        </w:rPr>
        <w:t>108</w:t>
      </w:r>
      <w:r w:rsidRPr="002366DE">
        <w:rPr>
          <w:rFonts w:ascii="Calibri" w:cs="Calibri"/>
          <w:lang w:val="en-GB"/>
        </w:rPr>
        <w:t>, 357</w:t>
      </w:r>
      <w:r w:rsidRPr="002366DE">
        <w:rPr>
          <w:rFonts w:ascii="Calibri" w:cs="Calibri" w:hint="cs"/>
          <w:lang w:val="en-GB"/>
        </w:rPr>
        <w:t>–</w:t>
      </w:r>
      <w:r w:rsidRPr="002366DE">
        <w:rPr>
          <w:rFonts w:ascii="Calibri" w:cs="Calibri"/>
          <w:lang w:val="en-GB"/>
        </w:rPr>
        <w:t>366 (2017).</w:t>
      </w:r>
    </w:p>
    <w:p w14:paraId="2E624294" w14:textId="77777777" w:rsidR="002366DE" w:rsidRPr="002366DE" w:rsidRDefault="002366DE" w:rsidP="002366DE">
      <w:pPr>
        <w:pStyle w:val="Bibliography"/>
        <w:rPr>
          <w:rFonts w:ascii="Calibri" w:cs="Calibri"/>
          <w:lang w:val="en-GB"/>
        </w:rPr>
      </w:pPr>
      <w:r w:rsidRPr="002366DE">
        <w:rPr>
          <w:rFonts w:ascii="Calibri" w:cs="Calibri"/>
          <w:lang w:val="en-GB"/>
        </w:rPr>
        <w:t>37.</w:t>
      </w:r>
      <w:r w:rsidRPr="002366DE">
        <w:rPr>
          <w:rFonts w:ascii="Calibri" w:cs="Calibri"/>
          <w:lang w:val="en-GB"/>
        </w:rPr>
        <w:tab/>
        <w:t xml:space="preserve">Rinaldo, A., Bertuzzo, E., Blokesch, M., Mari, L. &amp; Gatto, M. Modeling Key Drivers of Cholera Transmission Dynamics Provides New Perspectives for Parasitology. </w:t>
      </w:r>
      <w:r w:rsidRPr="002366DE">
        <w:rPr>
          <w:rFonts w:ascii="Calibri" w:cs="Calibri"/>
          <w:i/>
          <w:iCs/>
          <w:lang w:val="en-GB"/>
        </w:rPr>
        <w:t>Trends Parasitol.</w:t>
      </w:r>
      <w:r w:rsidRPr="002366DE">
        <w:rPr>
          <w:rFonts w:ascii="Calibri" w:cs="Calibri"/>
          <w:lang w:val="en-GB"/>
        </w:rPr>
        <w:t xml:space="preserve"> </w:t>
      </w:r>
      <w:r w:rsidRPr="002366DE">
        <w:rPr>
          <w:rFonts w:ascii="Calibri" w:cs="Calibri"/>
          <w:b/>
          <w:bCs/>
          <w:lang w:val="en-GB"/>
        </w:rPr>
        <w:t>33</w:t>
      </w:r>
      <w:r w:rsidRPr="002366DE">
        <w:rPr>
          <w:rFonts w:ascii="Calibri" w:cs="Calibri"/>
          <w:lang w:val="en-GB"/>
        </w:rPr>
        <w:t>, 587</w:t>
      </w:r>
      <w:r w:rsidRPr="002366DE">
        <w:rPr>
          <w:rFonts w:ascii="Calibri" w:cs="Calibri" w:hint="cs"/>
          <w:lang w:val="en-GB"/>
        </w:rPr>
        <w:t>–</w:t>
      </w:r>
      <w:r w:rsidRPr="002366DE">
        <w:rPr>
          <w:rFonts w:ascii="Calibri" w:cs="Calibri"/>
          <w:lang w:val="en-GB"/>
        </w:rPr>
        <w:t>599 (2017).</w:t>
      </w:r>
    </w:p>
    <w:p w14:paraId="0AA0FEE9" w14:textId="77777777" w:rsidR="002366DE" w:rsidRPr="002366DE" w:rsidRDefault="002366DE" w:rsidP="002366DE">
      <w:pPr>
        <w:pStyle w:val="Bibliography"/>
        <w:rPr>
          <w:rFonts w:ascii="Calibri" w:cs="Calibri"/>
          <w:lang w:val="en-GB"/>
        </w:rPr>
      </w:pPr>
      <w:r w:rsidRPr="002366DE">
        <w:rPr>
          <w:rFonts w:ascii="Calibri" w:cs="Calibri"/>
          <w:lang w:val="en-GB"/>
        </w:rPr>
        <w:t>38.</w:t>
      </w:r>
      <w:r w:rsidRPr="002366DE">
        <w:rPr>
          <w:rFonts w:ascii="Calibri" w:cs="Calibri"/>
          <w:lang w:val="en-GB"/>
        </w:rPr>
        <w:tab/>
        <w:t xml:space="preserve">Pasetto, D., Finger, F., Rinaldo, A. &amp; Bertuzzo, E. Real-time projections of cholera outbreaks through data assimilation and rainfall forecasting. </w:t>
      </w:r>
      <w:r w:rsidRPr="002366DE">
        <w:rPr>
          <w:rFonts w:ascii="Calibri" w:cs="Calibri"/>
          <w:i/>
          <w:iCs/>
          <w:lang w:val="en-GB"/>
        </w:rPr>
        <w:t>Adv. Water Resour.</w:t>
      </w:r>
      <w:r w:rsidRPr="002366DE">
        <w:rPr>
          <w:rFonts w:ascii="Calibri" w:cs="Calibri"/>
          <w:lang w:val="en-GB"/>
        </w:rPr>
        <w:t xml:space="preserve"> </w:t>
      </w:r>
      <w:r w:rsidRPr="002366DE">
        <w:rPr>
          <w:rFonts w:ascii="Calibri" w:cs="Calibri"/>
          <w:b/>
          <w:bCs/>
          <w:lang w:val="en-GB"/>
        </w:rPr>
        <w:t>108</w:t>
      </w:r>
      <w:r w:rsidRPr="002366DE">
        <w:rPr>
          <w:rFonts w:ascii="Calibri" w:cs="Calibri"/>
          <w:lang w:val="en-GB"/>
        </w:rPr>
        <w:t>, 345</w:t>
      </w:r>
      <w:r w:rsidRPr="002366DE">
        <w:rPr>
          <w:rFonts w:ascii="Calibri" w:cs="Calibri" w:hint="cs"/>
          <w:lang w:val="en-GB"/>
        </w:rPr>
        <w:t>–</w:t>
      </w:r>
      <w:r w:rsidRPr="002366DE">
        <w:rPr>
          <w:rFonts w:ascii="Calibri" w:cs="Calibri"/>
          <w:lang w:val="en-GB"/>
        </w:rPr>
        <w:t>356 (2017).</w:t>
      </w:r>
    </w:p>
    <w:p w14:paraId="5D5FEDA2" w14:textId="77777777" w:rsidR="002366DE" w:rsidRPr="002366DE" w:rsidRDefault="002366DE" w:rsidP="002366DE">
      <w:pPr>
        <w:pStyle w:val="Bibliography"/>
        <w:rPr>
          <w:rFonts w:ascii="Calibri" w:cs="Calibri"/>
          <w:lang w:val="en-GB"/>
        </w:rPr>
      </w:pPr>
      <w:r w:rsidRPr="002366DE">
        <w:rPr>
          <w:rFonts w:ascii="Calibri" w:cs="Calibri"/>
          <w:lang w:val="en-GB"/>
        </w:rPr>
        <w:t>39.</w:t>
      </w:r>
      <w:r w:rsidRPr="002366DE">
        <w:rPr>
          <w:rFonts w:ascii="Calibri" w:cs="Calibri"/>
          <w:lang w:val="en-GB"/>
        </w:rPr>
        <w:tab/>
        <w:t xml:space="preserve">Leimkugel, J. </w:t>
      </w:r>
      <w:r w:rsidRPr="002366DE">
        <w:rPr>
          <w:rFonts w:ascii="Calibri" w:cs="Calibri"/>
          <w:i/>
          <w:iCs/>
          <w:lang w:val="en-GB"/>
        </w:rPr>
        <w:t>et al.</w:t>
      </w:r>
      <w:r w:rsidRPr="002366DE">
        <w:rPr>
          <w:rFonts w:ascii="Calibri" w:cs="Calibri"/>
          <w:lang w:val="en-GB"/>
        </w:rPr>
        <w:t xml:space="preserve"> Clonal Waves of Neisseria Colonisation and Disease in the African Meningitis Belt: Eight- Year Longitudinal Study in Northern Ghana. </w:t>
      </w:r>
      <w:r w:rsidRPr="002366DE">
        <w:rPr>
          <w:rFonts w:ascii="Calibri" w:cs="Calibri"/>
          <w:i/>
          <w:iCs/>
          <w:lang w:val="en-GB"/>
        </w:rPr>
        <w:t>PLoS Med.</w:t>
      </w:r>
      <w:r w:rsidRPr="002366DE">
        <w:rPr>
          <w:rFonts w:ascii="Calibri" w:cs="Calibri"/>
          <w:lang w:val="en-GB"/>
        </w:rPr>
        <w:t xml:space="preserve"> </w:t>
      </w:r>
      <w:r w:rsidRPr="002366DE">
        <w:rPr>
          <w:rFonts w:ascii="Calibri" w:cs="Calibri"/>
          <w:b/>
          <w:bCs/>
          <w:lang w:val="en-GB"/>
        </w:rPr>
        <w:t>4</w:t>
      </w:r>
      <w:r w:rsidRPr="002366DE">
        <w:rPr>
          <w:rFonts w:ascii="Calibri" w:cs="Calibri"/>
          <w:lang w:val="en-GB"/>
        </w:rPr>
        <w:t>, e101 (2007).</w:t>
      </w:r>
    </w:p>
    <w:p w14:paraId="442C5A82" w14:textId="77777777" w:rsidR="002366DE" w:rsidRPr="002366DE" w:rsidRDefault="002366DE" w:rsidP="002366DE">
      <w:pPr>
        <w:pStyle w:val="Bibliography"/>
        <w:rPr>
          <w:rFonts w:ascii="Calibri" w:cs="Calibri"/>
          <w:lang w:val="en-GB"/>
        </w:rPr>
      </w:pPr>
      <w:r w:rsidRPr="002366DE">
        <w:rPr>
          <w:rFonts w:ascii="Calibri" w:cs="Calibri"/>
          <w:lang w:val="en-GB"/>
        </w:rPr>
        <w:t>40.</w:t>
      </w:r>
      <w:r w:rsidRPr="002366DE">
        <w:rPr>
          <w:rFonts w:ascii="Calibri" w:cs="Calibri"/>
          <w:lang w:val="en-GB"/>
        </w:rPr>
        <w:tab/>
        <w:t xml:space="preserve">Agier, L. </w:t>
      </w:r>
      <w:r w:rsidRPr="002366DE">
        <w:rPr>
          <w:rFonts w:ascii="Calibri" w:cs="Calibri"/>
          <w:i/>
          <w:iCs/>
          <w:lang w:val="en-GB"/>
        </w:rPr>
        <w:t>et al.</w:t>
      </w:r>
      <w:r w:rsidRPr="002366DE">
        <w:rPr>
          <w:rFonts w:ascii="Calibri" w:cs="Calibri"/>
          <w:lang w:val="en-GB"/>
        </w:rPr>
        <w:t xml:space="preserve"> Seasonality of meningitis in Africa and climate forcing: aerosols stand out. </w:t>
      </w:r>
      <w:r w:rsidRPr="002366DE">
        <w:rPr>
          <w:rFonts w:ascii="Calibri" w:cs="Calibri"/>
          <w:i/>
          <w:iCs/>
          <w:lang w:val="en-GB"/>
        </w:rPr>
        <w:t>J. R. Soc. Interface</w:t>
      </w:r>
      <w:r w:rsidRPr="002366DE">
        <w:rPr>
          <w:rFonts w:ascii="Calibri" w:cs="Calibri"/>
          <w:lang w:val="en-GB"/>
        </w:rPr>
        <w:t xml:space="preserve"> </w:t>
      </w:r>
      <w:r w:rsidRPr="002366DE">
        <w:rPr>
          <w:rFonts w:ascii="Calibri" w:cs="Calibri"/>
          <w:b/>
          <w:bCs/>
          <w:lang w:val="en-GB"/>
        </w:rPr>
        <w:t>10</w:t>
      </w:r>
      <w:r w:rsidRPr="002366DE">
        <w:rPr>
          <w:rFonts w:ascii="Calibri" w:cs="Calibri"/>
          <w:lang w:val="en-GB"/>
        </w:rPr>
        <w:t>, 20120814 (2013).</w:t>
      </w:r>
    </w:p>
    <w:p w14:paraId="74991453" w14:textId="77777777" w:rsidR="002366DE" w:rsidRPr="002366DE" w:rsidRDefault="002366DE" w:rsidP="002366DE">
      <w:pPr>
        <w:pStyle w:val="Bibliography"/>
        <w:rPr>
          <w:rFonts w:ascii="Calibri" w:cs="Calibri"/>
          <w:lang w:val="en-GB"/>
        </w:rPr>
      </w:pPr>
      <w:r w:rsidRPr="002366DE">
        <w:rPr>
          <w:rFonts w:ascii="Calibri" w:cs="Calibri"/>
          <w:lang w:val="en-GB"/>
        </w:rPr>
        <w:t>41.</w:t>
      </w:r>
      <w:r w:rsidRPr="002366DE">
        <w:rPr>
          <w:rFonts w:ascii="Calibri" w:cs="Calibri"/>
          <w:lang w:val="en-GB"/>
        </w:rPr>
        <w:tab/>
        <w:t>Mora C, McKenzie T, Gaw IM, Dean JM, von Hammerstein H, Knudson TA, Setter RO, Smith CZ, Webster KM, Patz JA, Franklin EC. Traceable evidence of the impacts of climate change on pathogenic human diseases: Over half of known human pathogenic diseases can be aggravated by climate change. https://camilo-mora.github.io/Diseases/?type=,5&amp;id=,146&amp;impact=Negative (2022).</w:t>
      </w:r>
    </w:p>
    <w:p w14:paraId="2FADB1F5" w14:textId="77777777" w:rsidR="002366DE" w:rsidRPr="002366DE" w:rsidRDefault="002366DE" w:rsidP="002366DE">
      <w:pPr>
        <w:pStyle w:val="Bibliography"/>
        <w:rPr>
          <w:rFonts w:ascii="Calibri" w:cs="Calibri"/>
          <w:lang w:val="en-GB"/>
        </w:rPr>
      </w:pPr>
      <w:r w:rsidRPr="002366DE">
        <w:rPr>
          <w:rFonts w:ascii="Calibri" w:cs="Calibri"/>
          <w:lang w:val="en-GB"/>
        </w:rPr>
        <w:t>42.</w:t>
      </w:r>
      <w:r w:rsidRPr="002366DE">
        <w:rPr>
          <w:rFonts w:ascii="Calibri" w:cs="Calibri"/>
          <w:lang w:val="en-GB"/>
        </w:rPr>
        <w:tab/>
        <w:t xml:space="preserve">Mora, C. </w:t>
      </w:r>
      <w:r w:rsidRPr="002366DE">
        <w:rPr>
          <w:rFonts w:ascii="Calibri" w:cs="Calibri"/>
          <w:i/>
          <w:iCs/>
          <w:lang w:val="en-GB"/>
        </w:rPr>
        <w:t>et al.</w:t>
      </w:r>
      <w:r w:rsidRPr="002366DE">
        <w:rPr>
          <w:rFonts w:ascii="Calibri" w:cs="Calibri"/>
          <w:lang w:val="en-GB"/>
        </w:rPr>
        <w:t xml:space="preserve"> Over half of known human pathogenic diseases can be aggravated by climate change. </w:t>
      </w:r>
      <w:r w:rsidRPr="002366DE">
        <w:rPr>
          <w:rFonts w:ascii="Calibri" w:cs="Calibri"/>
          <w:i/>
          <w:iCs/>
          <w:lang w:val="en-GB"/>
        </w:rPr>
        <w:t>Nat. Clim. Change</w:t>
      </w:r>
      <w:r w:rsidRPr="002366DE">
        <w:rPr>
          <w:rFonts w:ascii="Calibri" w:cs="Calibri"/>
          <w:lang w:val="en-GB"/>
        </w:rPr>
        <w:t xml:space="preserve"> </w:t>
      </w:r>
      <w:r w:rsidRPr="002366DE">
        <w:rPr>
          <w:rFonts w:ascii="Calibri" w:cs="Calibri"/>
          <w:b/>
          <w:bCs/>
          <w:lang w:val="en-GB"/>
        </w:rPr>
        <w:t>12</w:t>
      </w:r>
      <w:r w:rsidRPr="002366DE">
        <w:rPr>
          <w:rFonts w:ascii="Calibri" w:cs="Calibri"/>
          <w:lang w:val="en-GB"/>
        </w:rPr>
        <w:t>, 869</w:t>
      </w:r>
      <w:r w:rsidRPr="002366DE">
        <w:rPr>
          <w:rFonts w:ascii="Calibri" w:cs="Calibri" w:hint="cs"/>
          <w:lang w:val="en-GB"/>
        </w:rPr>
        <w:t>–</w:t>
      </w:r>
      <w:r w:rsidRPr="002366DE">
        <w:rPr>
          <w:rFonts w:ascii="Calibri" w:cs="Calibri"/>
          <w:lang w:val="en-GB"/>
        </w:rPr>
        <w:t>875 (2022).</w:t>
      </w:r>
    </w:p>
    <w:p w14:paraId="3590DCF2" w14:textId="77777777" w:rsidR="002366DE" w:rsidRPr="002366DE" w:rsidRDefault="002366DE" w:rsidP="002366DE">
      <w:pPr>
        <w:pStyle w:val="Bibliography"/>
        <w:rPr>
          <w:rFonts w:ascii="Calibri" w:cs="Calibri"/>
          <w:lang w:val="en-GB"/>
        </w:rPr>
      </w:pPr>
      <w:r w:rsidRPr="002366DE">
        <w:rPr>
          <w:rFonts w:ascii="Calibri" w:cs="Calibri"/>
          <w:lang w:val="en-GB"/>
        </w:rPr>
        <w:t>43.</w:t>
      </w:r>
      <w:r w:rsidRPr="002366DE">
        <w:rPr>
          <w:rFonts w:ascii="Calibri" w:cs="Calibri"/>
          <w:lang w:val="en-GB"/>
        </w:rPr>
        <w:tab/>
        <w:t xml:space="preserve">Hadley, L., Karachaliou Prasinou, A., Christensen, H., Ramsay, M. &amp; Trotter, C. Modelling the impact of COVID-19 and routine MenACWY vaccination on meningococcal carriage and disease in the UK. </w:t>
      </w:r>
      <w:r w:rsidRPr="002366DE">
        <w:rPr>
          <w:rFonts w:ascii="Calibri" w:cs="Calibri"/>
          <w:i/>
          <w:iCs/>
          <w:lang w:val="en-GB"/>
        </w:rPr>
        <w:t>Epidemiol. Infect.</w:t>
      </w:r>
      <w:r w:rsidRPr="002366DE">
        <w:rPr>
          <w:rFonts w:ascii="Calibri" w:cs="Calibri"/>
          <w:lang w:val="en-GB"/>
        </w:rPr>
        <w:t xml:space="preserve"> </w:t>
      </w:r>
      <w:r w:rsidRPr="002366DE">
        <w:rPr>
          <w:rFonts w:ascii="Calibri" w:cs="Calibri"/>
          <w:b/>
          <w:bCs/>
          <w:lang w:val="en-GB"/>
        </w:rPr>
        <w:t>151</w:t>
      </w:r>
      <w:r w:rsidRPr="002366DE">
        <w:rPr>
          <w:rFonts w:ascii="Calibri" w:cs="Calibri"/>
          <w:lang w:val="en-GB"/>
        </w:rPr>
        <w:t>, e98 (2023).</w:t>
      </w:r>
    </w:p>
    <w:p w14:paraId="1178FAB2" w14:textId="77777777" w:rsidR="002366DE" w:rsidRPr="002366DE" w:rsidRDefault="002366DE" w:rsidP="002366DE">
      <w:pPr>
        <w:pStyle w:val="Bibliography"/>
        <w:rPr>
          <w:rFonts w:ascii="Calibri" w:cs="Calibri"/>
          <w:lang w:val="en-GB"/>
        </w:rPr>
      </w:pPr>
      <w:r w:rsidRPr="002366DE">
        <w:rPr>
          <w:rFonts w:ascii="Calibri" w:cs="Calibri"/>
          <w:lang w:val="en-GB"/>
        </w:rPr>
        <w:t>44.</w:t>
      </w:r>
      <w:r w:rsidRPr="002366DE">
        <w:rPr>
          <w:rFonts w:ascii="Calibri" w:cs="Calibri"/>
          <w:lang w:val="en-GB"/>
        </w:rPr>
        <w:tab/>
        <w:t>Cascante-Vega, J., Torres-Florez, S., Cordovez, J. &amp; Santos-Vega, M. How disease risk awareness modulates transmission: coupling infectious disease models with behavioural dynamics. 12.</w:t>
      </w:r>
    </w:p>
    <w:p w14:paraId="4BF85B14" w14:textId="1368D319" w:rsidR="00786967" w:rsidRPr="00966041" w:rsidRDefault="00786967" w:rsidP="00966041">
      <w:r>
        <w:fldChar w:fldCharType="end"/>
      </w:r>
    </w:p>
    <w:sectPr w:rsidR="00786967" w:rsidRPr="00966041" w:rsidSect="00CB539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411A1" w14:textId="77777777" w:rsidR="009F78C1" w:rsidRDefault="009F78C1" w:rsidP="00F004F8">
      <w:pPr>
        <w:spacing w:after="0"/>
      </w:pPr>
      <w:r>
        <w:separator/>
      </w:r>
    </w:p>
  </w:endnote>
  <w:endnote w:type="continuationSeparator" w:id="0">
    <w:p w14:paraId="2F129F7E" w14:textId="77777777" w:rsidR="009F78C1" w:rsidRDefault="009F78C1" w:rsidP="00F004F8">
      <w:pPr>
        <w:spacing w:after="0"/>
      </w:pPr>
      <w:r>
        <w:continuationSeparator/>
      </w:r>
    </w:p>
  </w:endnote>
  <w:endnote w:type="continuationNotice" w:id="1">
    <w:p w14:paraId="7DCBC89B" w14:textId="77777777" w:rsidR="009F78C1" w:rsidRDefault="009F78C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1AC9E" w14:textId="77777777" w:rsidR="009F78C1" w:rsidRDefault="009F78C1" w:rsidP="00F004F8">
      <w:pPr>
        <w:spacing w:after="0"/>
      </w:pPr>
      <w:r>
        <w:separator/>
      </w:r>
    </w:p>
  </w:footnote>
  <w:footnote w:type="continuationSeparator" w:id="0">
    <w:p w14:paraId="079E7DD5" w14:textId="77777777" w:rsidR="009F78C1" w:rsidRDefault="009F78C1" w:rsidP="00F004F8">
      <w:pPr>
        <w:spacing w:after="0"/>
      </w:pPr>
      <w:r>
        <w:continuationSeparator/>
      </w:r>
    </w:p>
  </w:footnote>
  <w:footnote w:type="continuationNotice" w:id="1">
    <w:p w14:paraId="5D984B50" w14:textId="77777777" w:rsidR="009F78C1" w:rsidRDefault="009F78C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F696A"/>
    <w:multiLevelType w:val="hybridMultilevel"/>
    <w:tmpl w:val="01C423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7F0EAD"/>
    <w:multiLevelType w:val="hybridMultilevel"/>
    <w:tmpl w:val="01C42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3E6929"/>
    <w:multiLevelType w:val="hybridMultilevel"/>
    <w:tmpl w:val="40267A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47E2DD2"/>
    <w:multiLevelType w:val="multilevel"/>
    <w:tmpl w:val="19CE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FB2353"/>
    <w:multiLevelType w:val="hybridMultilevel"/>
    <w:tmpl w:val="1C8A3F3C"/>
    <w:lvl w:ilvl="0" w:tplc="08090001">
      <w:start w:val="1"/>
      <w:numFmt w:val="bullet"/>
      <w:lvlText w:val=""/>
      <w:lvlJc w:val="left"/>
      <w:pPr>
        <w:ind w:left="720" w:hanging="360"/>
      </w:pPr>
      <w:rPr>
        <w:rFonts w:ascii="Symbol" w:hAnsi="Symbol" w:hint="default"/>
      </w:rPr>
    </w:lvl>
    <w:lvl w:ilvl="1" w:tplc="46409828">
      <w:start w:val="1"/>
      <w:numFmt w:val="decimal"/>
      <w:lvlText w:val="%2."/>
      <w:lvlJc w:val="left"/>
      <w:pPr>
        <w:ind w:left="1440" w:hanging="360"/>
      </w:pPr>
      <w:rPr>
        <w:rFonts w:hint="default"/>
        <w:sz w:val="21"/>
        <w:szCs w:val="2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2551232">
    <w:abstractNumId w:val="4"/>
  </w:num>
  <w:num w:numId="2" w16cid:durableId="338166317">
    <w:abstractNumId w:val="2"/>
  </w:num>
  <w:num w:numId="3" w16cid:durableId="240793500">
    <w:abstractNumId w:val="3"/>
  </w:num>
  <w:num w:numId="4" w16cid:durableId="1300110738">
    <w:abstractNumId w:val="1"/>
  </w:num>
  <w:num w:numId="5" w16cid:durableId="1220168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9D3"/>
    <w:rsid w:val="000006DD"/>
    <w:rsid w:val="00001C88"/>
    <w:rsid w:val="000029D2"/>
    <w:rsid w:val="00004009"/>
    <w:rsid w:val="0000431C"/>
    <w:rsid w:val="00005917"/>
    <w:rsid w:val="00010343"/>
    <w:rsid w:val="00010E17"/>
    <w:rsid w:val="000123D4"/>
    <w:rsid w:val="000124FC"/>
    <w:rsid w:val="00012633"/>
    <w:rsid w:val="00014BE9"/>
    <w:rsid w:val="000154C4"/>
    <w:rsid w:val="00017841"/>
    <w:rsid w:val="000252F7"/>
    <w:rsid w:val="000279FD"/>
    <w:rsid w:val="00030612"/>
    <w:rsid w:val="00032185"/>
    <w:rsid w:val="00032867"/>
    <w:rsid w:val="00034545"/>
    <w:rsid w:val="00034E4C"/>
    <w:rsid w:val="00034F8F"/>
    <w:rsid w:val="00036876"/>
    <w:rsid w:val="000400A4"/>
    <w:rsid w:val="00041452"/>
    <w:rsid w:val="00044BCE"/>
    <w:rsid w:val="00044DB2"/>
    <w:rsid w:val="0004525B"/>
    <w:rsid w:val="00046022"/>
    <w:rsid w:val="00047296"/>
    <w:rsid w:val="00047568"/>
    <w:rsid w:val="00047D73"/>
    <w:rsid w:val="00054242"/>
    <w:rsid w:val="00054BE8"/>
    <w:rsid w:val="00055233"/>
    <w:rsid w:val="00056D4B"/>
    <w:rsid w:val="00057465"/>
    <w:rsid w:val="00057951"/>
    <w:rsid w:val="00060CAC"/>
    <w:rsid w:val="000618F5"/>
    <w:rsid w:val="0006780C"/>
    <w:rsid w:val="0007242B"/>
    <w:rsid w:val="000739AD"/>
    <w:rsid w:val="000747F9"/>
    <w:rsid w:val="0007573E"/>
    <w:rsid w:val="00076148"/>
    <w:rsid w:val="00080B19"/>
    <w:rsid w:val="00081DEA"/>
    <w:rsid w:val="000821D7"/>
    <w:rsid w:val="00083D26"/>
    <w:rsid w:val="00087FF6"/>
    <w:rsid w:val="000926F5"/>
    <w:rsid w:val="00092A40"/>
    <w:rsid w:val="00092CE1"/>
    <w:rsid w:val="000943E7"/>
    <w:rsid w:val="00094955"/>
    <w:rsid w:val="00097CD0"/>
    <w:rsid w:val="000A0EBF"/>
    <w:rsid w:val="000A4397"/>
    <w:rsid w:val="000A4C66"/>
    <w:rsid w:val="000B3090"/>
    <w:rsid w:val="000B30BF"/>
    <w:rsid w:val="000B43B7"/>
    <w:rsid w:val="000B71DC"/>
    <w:rsid w:val="000C0563"/>
    <w:rsid w:val="000C18F3"/>
    <w:rsid w:val="000C3875"/>
    <w:rsid w:val="000C54F2"/>
    <w:rsid w:val="000C6ACD"/>
    <w:rsid w:val="000D0281"/>
    <w:rsid w:val="000D1369"/>
    <w:rsid w:val="000D29E6"/>
    <w:rsid w:val="000D2C2A"/>
    <w:rsid w:val="000D37F4"/>
    <w:rsid w:val="000D3968"/>
    <w:rsid w:val="000D3E82"/>
    <w:rsid w:val="000D3F5B"/>
    <w:rsid w:val="000D4425"/>
    <w:rsid w:val="000D4918"/>
    <w:rsid w:val="000D51EC"/>
    <w:rsid w:val="000D55BB"/>
    <w:rsid w:val="000D6863"/>
    <w:rsid w:val="000D6CCF"/>
    <w:rsid w:val="000E1715"/>
    <w:rsid w:val="000E3A16"/>
    <w:rsid w:val="000E3EBD"/>
    <w:rsid w:val="000E4113"/>
    <w:rsid w:val="000E4E44"/>
    <w:rsid w:val="000E6A87"/>
    <w:rsid w:val="000E738B"/>
    <w:rsid w:val="000F2857"/>
    <w:rsid w:val="00101824"/>
    <w:rsid w:val="0010331B"/>
    <w:rsid w:val="00104B81"/>
    <w:rsid w:val="00104FA0"/>
    <w:rsid w:val="00107EFC"/>
    <w:rsid w:val="0011175E"/>
    <w:rsid w:val="00114AF5"/>
    <w:rsid w:val="00114FE8"/>
    <w:rsid w:val="00121008"/>
    <w:rsid w:val="00122733"/>
    <w:rsid w:val="00122835"/>
    <w:rsid w:val="001236C6"/>
    <w:rsid w:val="00123836"/>
    <w:rsid w:val="0012610C"/>
    <w:rsid w:val="0012674B"/>
    <w:rsid w:val="001273BE"/>
    <w:rsid w:val="001279F5"/>
    <w:rsid w:val="001301E7"/>
    <w:rsid w:val="001307D6"/>
    <w:rsid w:val="00132A2C"/>
    <w:rsid w:val="00133A8E"/>
    <w:rsid w:val="00133CDB"/>
    <w:rsid w:val="001342E0"/>
    <w:rsid w:val="00136B99"/>
    <w:rsid w:val="00136E0A"/>
    <w:rsid w:val="00137DB3"/>
    <w:rsid w:val="001414B4"/>
    <w:rsid w:val="00141995"/>
    <w:rsid w:val="00141B21"/>
    <w:rsid w:val="00142107"/>
    <w:rsid w:val="001436C0"/>
    <w:rsid w:val="00144BED"/>
    <w:rsid w:val="00145DFA"/>
    <w:rsid w:val="00146BBE"/>
    <w:rsid w:val="001500CC"/>
    <w:rsid w:val="00150610"/>
    <w:rsid w:val="00151849"/>
    <w:rsid w:val="00152069"/>
    <w:rsid w:val="00153CF8"/>
    <w:rsid w:val="00157F7A"/>
    <w:rsid w:val="00157FA3"/>
    <w:rsid w:val="0016136E"/>
    <w:rsid w:val="00161C7B"/>
    <w:rsid w:val="00164D35"/>
    <w:rsid w:val="00165172"/>
    <w:rsid w:val="00167123"/>
    <w:rsid w:val="00170603"/>
    <w:rsid w:val="00170D04"/>
    <w:rsid w:val="0017131A"/>
    <w:rsid w:val="00171B57"/>
    <w:rsid w:val="00174E8A"/>
    <w:rsid w:val="0017581C"/>
    <w:rsid w:val="00176449"/>
    <w:rsid w:val="001767A4"/>
    <w:rsid w:val="00180B35"/>
    <w:rsid w:val="00180E18"/>
    <w:rsid w:val="00181611"/>
    <w:rsid w:val="00182FDF"/>
    <w:rsid w:val="00183587"/>
    <w:rsid w:val="0018381B"/>
    <w:rsid w:val="001839F7"/>
    <w:rsid w:val="00184551"/>
    <w:rsid w:val="00185AB2"/>
    <w:rsid w:val="00187E6E"/>
    <w:rsid w:val="001906D6"/>
    <w:rsid w:val="00190A9A"/>
    <w:rsid w:val="0019189A"/>
    <w:rsid w:val="001925E5"/>
    <w:rsid w:val="00193C5A"/>
    <w:rsid w:val="00194B2F"/>
    <w:rsid w:val="001968D3"/>
    <w:rsid w:val="00197539"/>
    <w:rsid w:val="001A102B"/>
    <w:rsid w:val="001A52FD"/>
    <w:rsid w:val="001B3434"/>
    <w:rsid w:val="001B41FD"/>
    <w:rsid w:val="001B459C"/>
    <w:rsid w:val="001B48F3"/>
    <w:rsid w:val="001B4D80"/>
    <w:rsid w:val="001B7457"/>
    <w:rsid w:val="001C0945"/>
    <w:rsid w:val="001C1A90"/>
    <w:rsid w:val="001C5E6F"/>
    <w:rsid w:val="001C7BBC"/>
    <w:rsid w:val="001C7C37"/>
    <w:rsid w:val="001D083D"/>
    <w:rsid w:val="001D13F5"/>
    <w:rsid w:val="001D19B0"/>
    <w:rsid w:val="001D44B7"/>
    <w:rsid w:val="001D4E76"/>
    <w:rsid w:val="001D7E7F"/>
    <w:rsid w:val="001E042F"/>
    <w:rsid w:val="001E2EBC"/>
    <w:rsid w:val="001E481C"/>
    <w:rsid w:val="001E5B7E"/>
    <w:rsid w:val="001E778A"/>
    <w:rsid w:val="001F025A"/>
    <w:rsid w:val="001F1E51"/>
    <w:rsid w:val="001F2868"/>
    <w:rsid w:val="001F4096"/>
    <w:rsid w:val="001F4E29"/>
    <w:rsid w:val="001F67A1"/>
    <w:rsid w:val="001F6C88"/>
    <w:rsid w:val="002023F3"/>
    <w:rsid w:val="00202D80"/>
    <w:rsid w:val="00203F2B"/>
    <w:rsid w:val="00203F33"/>
    <w:rsid w:val="002072AB"/>
    <w:rsid w:val="0020741A"/>
    <w:rsid w:val="002075CA"/>
    <w:rsid w:val="002102AD"/>
    <w:rsid w:val="002104B5"/>
    <w:rsid w:val="002108FF"/>
    <w:rsid w:val="00211FB5"/>
    <w:rsid w:val="0021424E"/>
    <w:rsid w:val="00215FB8"/>
    <w:rsid w:val="00217EFC"/>
    <w:rsid w:val="0022384C"/>
    <w:rsid w:val="00223BC2"/>
    <w:rsid w:val="00225132"/>
    <w:rsid w:val="00225540"/>
    <w:rsid w:val="00227BCF"/>
    <w:rsid w:val="00227E30"/>
    <w:rsid w:val="00231815"/>
    <w:rsid w:val="002344CE"/>
    <w:rsid w:val="00235931"/>
    <w:rsid w:val="00235B46"/>
    <w:rsid w:val="002362E8"/>
    <w:rsid w:val="002366DE"/>
    <w:rsid w:val="00240FA7"/>
    <w:rsid w:val="00241A55"/>
    <w:rsid w:val="002446CA"/>
    <w:rsid w:val="00244C67"/>
    <w:rsid w:val="00244CC2"/>
    <w:rsid w:val="002523AC"/>
    <w:rsid w:val="002549FB"/>
    <w:rsid w:val="00254F36"/>
    <w:rsid w:val="00263A43"/>
    <w:rsid w:val="00263F1B"/>
    <w:rsid w:val="00264B16"/>
    <w:rsid w:val="00265CAE"/>
    <w:rsid w:val="002662F5"/>
    <w:rsid w:val="002667B7"/>
    <w:rsid w:val="002749FE"/>
    <w:rsid w:val="00274FB6"/>
    <w:rsid w:val="00280F6D"/>
    <w:rsid w:val="00282F62"/>
    <w:rsid w:val="00286057"/>
    <w:rsid w:val="00290788"/>
    <w:rsid w:val="00290A40"/>
    <w:rsid w:val="00290FB1"/>
    <w:rsid w:val="00293C9C"/>
    <w:rsid w:val="002A1507"/>
    <w:rsid w:val="002A2BB1"/>
    <w:rsid w:val="002A47B4"/>
    <w:rsid w:val="002A4CBD"/>
    <w:rsid w:val="002B0C24"/>
    <w:rsid w:val="002B2537"/>
    <w:rsid w:val="002B2C1A"/>
    <w:rsid w:val="002B2F30"/>
    <w:rsid w:val="002B36D0"/>
    <w:rsid w:val="002B5B2A"/>
    <w:rsid w:val="002B65DE"/>
    <w:rsid w:val="002C2FFB"/>
    <w:rsid w:val="002C37FD"/>
    <w:rsid w:val="002C401F"/>
    <w:rsid w:val="002C4C44"/>
    <w:rsid w:val="002C6F02"/>
    <w:rsid w:val="002D24FF"/>
    <w:rsid w:val="002D30DD"/>
    <w:rsid w:val="002D3AC2"/>
    <w:rsid w:val="002D4110"/>
    <w:rsid w:val="002D516F"/>
    <w:rsid w:val="002D51FD"/>
    <w:rsid w:val="002D5474"/>
    <w:rsid w:val="002D5E1D"/>
    <w:rsid w:val="002E08F1"/>
    <w:rsid w:val="002E1574"/>
    <w:rsid w:val="002F049A"/>
    <w:rsid w:val="002F3546"/>
    <w:rsid w:val="003004B1"/>
    <w:rsid w:val="003007E1"/>
    <w:rsid w:val="00301528"/>
    <w:rsid w:val="003050A9"/>
    <w:rsid w:val="003053C1"/>
    <w:rsid w:val="003057B3"/>
    <w:rsid w:val="0030622B"/>
    <w:rsid w:val="0030625D"/>
    <w:rsid w:val="00311144"/>
    <w:rsid w:val="0031128A"/>
    <w:rsid w:val="0031552A"/>
    <w:rsid w:val="003164E5"/>
    <w:rsid w:val="00316783"/>
    <w:rsid w:val="00320F4F"/>
    <w:rsid w:val="0032114D"/>
    <w:rsid w:val="0032339A"/>
    <w:rsid w:val="003234F5"/>
    <w:rsid w:val="003247BB"/>
    <w:rsid w:val="00324A3A"/>
    <w:rsid w:val="0032728D"/>
    <w:rsid w:val="0032731F"/>
    <w:rsid w:val="00327B56"/>
    <w:rsid w:val="003308DF"/>
    <w:rsid w:val="00330D81"/>
    <w:rsid w:val="00334BA7"/>
    <w:rsid w:val="00335FDF"/>
    <w:rsid w:val="003374EB"/>
    <w:rsid w:val="00337654"/>
    <w:rsid w:val="00340AF8"/>
    <w:rsid w:val="00343247"/>
    <w:rsid w:val="00343CDD"/>
    <w:rsid w:val="003451BB"/>
    <w:rsid w:val="003521D5"/>
    <w:rsid w:val="00352A06"/>
    <w:rsid w:val="00354A42"/>
    <w:rsid w:val="00354E0A"/>
    <w:rsid w:val="00356629"/>
    <w:rsid w:val="00362228"/>
    <w:rsid w:val="00362C0A"/>
    <w:rsid w:val="00362D4B"/>
    <w:rsid w:val="00362F0E"/>
    <w:rsid w:val="00363A71"/>
    <w:rsid w:val="00364343"/>
    <w:rsid w:val="0036548C"/>
    <w:rsid w:val="0036588A"/>
    <w:rsid w:val="0036603B"/>
    <w:rsid w:val="00370E7F"/>
    <w:rsid w:val="00370EBA"/>
    <w:rsid w:val="003714E0"/>
    <w:rsid w:val="00371526"/>
    <w:rsid w:val="00372CB1"/>
    <w:rsid w:val="00375CCB"/>
    <w:rsid w:val="003816CC"/>
    <w:rsid w:val="0038360E"/>
    <w:rsid w:val="003878E3"/>
    <w:rsid w:val="003920A6"/>
    <w:rsid w:val="00393FD0"/>
    <w:rsid w:val="00396E06"/>
    <w:rsid w:val="003A4781"/>
    <w:rsid w:val="003A79D8"/>
    <w:rsid w:val="003A7A92"/>
    <w:rsid w:val="003A7D6B"/>
    <w:rsid w:val="003B04B5"/>
    <w:rsid w:val="003B112D"/>
    <w:rsid w:val="003B1717"/>
    <w:rsid w:val="003B55CC"/>
    <w:rsid w:val="003B5654"/>
    <w:rsid w:val="003B5A9D"/>
    <w:rsid w:val="003C1200"/>
    <w:rsid w:val="003C2D5C"/>
    <w:rsid w:val="003C5914"/>
    <w:rsid w:val="003C5C94"/>
    <w:rsid w:val="003C5CA4"/>
    <w:rsid w:val="003C75B0"/>
    <w:rsid w:val="003D0080"/>
    <w:rsid w:val="003D09A2"/>
    <w:rsid w:val="003D09D2"/>
    <w:rsid w:val="003D0BC3"/>
    <w:rsid w:val="003D0D27"/>
    <w:rsid w:val="003D0E63"/>
    <w:rsid w:val="003D3475"/>
    <w:rsid w:val="003D4261"/>
    <w:rsid w:val="003D4287"/>
    <w:rsid w:val="003D4794"/>
    <w:rsid w:val="003D53A9"/>
    <w:rsid w:val="003D5797"/>
    <w:rsid w:val="003D5BF2"/>
    <w:rsid w:val="003D7739"/>
    <w:rsid w:val="003E0EDC"/>
    <w:rsid w:val="003E2396"/>
    <w:rsid w:val="003E3874"/>
    <w:rsid w:val="003E4AD5"/>
    <w:rsid w:val="003E6887"/>
    <w:rsid w:val="003F0BF1"/>
    <w:rsid w:val="003F1299"/>
    <w:rsid w:val="003F2DBB"/>
    <w:rsid w:val="003F5FEE"/>
    <w:rsid w:val="003F7867"/>
    <w:rsid w:val="003F7A09"/>
    <w:rsid w:val="0040155C"/>
    <w:rsid w:val="00406DA1"/>
    <w:rsid w:val="00407602"/>
    <w:rsid w:val="00410486"/>
    <w:rsid w:val="00410688"/>
    <w:rsid w:val="00413BDD"/>
    <w:rsid w:val="004163CA"/>
    <w:rsid w:val="00417021"/>
    <w:rsid w:val="00417112"/>
    <w:rsid w:val="00417365"/>
    <w:rsid w:val="004173B6"/>
    <w:rsid w:val="0041743D"/>
    <w:rsid w:val="0042137F"/>
    <w:rsid w:val="004213F0"/>
    <w:rsid w:val="00422BD6"/>
    <w:rsid w:val="0042349C"/>
    <w:rsid w:val="004235B4"/>
    <w:rsid w:val="004241C8"/>
    <w:rsid w:val="00424F7B"/>
    <w:rsid w:val="004251C0"/>
    <w:rsid w:val="0042778C"/>
    <w:rsid w:val="00427BAA"/>
    <w:rsid w:val="00431025"/>
    <w:rsid w:val="004313D9"/>
    <w:rsid w:val="004431DD"/>
    <w:rsid w:val="00446071"/>
    <w:rsid w:val="004501D4"/>
    <w:rsid w:val="0045227D"/>
    <w:rsid w:val="00453917"/>
    <w:rsid w:val="00454292"/>
    <w:rsid w:val="00454CE1"/>
    <w:rsid w:val="00454F9F"/>
    <w:rsid w:val="00455F2D"/>
    <w:rsid w:val="0045651B"/>
    <w:rsid w:val="00457D52"/>
    <w:rsid w:val="004600B2"/>
    <w:rsid w:val="0046082D"/>
    <w:rsid w:val="00461E93"/>
    <w:rsid w:val="00462C5B"/>
    <w:rsid w:val="00463A8A"/>
    <w:rsid w:val="00464499"/>
    <w:rsid w:val="00465333"/>
    <w:rsid w:val="004669BA"/>
    <w:rsid w:val="00471243"/>
    <w:rsid w:val="004726FE"/>
    <w:rsid w:val="00473736"/>
    <w:rsid w:val="00475C7C"/>
    <w:rsid w:val="00476B34"/>
    <w:rsid w:val="004814F2"/>
    <w:rsid w:val="00481D29"/>
    <w:rsid w:val="00482621"/>
    <w:rsid w:val="00482BA2"/>
    <w:rsid w:val="00484CE8"/>
    <w:rsid w:val="00485198"/>
    <w:rsid w:val="00494A4C"/>
    <w:rsid w:val="00495380"/>
    <w:rsid w:val="00495A11"/>
    <w:rsid w:val="00495F6F"/>
    <w:rsid w:val="004A0473"/>
    <w:rsid w:val="004A0675"/>
    <w:rsid w:val="004A0AB1"/>
    <w:rsid w:val="004A1362"/>
    <w:rsid w:val="004A15CE"/>
    <w:rsid w:val="004A177A"/>
    <w:rsid w:val="004A2130"/>
    <w:rsid w:val="004A27FC"/>
    <w:rsid w:val="004A2F6F"/>
    <w:rsid w:val="004A369A"/>
    <w:rsid w:val="004A4474"/>
    <w:rsid w:val="004A5A34"/>
    <w:rsid w:val="004A738C"/>
    <w:rsid w:val="004A7E28"/>
    <w:rsid w:val="004B036F"/>
    <w:rsid w:val="004B057C"/>
    <w:rsid w:val="004B08D0"/>
    <w:rsid w:val="004B209F"/>
    <w:rsid w:val="004B3490"/>
    <w:rsid w:val="004B431D"/>
    <w:rsid w:val="004B4A7C"/>
    <w:rsid w:val="004B604A"/>
    <w:rsid w:val="004B6478"/>
    <w:rsid w:val="004C0B1A"/>
    <w:rsid w:val="004C1154"/>
    <w:rsid w:val="004C1B16"/>
    <w:rsid w:val="004C20FC"/>
    <w:rsid w:val="004C5707"/>
    <w:rsid w:val="004C6457"/>
    <w:rsid w:val="004C6A50"/>
    <w:rsid w:val="004C7452"/>
    <w:rsid w:val="004D0B84"/>
    <w:rsid w:val="004E0E00"/>
    <w:rsid w:val="004E1401"/>
    <w:rsid w:val="004E18DB"/>
    <w:rsid w:val="004E1940"/>
    <w:rsid w:val="004E2E0F"/>
    <w:rsid w:val="004E2F01"/>
    <w:rsid w:val="004E462A"/>
    <w:rsid w:val="004E53D8"/>
    <w:rsid w:val="004E5965"/>
    <w:rsid w:val="004E61B0"/>
    <w:rsid w:val="004E6E61"/>
    <w:rsid w:val="004F14CD"/>
    <w:rsid w:val="004F1C38"/>
    <w:rsid w:val="004F20BA"/>
    <w:rsid w:val="004F2646"/>
    <w:rsid w:val="004F2B27"/>
    <w:rsid w:val="004F32B3"/>
    <w:rsid w:val="004F422A"/>
    <w:rsid w:val="004F48C7"/>
    <w:rsid w:val="004F4AB3"/>
    <w:rsid w:val="004F641F"/>
    <w:rsid w:val="004F65CA"/>
    <w:rsid w:val="004F6BB3"/>
    <w:rsid w:val="004F7059"/>
    <w:rsid w:val="004F7F7E"/>
    <w:rsid w:val="0050100B"/>
    <w:rsid w:val="00501CA1"/>
    <w:rsid w:val="005053C2"/>
    <w:rsid w:val="00506F09"/>
    <w:rsid w:val="00512FE8"/>
    <w:rsid w:val="00513112"/>
    <w:rsid w:val="00514487"/>
    <w:rsid w:val="0051547E"/>
    <w:rsid w:val="00516832"/>
    <w:rsid w:val="005211B1"/>
    <w:rsid w:val="00521A5F"/>
    <w:rsid w:val="005249E9"/>
    <w:rsid w:val="00524ADA"/>
    <w:rsid w:val="005256BB"/>
    <w:rsid w:val="00525862"/>
    <w:rsid w:val="00532048"/>
    <w:rsid w:val="005340BD"/>
    <w:rsid w:val="0053460B"/>
    <w:rsid w:val="00535168"/>
    <w:rsid w:val="0053794D"/>
    <w:rsid w:val="00545AAC"/>
    <w:rsid w:val="00545E13"/>
    <w:rsid w:val="0054648B"/>
    <w:rsid w:val="00546D6D"/>
    <w:rsid w:val="00550951"/>
    <w:rsid w:val="00552C9D"/>
    <w:rsid w:val="0055319A"/>
    <w:rsid w:val="005536A7"/>
    <w:rsid w:val="00555945"/>
    <w:rsid w:val="00560D42"/>
    <w:rsid w:val="00561D77"/>
    <w:rsid w:val="005648C2"/>
    <w:rsid w:val="00570262"/>
    <w:rsid w:val="0057065D"/>
    <w:rsid w:val="00571381"/>
    <w:rsid w:val="0057145C"/>
    <w:rsid w:val="00571B7A"/>
    <w:rsid w:val="00574E49"/>
    <w:rsid w:val="00574ED8"/>
    <w:rsid w:val="005771D0"/>
    <w:rsid w:val="0057749E"/>
    <w:rsid w:val="00581659"/>
    <w:rsid w:val="00581AF3"/>
    <w:rsid w:val="005823EE"/>
    <w:rsid w:val="00582E2A"/>
    <w:rsid w:val="00585A06"/>
    <w:rsid w:val="00586BE5"/>
    <w:rsid w:val="00590B2F"/>
    <w:rsid w:val="00590B9B"/>
    <w:rsid w:val="0059127C"/>
    <w:rsid w:val="00592E16"/>
    <w:rsid w:val="005A024D"/>
    <w:rsid w:val="005A0B08"/>
    <w:rsid w:val="005A401A"/>
    <w:rsid w:val="005A53C2"/>
    <w:rsid w:val="005A7736"/>
    <w:rsid w:val="005B00B6"/>
    <w:rsid w:val="005B1626"/>
    <w:rsid w:val="005B41F2"/>
    <w:rsid w:val="005B4289"/>
    <w:rsid w:val="005B4C78"/>
    <w:rsid w:val="005C21D5"/>
    <w:rsid w:val="005C4599"/>
    <w:rsid w:val="005C4C77"/>
    <w:rsid w:val="005C58A3"/>
    <w:rsid w:val="005C6BEE"/>
    <w:rsid w:val="005C6F1F"/>
    <w:rsid w:val="005C775A"/>
    <w:rsid w:val="005D2CBA"/>
    <w:rsid w:val="005D42AF"/>
    <w:rsid w:val="005D5601"/>
    <w:rsid w:val="005D6018"/>
    <w:rsid w:val="005E0DBF"/>
    <w:rsid w:val="005E1D7C"/>
    <w:rsid w:val="005E20C0"/>
    <w:rsid w:val="005E3AD9"/>
    <w:rsid w:val="005E4C65"/>
    <w:rsid w:val="005E5DC6"/>
    <w:rsid w:val="005F196D"/>
    <w:rsid w:val="005F2ADC"/>
    <w:rsid w:val="005F3261"/>
    <w:rsid w:val="005F4759"/>
    <w:rsid w:val="006015CA"/>
    <w:rsid w:val="006019DD"/>
    <w:rsid w:val="00612A9C"/>
    <w:rsid w:val="006130D0"/>
    <w:rsid w:val="00614461"/>
    <w:rsid w:val="00614CF2"/>
    <w:rsid w:val="006170BA"/>
    <w:rsid w:val="00617D69"/>
    <w:rsid w:val="00617DF3"/>
    <w:rsid w:val="00620C37"/>
    <w:rsid w:val="00623F9F"/>
    <w:rsid w:val="00624C2C"/>
    <w:rsid w:val="00625259"/>
    <w:rsid w:val="0062574F"/>
    <w:rsid w:val="00626DBF"/>
    <w:rsid w:val="006271A7"/>
    <w:rsid w:val="00627351"/>
    <w:rsid w:val="006336DF"/>
    <w:rsid w:val="00633A46"/>
    <w:rsid w:val="00637755"/>
    <w:rsid w:val="00641FA8"/>
    <w:rsid w:val="00644E39"/>
    <w:rsid w:val="006457B1"/>
    <w:rsid w:val="00645912"/>
    <w:rsid w:val="006506DF"/>
    <w:rsid w:val="0065284A"/>
    <w:rsid w:val="006531A4"/>
    <w:rsid w:val="00654331"/>
    <w:rsid w:val="00662C31"/>
    <w:rsid w:val="00665136"/>
    <w:rsid w:val="006653D3"/>
    <w:rsid w:val="00671513"/>
    <w:rsid w:val="00671E0F"/>
    <w:rsid w:val="00675E36"/>
    <w:rsid w:val="0068361B"/>
    <w:rsid w:val="00683A12"/>
    <w:rsid w:val="00683D4B"/>
    <w:rsid w:val="0068723B"/>
    <w:rsid w:val="00687CDF"/>
    <w:rsid w:val="00687E20"/>
    <w:rsid w:val="0069361D"/>
    <w:rsid w:val="00696B38"/>
    <w:rsid w:val="006977C2"/>
    <w:rsid w:val="00697BC8"/>
    <w:rsid w:val="006A3339"/>
    <w:rsid w:val="006A3F14"/>
    <w:rsid w:val="006A5C90"/>
    <w:rsid w:val="006B1772"/>
    <w:rsid w:val="006B4435"/>
    <w:rsid w:val="006B59A3"/>
    <w:rsid w:val="006C2287"/>
    <w:rsid w:val="006C2391"/>
    <w:rsid w:val="006C2B7D"/>
    <w:rsid w:val="006C3B32"/>
    <w:rsid w:val="006C3E95"/>
    <w:rsid w:val="006C46CB"/>
    <w:rsid w:val="006C6228"/>
    <w:rsid w:val="006C6321"/>
    <w:rsid w:val="006D1C67"/>
    <w:rsid w:val="006D247A"/>
    <w:rsid w:val="006D513D"/>
    <w:rsid w:val="006D5499"/>
    <w:rsid w:val="006D5659"/>
    <w:rsid w:val="006D57C5"/>
    <w:rsid w:val="006D5C57"/>
    <w:rsid w:val="006D6238"/>
    <w:rsid w:val="006E0450"/>
    <w:rsid w:val="006E1E5E"/>
    <w:rsid w:val="006E329B"/>
    <w:rsid w:val="006E4289"/>
    <w:rsid w:val="006E5BEC"/>
    <w:rsid w:val="006E67E3"/>
    <w:rsid w:val="006E7614"/>
    <w:rsid w:val="006E7D1B"/>
    <w:rsid w:val="006F53DF"/>
    <w:rsid w:val="006F69B5"/>
    <w:rsid w:val="006F69EB"/>
    <w:rsid w:val="006F7A47"/>
    <w:rsid w:val="00700BB3"/>
    <w:rsid w:val="00702139"/>
    <w:rsid w:val="0070452C"/>
    <w:rsid w:val="0070538A"/>
    <w:rsid w:val="00705480"/>
    <w:rsid w:val="007054FF"/>
    <w:rsid w:val="00705E49"/>
    <w:rsid w:val="0070649F"/>
    <w:rsid w:val="007124C2"/>
    <w:rsid w:val="00712770"/>
    <w:rsid w:val="00714F7B"/>
    <w:rsid w:val="00720755"/>
    <w:rsid w:val="00721308"/>
    <w:rsid w:val="00721EF1"/>
    <w:rsid w:val="007230D4"/>
    <w:rsid w:val="00723592"/>
    <w:rsid w:val="007238A4"/>
    <w:rsid w:val="007239E3"/>
    <w:rsid w:val="00725FCC"/>
    <w:rsid w:val="007312A8"/>
    <w:rsid w:val="00732A0A"/>
    <w:rsid w:val="007347EA"/>
    <w:rsid w:val="00735834"/>
    <w:rsid w:val="00735918"/>
    <w:rsid w:val="00737239"/>
    <w:rsid w:val="00737B0F"/>
    <w:rsid w:val="00742328"/>
    <w:rsid w:val="007463E5"/>
    <w:rsid w:val="00750C8F"/>
    <w:rsid w:val="0075136D"/>
    <w:rsid w:val="007527DE"/>
    <w:rsid w:val="00753720"/>
    <w:rsid w:val="007570DE"/>
    <w:rsid w:val="00757A95"/>
    <w:rsid w:val="007613CF"/>
    <w:rsid w:val="0076201A"/>
    <w:rsid w:val="0076387B"/>
    <w:rsid w:val="00764CB1"/>
    <w:rsid w:val="00764CBF"/>
    <w:rsid w:val="00764E20"/>
    <w:rsid w:val="00764FC3"/>
    <w:rsid w:val="007705C3"/>
    <w:rsid w:val="00770A9B"/>
    <w:rsid w:val="00777459"/>
    <w:rsid w:val="007808AA"/>
    <w:rsid w:val="007826CA"/>
    <w:rsid w:val="00782AFA"/>
    <w:rsid w:val="0078578C"/>
    <w:rsid w:val="007862BD"/>
    <w:rsid w:val="00786967"/>
    <w:rsid w:val="00786DF3"/>
    <w:rsid w:val="00791197"/>
    <w:rsid w:val="007914C5"/>
    <w:rsid w:val="00791E44"/>
    <w:rsid w:val="00791EF7"/>
    <w:rsid w:val="00792211"/>
    <w:rsid w:val="00794373"/>
    <w:rsid w:val="00795CE7"/>
    <w:rsid w:val="00796460"/>
    <w:rsid w:val="00796F59"/>
    <w:rsid w:val="00797D0E"/>
    <w:rsid w:val="007A16E9"/>
    <w:rsid w:val="007A1BC8"/>
    <w:rsid w:val="007A2359"/>
    <w:rsid w:val="007A2387"/>
    <w:rsid w:val="007A2CC6"/>
    <w:rsid w:val="007A3B14"/>
    <w:rsid w:val="007A5B37"/>
    <w:rsid w:val="007B4ACB"/>
    <w:rsid w:val="007B5007"/>
    <w:rsid w:val="007B5529"/>
    <w:rsid w:val="007B69A8"/>
    <w:rsid w:val="007B6C3B"/>
    <w:rsid w:val="007B7E19"/>
    <w:rsid w:val="007C2B95"/>
    <w:rsid w:val="007C4078"/>
    <w:rsid w:val="007C40E0"/>
    <w:rsid w:val="007C4955"/>
    <w:rsid w:val="007D1432"/>
    <w:rsid w:val="007D3ACE"/>
    <w:rsid w:val="007D3CDA"/>
    <w:rsid w:val="007D408D"/>
    <w:rsid w:val="007D4977"/>
    <w:rsid w:val="007D4EC9"/>
    <w:rsid w:val="007D6B14"/>
    <w:rsid w:val="007D713A"/>
    <w:rsid w:val="007E1F15"/>
    <w:rsid w:val="007E3204"/>
    <w:rsid w:val="007E3B58"/>
    <w:rsid w:val="007E7D20"/>
    <w:rsid w:val="007E7E79"/>
    <w:rsid w:val="007F0021"/>
    <w:rsid w:val="007F2FD1"/>
    <w:rsid w:val="007F6065"/>
    <w:rsid w:val="008011C3"/>
    <w:rsid w:val="00801A17"/>
    <w:rsid w:val="00802291"/>
    <w:rsid w:val="0080355B"/>
    <w:rsid w:val="008040AB"/>
    <w:rsid w:val="008044E1"/>
    <w:rsid w:val="0080663F"/>
    <w:rsid w:val="008129D4"/>
    <w:rsid w:val="00813D4B"/>
    <w:rsid w:val="00813E17"/>
    <w:rsid w:val="008140A4"/>
    <w:rsid w:val="0082211A"/>
    <w:rsid w:val="008239EE"/>
    <w:rsid w:val="00824F95"/>
    <w:rsid w:val="00827002"/>
    <w:rsid w:val="00827070"/>
    <w:rsid w:val="00830851"/>
    <w:rsid w:val="008308AA"/>
    <w:rsid w:val="00830FF4"/>
    <w:rsid w:val="008319DD"/>
    <w:rsid w:val="008330FF"/>
    <w:rsid w:val="00834B23"/>
    <w:rsid w:val="00835393"/>
    <w:rsid w:val="008361F7"/>
    <w:rsid w:val="00837BA5"/>
    <w:rsid w:val="00840A77"/>
    <w:rsid w:val="008411E6"/>
    <w:rsid w:val="00841485"/>
    <w:rsid w:val="008417BE"/>
    <w:rsid w:val="008445CD"/>
    <w:rsid w:val="00847B13"/>
    <w:rsid w:val="008517FE"/>
    <w:rsid w:val="00851808"/>
    <w:rsid w:val="00851C0B"/>
    <w:rsid w:val="008530F7"/>
    <w:rsid w:val="00855968"/>
    <w:rsid w:val="008576CB"/>
    <w:rsid w:val="00860CA0"/>
    <w:rsid w:val="00860D28"/>
    <w:rsid w:val="00861E1C"/>
    <w:rsid w:val="00863A9E"/>
    <w:rsid w:val="00864534"/>
    <w:rsid w:val="00864D88"/>
    <w:rsid w:val="00865547"/>
    <w:rsid w:val="00867EE2"/>
    <w:rsid w:val="008715AB"/>
    <w:rsid w:val="00880373"/>
    <w:rsid w:val="0088380C"/>
    <w:rsid w:val="00885185"/>
    <w:rsid w:val="008864E8"/>
    <w:rsid w:val="00891ED7"/>
    <w:rsid w:val="00893AFD"/>
    <w:rsid w:val="0089699D"/>
    <w:rsid w:val="00897FAD"/>
    <w:rsid w:val="008A5A34"/>
    <w:rsid w:val="008A6BEA"/>
    <w:rsid w:val="008A6C92"/>
    <w:rsid w:val="008A71B4"/>
    <w:rsid w:val="008A7626"/>
    <w:rsid w:val="008A7DBB"/>
    <w:rsid w:val="008B0035"/>
    <w:rsid w:val="008C2D60"/>
    <w:rsid w:val="008C6D33"/>
    <w:rsid w:val="008C7B06"/>
    <w:rsid w:val="008D2EFE"/>
    <w:rsid w:val="008E14C1"/>
    <w:rsid w:val="008E1A83"/>
    <w:rsid w:val="008E234F"/>
    <w:rsid w:val="008E56C2"/>
    <w:rsid w:val="008E65EE"/>
    <w:rsid w:val="008E6F8D"/>
    <w:rsid w:val="008E7264"/>
    <w:rsid w:val="008F0041"/>
    <w:rsid w:val="008F3A16"/>
    <w:rsid w:val="008F3D57"/>
    <w:rsid w:val="008F4A5E"/>
    <w:rsid w:val="008F5F99"/>
    <w:rsid w:val="008F6775"/>
    <w:rsid w:val="00901B3F"/>
    <w:rsid w:val="00901D1B"/>
    <w:rsid w:val="009032D9"/>
    <w:rsid w:val="00905849"/>
    <w:rsid w:val="0090749D"/>
    <w:rsid w:val="0091174A"/>
    <w:rsid w:val="00911CB9"/>
    <w:rsid w:val="00912678"/>
    <w:rsid w:val="00913531"/>
    <w:rsid w:val="00915EBD"/>
    <w:rsid w:val="0092071A"/>
    <w:rsid w:val="00923BC2"/>
    <w:rsid w:val="0092574B"/>
    <w:rsid w:val="0092743A"/>
    <w:rsid w:val="00927C5A"/>
    <w:rsid w:val="00932C18"/>
    <w:rsid w:val="00932E4F"/>
    <w:rsid w:val="0093338B"/>
    <w:rsid w:val="009344D6"/>
    <w:rsid w:val="00935D18"/>
    <w:rsid w:val="00937ECB"/>
    <w:rsid w:val="00941C58"/>
    <w:rsid w:val="009422AB"/>
    <w:rsid w:val="00945CBB"/>
    <w:rsid w:val="0094661F"/>
    <w:rsid w:val="009504E1"/>
    <w:rsid w:val="00950F90"/>
    <w:rsid w:val="00951148"/>
    <w:rsid w:val="009520CD"/>
    <w:rsid w:val="009535A7"/>
    <w:rsid w:val="0095399B"/>
    <w:rsid w:val="00953C33"/>
    <w:rsid w:val="009543F1"/>
    <w:rsid w:val="00956776"/>
    <w:rsid w:val="0095701A"/>
    <w:rsid w:val="00961686"/>
    <w:rsid w:val="00961DAA"/>
    <w:rsid w:val="00961E84"/>
    <w:rsid w:val="00962BB2"/>
    <w:rsid w:val="00964077"/>
    <w:rsid w:val="00966041"/>
    <w:rsid w:val="0096666A"/>
    <w:rsid w:val="0096671E"/>
    <w:rsid w:val="00966928"/>
    <w:rsid w:val="00971D9C"/>
    <w:rsid w:val="00973B1B"/>
    <w:rsid w:val="00973CBB"/>
    <w:rsid w:val="00973D82"/>
    <w:rsid w:val="00974678"/>
    <w:rsid w:val="009778B0"/>
    <w:rsid w:val="00977BBF"/>
    <w:rsid w:val="00980621"/>
    <w:rsid w:val="009806FE"/>
    <w:rsid w:val="00990083"/>
    <w:rsid w:val="0099191F"/>
    <w:rsid w:val="00991BBB"/>
    <w:rsid w:val="0099399D"/>
    <w:rsid w:val="00993EE5"/>
    <w:rsid w:val="00993FF5"/>
    <w:rsid w:val="009942B7"/>
    <w:rsid w:val="00994837"/>
    <w:rsid w:val="00997ED2"/>
    <w:rsid w:val="009A1DEF"/>
    <w:rsid w:val="009A7A59"/>
    <w:rsid w:val="009B06CB"/>
    <w:rsid w:val="009B1F6C"/>
    <w:rsid w:val="009B29F5"/>
    <w:rsid w:val="009B38D0"/>
    <w:rsid w:val="009B3C6E"/>
    <w:rsid w:val="009B3F7F"/>
    <w:rsid w:val="009B42CE"/>
    <w:rsid w:val="009B5B98"/>
    <w:rsid w:val="009B5D3B"/>
    <w:rsid w:val="009B64B4"/>
    <w:rsid w:val="009C4A5A"/>
    <w:rsid w:val="009C4D92"/>
    <w:rsid w:val="009C6D21"/>
    <w:rsid w:val="009D2725"/>
    <w:rsid w:val="009D3292"/>
    <w:rsid w:val="009D6C2C"/>
    <w:rsid w:val="009E290A"/>
    <w:rsid w:val="009E3F70"/>
    <w:rsid w:val="009E4671"/>
    <w:rsid w:val="009E48D3"/>
    <w:rsid w:val="009E4E93"/>
    <w:rsid w:val="009E5C63"/>
    <w:rsid w:val="009E5C8B"/>
    <w:rsid w:val="009F0763"/>
    <w:rsid w:val="009F0B9B"/>
    <w:rsid w:val="009F0CDF"/>
    <w:rsid w:val="009F2EF6"/>
    <w:rsid w:val="009F3649"/>
    <w:rsid w:val="009F6EE3"/>
    <w:rsid w:val="009F78C1"/>
    <w:rsid w:val="00A0030A"/>
    <w:rsid w:val="00A01AB1"/>
    <w:rsid w:val="00A051BB"/>
    <w:rsid w:val="00A05B0D"/>
    <w:rsid w:val="00A06382"/>
    <w:rsid w:val="00A07380"/>
    <w:rsid w:val="00A07DFC"/>
    <w:rsid w:val="00A07F71"/>
    <w:rsid w:val="00A10EFD"/>
    <w:rsid w:val="00A144C5"/>
    <w:rsid w:val="00A15AE1"/>
    <w:rsid w:val="00A15B68"/>
    <w:rsid w:val="00A161F9"/>
    <w:rsid w:val="00A17C21"/>
    <w:rsid w:val="00A17F9D"/>
    <w:rsid w:val="00A213DD"/>
    <w:rsid w:val="00A22257"/>
    <w:rsid w:val="00A27CEB"/>
    <w:rsid w:val="00A31168"/>
    <w:rsid w:val="00A33AF8"/>
    <w:rsid w:val="00A356DA"/>
    <w:rsid w:val="00A35A49"/>
    <w:rsid w:val="00A36656"/>
    <w:rsid w:val="00A40AA4"/>
    <w:rsid w:val="00A421C3"/>
    <w:rsid w:val="00A436DD"/>
    <w:rsid w:val="00A45BE3"/>
    <w:rsid w:val="00A45EAB"/>
    <w:rsid w:val="00A47F3A"/>
    <w:rsid w:val="00A50DFE"/>
    <w:rsid w:val="00A52820"/>
    <w:rsid w:val="00A53486"/>
    <w:rsid w:val="00A5444F"/>
    <w:rsid w:val="00A56A0E"/>
    <w:rsid w:val="00A57579"/>
    <w:rsid w:val="00A62705"/>
    <w:rsid w:val="00A63F74"/>
    <w:rsid w:val="00A64714"/>
    <w:rsid w:val="00A64F4F"/>
    <w:rsid w:val="00A676FA"/>
    <w:rsid w:val="00A7178A"/>
    <w:rsid w:val="00A735BA"/>
    <w:rsid w:val="00A76ECC"/>
    <w:rsid w:val="00A81053"/>
    <w:rsid w:val="00A822E9"/>
    <w:rsid w:val="00A827FC"/>
    <w:rsid w:val="00A84BDA"/>
    <w:rsid w:val="00A85F89"/>
    <w:rsid w:val="00A870E5"/>
    <w:rsid w:val="00A91043"/>
    <w:rsid w:val="00A9157F"/>
    <w:rsid w:val="00A94806"/>
    <w:rsid w:val="00A95A94"/>
    <w:rsid w:val="00A96913"/>
    <w:rsid w:val="00A973DD"/>
    <w:rsid w:val="00AA0F81"/>
    <w:rsid w:val="00AA511D"/>
    <w:rsid w:val="00AA52B1"/>
    <w:rsid w:val="00AA5866"/>
    <w:rsid w:val="00AB4CFE"/>
    <w:rsid w:val="00AB4F1B"/>
    <w:rsid w:val="00AC1E26"/>
    <w:rsid w:val="00AC2059"/>
    <w:rsid w:val="00AC3330"/>
    <w:rsid w:val="00AC397B"/>
    <w:rsid w:val="00AC4E97"/>
    <w:rsid w:val="00AC5C43"/>
    <w:rsid w:val="00AC76C0"/>
    <w:rsid w:val="00AD057A"/>
    <w:rsid w:val="00AD1717"/>
    <w:rsid w:val="00AD6E0C"/>
    <w:rsid w:val="00AD7E8E"/>
    <w:rsid w:val="00AE0887"/>
    <w:rsid w:val="00AE12E5"/>
    <w:rsid w:val="00AE22C1"/>
    <w:rsid w:val="00AE2503"/>
    <w:rsid w:val="00AE43A7"/>
    <w:rsid w:val="00AE4B04"/>
    <w:rsid w:val="00AE6786"/>
    <w:rsid w:val="00AF03A0"/>
    <w:rsid w:val="00AF0B41"/>
    <w:rsid w:val="00AF2AA5"/>
    <w:rsid w:val="00AF7676"/>
    <w:rsid w:val="00AF78CE"/>
    <w:rsid w:val="00AF7F7B"/>
    <w:rsid w:val="00B0198F"/>
    <w:rsid w:val="00B019F8"/>
    <w:rsid w:val="00B02A71"/>
    <w:rsid w:val="00B03630"/>
    <w:rsid w:val="00B04615"/>
    <w:rsid w:val="00B048A2"/>
    <w:rsid w:val="00B102A6"/>
    <w:rsid w:val="00B1122F"/>
    <w:rsid w:val="00B13741"/>
    <w:rsid w:val="00B13CFB"/>
    <w:rsid w:val="00B143DD"/>
    <w:rsid w:val="00B167E3"/>
    <w:rsid w:val="00B21EA5"/>
    <w:rsid w:val="00B22F31"/>
    <w:rsid w:val="00B23370"/>
    <w:rsid w:val="00B259DD"/>
    <w:rsid w:val="00B30ACC"/>
    <w:rsid w:val="00B34395"/>
    <w:rsid w:val="00B44FF5"/>
    <w:rsid w:val="00B455B9"/>
    <w:rsid w:val="00B469CA"/>
    <w:rsid w:val="00B47250"/>
    <w:rsid w:val="00B5147A"/>
    <w:rsid w:val="00B53D97"/>
    <w:rsid w:val="00B5493B"/>
    <w:rsid w:val="00B54E3C"/>
    <w:rsid w:val="00B57B98"/>
    <w:rsid w:val="00B57FD9"/>
    <w:rsid w:val="00B6119C"/>
    <w:rsid w:val="00B6177E"/>
    <w:rsid w:val="00B61C6C"/>
    <w:rsid w:val="00B632CA"/>
    <w:rsid w:val="00B64120"/>
    <w:rsid w:val="00B6621D"/>
    <w:rsid w:val="00B70554"/>
    <w:rsid w:val="00B71494"/>
    <w:rsid w:val="00B71F2D"/>
    <w:rsid w:val="00B721E1"/>
    <w:rsid w:val="00B75BF6"/>
    <w:rsid w:val="00B76758"/>
    <w:rsid w:val="00B807E3"/>
    <w:rsid w:val="00B812BE"/>
    <w:rsid w:val="00B8171D"/>
    <w:rsid w:val="00B8174A"/>
    <w:rsid w:val="00B8257D"/>
    <w:rsid w:val="00B82961"/>
    <w:rsid w:val="00B83A3E"/>
    <w:rsid w:val="00B83DC6"/>
    <w:rsid w:val="00B86C5C"/>
    <w:rsid w:val="00B86E2D"/>
    <w:rsid w:val="00B9170A"/>
    <w:rsid w:val="00B91B9D"/>
    <w:rsid w:val="00B91E12"/>
    <w:rsid w:val="00B9278C"/>
    <w:rsid w:val="00B92CDC"/>
    <w:rsid w:val="00B948F4"/>
    <w:rsid w:val="00B95D93"/>
    <w:rsid w:val="00BA13E8"/>
    <w:rsid w:val="00BA1AB1"/>
    <w:rsid w:val="00BA4202"/>
    <w:rsid w:val="00BA6600"/>
    <w:rsid w:val="00BB3E79"/>
    <w:rsid w:val="00BB3EAA"/>
    <w:rsid w:val="00BB4556"/>
    <w:rsid w:val="00BB5F6A"/>
    <w:rsid w:val="00BB62CF"/>
    <w:rsid w:val="00BB657F"/>
    <w:rsid w:val="00BC0803"/>
    <w:rsid w:val="00BC0AA2"/>
    <w:rsid w:val="00BC1EF0"/>
    <w:rsid w:val="00BC2D20"/>
    <w:rsid w:val="00BC4690"/>
    <w:rsid w:val="00BC554C"/>
    <w:rsid w:val="00BC55E0"/>
    <w:rsid w:val="00BC7DE1"/>
    <w:rsid w:val="00BD08EF"/>
    <w:rsid w:val="00BD52DD"/>
    <w:rsid w:val="00BD5FBA"/>
    <w:rsid w:val="00BE6E50"/>
    <w:rsid w:val="00BF0851"/>
    <w:rsid w:val="00BF3DFF"/>
    <w:rsid w:val="00BF62A3"/>
    <w:rsid w:val="00BF6B2E"/>
    <w:rsid w:val="00BF7012"/>
    <w:rsid w:val="00BF7483"/>
    <w:rsid w:val="00BF7CAB"/>
    <w:rsid w:val="00C01A2C"/>
    <w:rsid w:val="00C01AE2"/>
    <w:rsid w:val="00C01F27"/>
    <w:rsid w:val="00C04E23"/>
    <w:rsid w:val="00C051E4"/>
    <w:rsid w:val="00C05B63"/>
    <w:rsid w:val="00C10490"/>
    <w:rsid w:val="00C10CDE"/>
    <w:rsid w:val="00C11864"/>
    <w:rsid w:val="00C11FAE"/>
    <w:rsid w:val="00C12691"/>
    <w:rsid w:val="00C1303A"/>
    <w:rsid w:val="00C13618"/>
    <w:rsid w:val="00C15843"/>
    <w:rsid w:val="00C17111"/>
    <w:rsid w:val="00C176EE"/>
    <w:rsid w:val="00C2283C"/>
    <w:rsid w:val="00C228AA"/>
    <w:rsid w:val="00C22E40"/>
    <w:rsid w:val="00C22FB1"/>
    <w:rsid w:val="00C25FB9"/>
    <w:rsid w:val="00C262E5"/>
    <w:rsid w:val="00C27FAA"/>
    <w:rsid w:val="00C34C1C"/>
    <w:rsid w:val="00C354BA"/>
    <w:rsid w:val="00C36AC6"/>
    <w:rsid w:val="00C3718B"/>
    <w:rsid w:val="00C41750"/>
    <w:rsid w:val="00C41C8B"/>
    <w:rsid w:val="00C44FA1"/>
    <w:rsid w:val="00C45E85"/>
    <w:rsid w:val="00C46601"/>
    <w:rsid w:val="00C53606"/>
    <w:rsid w:val="00C54AE3"/>
    <w:rsid w:val="00C5775C"/>
    <w:rsid w:val="00C625EC"/>
    <w:rsid w:val="00C64F41"/>
    <w:rsid w:val="00C65B97"/>
    <w:rsid w:val="00C67236"/>
    <w:rsid w:val="00C67588"/>
    <w:rsid w:val="00C71037"/>
    <w:rsid w:val="00C74F4E"/>
    <w:rsid w:val="00C77CC4"/>
    <w:rsid w:val="00C81718"/>
    <w:rsid w:val="00C855FB"/>
    <w:rsid w:val="00C85695"/>
    <w:rsid w:val="00C86810"/>
    <w:rsid w:val="00C87D9C"/>
    <w:rsid w:val="00C9021C"/>
    <w:rsid w:val="00C96A24"/>
    <w:rsid w:val="00C97225"/>
    <w:rsid w:val="00C97655"/>
    <w:rsid w:val="00C978E4"/>
    <w:rsid w:val="00CA34F7"/>
    <w:rsid w:val="00CA63DB"/>
    <w:rsid w:val="00CA652F"/>
    <w:rsid w:val="00CB0BA9"/>
    <w:rsid w:val="00CB2094"/>
    <w:rsid w:val="00CB3641"/>
    <w:rsid w:val="00CB4D73"/>
    <w:rsid w:val="00CB50E1"/>
    <w:rsid w:val="00CB5393"/>
    <w:rsid w:val="00CB57C7"/>
    <w:rsid w:val="00CB59D3"/>
    <w:rsid w:val="00CC0E18"/>
    <w:rsid w:val="00CC4FE3"/>
    <w:rsid w:val="00CC610E"/>
    <w:rsid w:val="00CC71D8"/>
    <w:rsid w:val="00CC7A66"/>
    <w:rsid w:val="00CD1168"/>
    <w:rsid w:val="00CD1EFB"/>
    <w:rsid w:val="00CD294A"/>
    <w:rsid w:val="00CD2D1C"/>
    <w:rsid w:val="00CD370E"/>
    <w:rsid w:val="00CD453F"/>
    <w:rsid w:val="00CD5B5F"/>
    <w:rsid w:val="00CE11A4"/>
    <w:rsid w:val="00CE6C04"/>
    <w:rsid w:val="00CE7A72"/>
    <w:rsid w:val="00CF06A4"/>
    <w:rsid w:val="00CF3CC0"/>
    <w:rsid w:val="00CF4B2A"/>
    <w:rsid w:val="00CF55AC"/>
    <w:rsid w:val="00CF5C10"/>
    <w:rsid w:val="00CF6E8C"/>
    <w:rsid w:val="00CF7136"/>
    <w:rsid w:val="00D0025B"/>
    <w:rsid w:val="00D02C0F"/>
    <w:rsid w:val="00D03385"/>
    <w:rsid w:val="00D040F9"/>
    <w:rsid w:val="00D05022"/>
    <w:rsid w:val="00D054F9"/>
    <w:rsid w:val="00D05586"/>
    <w:rsid w:val="00D057A1"/>
    <w:rsid w:val="00D11670"/>
    <w:rsid w:val="00D12E32"/>
    <w:rsid w:val="00D162E4"/>
    <w:rsid w:val="00D170FE"/>
    <w:rsid w:val="00D32E97"/>
    <w:rsid w:val="00D3423A"/>
    <w:rsid w:val="00D36792"/>
    <w:rsid w:val="00D37425"/>
    <w:rsid w:val="00D40B3D"/>
    <w:rsid w:val="00D41A12"/>
    <w:rsid w:val="00D422D6"/>
    <w:rsid w:val="00D437E6"/>
    <w:rsid w:val="00D43BA9"/>
    <w:rsid w:val="00D43C6D"/>
    <w:rsid w:val="00D458A5"/>
    <w:rsid w:val="00D5235D"/>
    <w:rsid w:val="00D52691"/>
    <w:rsid w:val="00D568B8"/>
    <w:rsid w:val="00D57297"/>
    <w:rsid w:val="00D57BA1"/>
    <w:rsid w:val="00D61D54"/>
    <w:rsid w:val="00D6209F"/>
    <w:rsid w:val="00D6287B"/>
    <w:rsid w:val="00D63FED"/>
    <w:rsid w:val="00D65F13"/>
    <w:rsid w:val="00D67BB4"/>
    <w:rsid w:val="00D70365"/>
    <w:rsid w:val="00D73C2F"/>
    <w:rsid w:val="00D75BE7"/>
    <w:rsid w:val="00D770AA"/>
    <w:rsid w:val="00D81922"/>
    <w:rsid w:val="00D8220C"/>
    <w:rsid w:val="00D848A2"/>
    <w:rsid w:val="00D90040"/>
    <w:rsid w:val="00D90B2F"/>
    <w:rsid w:val="00D92660"/>
    <w:rsid w:val="00D947A2"/>
    <w:rsid w:val="00D96674"/>
    <w:rsid w:val="00DA13CC"/>
    <w:rsid w:val="00DA2474"/>
    <w:rsid w:val="00DA3F4D"/>
    <w:rsid w:val="00DA55A5"/>
    <w:rsid w:val="00DA69A5"/>
    <w:rsid w:val="00DA7447"/>
    <w:rsid w:val="00DA7603"/>
    <w:rsid w:val="00DB46A8"/>
    <w:rsid w:val="00DB46CE"/>
    <w:rsid w:val="00DB5381"/>
    <w:rsid w:val="00DB5F45"/>
    <w:rsid w:val="00DB7496"/>
    <w:rsid w:val="00DB78FD"/>
    <w:rsid w:val="00DC0845"/>
    <w:rsid w:val="00DC18B9"/>
    <w:rsid w:val="00DC1E44"/>
    <w:rsid w:val="00DC2052"/>
    <w:rsid w:val="00DC6C74"/>
    <w:rsid w:val="00DC778F"/>
    <w:rsid w:val="00DD1455"/>
    <w:rsid w:val="00DD2948"/>
    <w:rsid w:val="00DD3891"/>
    <w:rsid w:val="00DD48E2"/>
    <w:rsid w:val="00DD4F75"/>
    <w:rsid w:val="00DD6406"/>
    <w:rsid w:val="00DD692B"/>
    <w:rsid w:val="00DD6F86"/>
    <w:rsid w:val="00DE0CBD"/>
    <w:rsid w:val="00DE1A7D"/>
    <w:rsid w:val="00DE227C"/>
    <w:rsid w:val="00DF339A"/>
    <w:rsid w:val="00DF33F9"/>
    <w:rsid w:val="00DF7191"/>
    <w:rsid w:val="00E010F1"/>
    <w:rsid w:val="00E02301"/>
    <w:rsid w:val="00E044E6"/>
    <w:rsid w:val="00E04E90"/>
    <w:rsid w:val="00E058E8"/>
    <w:rsid w:val="00E064EB"/>
    <w:rsid w:val="00E072A8"/>
    <w:rsid w:val="00E21626"/>
    <w:rsid w:val="00E21645"/>
    <w:rsid w:val="00E222F1"/>
    <w:rsid w:val="00E24F39"/>
    <w:rsid w:val="00E253EB"/>
    <w:rsid w:val="00E25A66"/>
    <w:rsid w:val="00E26E09"/>
    <w:rsid w:val="00E32648"/>
    <w:rsid w:val="00E3409C"/>
    <w:rsid w:val="00E34178"/>
    <w:rsid w:val="00E35162"/>
    <w:rsid w:val="00E414C1"/>
    <w:rsid w:val="00E414F9"/>
    <w:rsid w:val="00E417FA"/>
    <w:rsid w:val="00E42295"/>
    <w:rsid w:val="00E4466F"/>
    <w:rsid w:val="00E46163"/>
    <w:rsid w:val="00E47F58"/>
    <w:rsid w:val="00E5320A"/>
    <w:rsid w:val="00E57AB9"/>
    <w:rsid w:val="00E614E3"/>
    <w:rsid w:val="00E63079"/>
    <w:rsid w:val="00E6648D"/>
    <w:rsid w:val="00E6752C"/>
    <w:rsid w:val="00E70189"/>
    <w:rsid w:val="00E7077E"/>
    <w:rsid w:val="00E71986"/>
    <w:rsid w:val="00E72135"/>
    <w:rsid w:val="00E737F0"/>
    <w:rsid w:val="00E74974"/>
    <w:rsid w:val="00E8359E"/>
    <w:rsid w:val="00E8476B"/>
    <w:rsid w:val="00E860A5"/>
    <w:rsid w:val="00E86567"/>
    <w:rsid w:val="00E867F9"/>
    <w:rsid w:val="00E86B84"/>
    <w:rsid w:val="00E90B98"/>
    <w:rsid w:val="00E959EB"/>
    <w:rsid w:val="00E97D36"/>
    <w:rsid w:val="00EA05DC"/>
    <w:rsid w:val="00EA0659"/>
    <w:rsid w:val="00EA11A5"/>
    <w:rsid w:val="00EA1565"/>
    <w:rsid w:val="00EA3900"/>
    <w:rsid w:val="00EA3D36"/>
    <w:rsid w:val="00EB015A"/>
    <w:rsid w:val="00EB1466"/>
    <w:rsid w:val="00EB4A3E"/>
    <w:rsid w:val="00EB5AF1"/>
    <w:rsid w:val="00EC2E62"/>
    <w:rsid w:val="00EC4854"/>
    <w:rsid w:val="00EC4ECE"/>
    <w:rsid w:val="00EC503C"/>
    <w:rsid w:val="00EC70C9"/>
    <w:rsid w:val="00EC7331"/>
    <w:rsid w:val="00EC7CCD"/>
    <w:rsid w:val="00EC7D5C"/>
    <w:rsid w:val="00ED13A3"/>
    <w:rsid w:val="00ED53C8"/>
    <w:rsid w:val="00EE7571"/>
    <w:rsid w:val="00EE76B5"/>
    <w:rsid w:val="00EF3F38"/>
    <w:rsid w:val="00EF4798"/>
    <w:rsid w:val="00EF6962"/>
    <w:rsid w:val="00EF6D52"/>
    <w:rsid w:val="00EF755F"/>
    <w:rsid w:val="00F004F8"/>
    <w:rsid w:val="00F005A9"/>
    <w:rsid w:val="00F00937"/>
    <w:rsid w:val="00F019E6"/>
    <w:rsid w:val="00F01B25"/>
    <w:rsid w:val="00F02074"/>
    <w:rsid w:val="00F0248F"/>
    <w:rsid w:val="00F0275E"/>
    <w:rsid w:val="00F036E9"/>
    <w:rsid w:val="00F0402B"/>
    <w:rsid w:val="00F04205"/>
    <w:rsid w:val="00F05F73"/>
    <w:rsid w:val="00F06386"/>
    <w:rsid w:val="00F118E0"/>
    <w:rsid w:val="00F12C4E"/>
    <w:rsid w:val="00F13B0A"/>
    <w:rsid w:val="00F16837"/>
    <w:rsid w:val="00F20CE1"/>
    <w:rsid w:val="00F230C0"/>
    <w:rsid w:val="00F23B1F"/>
    <w:rsid w:val="00F24A84"/>
    <w:rsid w:val="00F24ED0"/>
    <w:rsid w:val="00F27672"/>
    <w:rsid w:val="00F33F26"/>
    <w:rsid w:val="00F37252"/>
    <w:rsid w:val="00F3764E"/>
    <w:rsid w:val="00F40220"/>
    <w:rsid w:val="00F40F6D"/>
    <w:rsid w:val="00F41446"/>
    <w:rsid w:val="00F41F4F"/>
    <w:rsid w:val="00F476E1"/>
    <w:rsid w:val="00F53A2C"/>
    <w:rsid w:val="00F548A7"/>
    <w:rsid w:val="00F5517E"/>
    <w:rsid w:val="00F60DAE"/>
    <w:rsid w:val="00F6168C"/>
    <w:rsid w:val="00F63894"/>
    <w:rsid w:val="00F64004"/>
    <w:rsid w:val="00F6433D"/>
    <w:rsid w:val="00F651BD"/>
    <w:rsid w:val="00F65942"/>
    <w:rsid w:val="00F6699F"/>
    <w:rsid w:val="00F670D3"/>
    <w:rsid w:val="00F6715B"/>
    <w:rsid w:val="00F67A24"/>
    <w:rsid w:val="00F71625"/>
    <w:rsid w:val="00F723E6"/>
    <w:rsid w:val="00F72A9D"/>
    <w:rsid w:val="00F73F23"/>
    <w:rsid w:val="00F7494C"/>
    <w:rsid w:val="00F76148"/>
    <w:rsid w:val="00F766B9"/>
    <w:rsid w:val="00F77445"/>
    <w:rsid w:val="00F80AFA"/>
    <w:rsid w:val="00F80E96"/>
    <w:rsid w:val="00F84413"/>
    <w:rsid w:val="00F855E5"/>
    <w:rsid w:val="00F9050F"/>
    <w:rsid w:val="00F92421"/>
    <w:rsid w:val="00F92E7F"/>
    <w:rsid w:val="00F95451"/>
    <w:rsid w:val="00F96462"/>
    <w:rsid w:val="00FA03DB"/>
    <w:rsid w:val="00FA1670"/>
    <w:rsid w:val="00FA2B60"/>
    <w:rsid w:val="00FA38C7"/>
    <w:rsid w:val="00FA3C3E"/>
    <w:rsid w:val="00FA3FC0"/>
    <w:rsid w:val="00FA4889"/>
    <w:rsid w:val="00FA767D"/>
    <w:rsid w:val="00FA79D1"/>
    <w:rsid w:val="00FB18CF"/>
    <w:rsid w:val="00FB26C5"/>
    <w:rsid w:val="00FB28BD"/>
    <w:rsid w:val="00FB2A37"/>
    <w:rsid w:val="00FB4521"/>
    <w:rsid w:val="00FB63D4"/>
    <w:rsid w:val="00FB6470"/>
    <w:rsid w:val="00FB6E9A"/>
    <w:rsid w:val="00FB77B3"/>
    <w:rsid w:val="00FB7981"/>
    <w:rsid w:val="00FC09C4"/>
    <w:rsid w:val="00FC0A10"/>
    <w:rsid w:val="00FC1C8F"/>
    <w:rsid w:val="00FC2E08"/>
    <w:rsid w:val="00FC5B24"/>
    <w:rsid w:val="00FC6869"/>
    <w:rsid w:val="00FD0981"/>
    <w:rsid w:val="00FD19AA"/>
    <w:rsid w:val="00FD1DE8"/>
    <w:rsid w:val="00FD26EF"/>
    <w:rsid w:val="00FD51EC"/>
    <w:rsid w:val="00FD5C91"/>
    <w:rsid w:val="00FE23D1"/>
    <w:rsid w:val="00FE3A1B"/>
    <w:rsid w:val="00FE5010"/>
    <w:rsid w:val="00FE5B72"/>
    <w:rsid w:val="00FE6E01"/>
    <w:rsid w:val="00FF3739"/>
    <w:rsid w:val="00FF403E"/>
    <w:rsid w:val="00FF444B"/>
    <w:rsid w:val="00FF48CD"/>
    <w:rsid w:val="00FF4C85"/>
    <w:rsid w:val="00FF5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6393D"/>
  <w15:chartTrackingRefBased/>
  <w15:docId w15:val="{E5ACF870-A9B6-48C3-905A-ECC66679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D3"/>
    <w:pPr>
      <w:spacing w:after="200"/>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9D3"/>
    <w:pPr>
      <w:ind w:left="720"/>
      <w:contextualSpacing/>
    </w:pPr>
  </w:style>
  <w:style w:type="table" w:styleId="TableGrid">
    <w:name w:val="Table Grid"/>
    <w:basedOn w:val="TableNormal"/>
    <w:uiPriority w:val="39"/>
    <w:rsid w:val="00CB59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59D3"/>
    <w:rPr>
      <w:color w:val="808080"/>
    </w:rPr>
  </w:style>
  <w:style w:type="paragraph" w:styleId="Header">
    <w:name w:val="header"/>
    <w:basedOn w:val="Normal"/>
    <w:link w:val="HeaderChar"/>
    <w:uiPriority w:val="99"/>
    <w:unhideWhenUsed/>
    <w:rsid w:val="00F004F8"/>
    <w:pPr>
      <w:tabs>
        <w:tab w:val="center" w:pos="4513"/>
        <w:tab w:val="right" w:pos="9026"/>
      </w:tabs>
      <w:spacing w:after="0"/>
    </w:pPr>
  </w:style>
  <w:style w:type="character" w:customStyle="1" w:styleId="HeaderChar">
    <w:name w:val="Header Char"/>
    <w:basedOn w:val="DefaultParagraphFont"/>
    <w:link w:val="Header"/>
    <w:uiPriority w:val="99"/>
    <w:rsid w:val="00F004F8"/>
    <w:rPr>
      <w:rFonts w:eastAsia="SimSun"/>
      <w:sz w:val="22"/>
      <w:szCs w:val="22"/>
      <w:lang w:val="en-US"/>
    </w:rPr>
  </w:style>
  <w:style w:type="paragraph" w:styleId="Footer">
    <w:name w:val="footer"/>
    <w:basedOn w:val="Normal"/>
    <w:link w:val="FooterChar"/>
    <w:uiPriority w:val="99"/>
    <w:unhideWhenUsed/>
    <w:rsid w:val="00F004F8"/>
    <w:pPr>
      <w:tabs>
        <w:tab w:val="center" w:pos="4513"/>
        <w:tab w:val="right" w:pos="9026"/>
      </w:tabs>
      <w:spacing w:after="0"/>
    </w:pPr>
  </w:style>
  <w:style w:type="character" w:customStyle="1" w:styleId="FooterChar">
    <w:name w:val="Footer Char"/>
    <w:basedOn w:val="DefaultParagraphFont"/>
    <w:link w:val="Footer"/>
    <w:uiPriority w:val="99"/>
    <w:rsid w:val="00F004F8"/>
    <w:rPr>
      <w:rFonts w:eastAsia="SimSun"/>
      <w:sz w:val="22"/>
      <w:szCs w:val="22"/>
      <w:lang w:val="en-US"/>
    </w:rPr>
  </w:style>
  <w:style w:type="character" w:styleId="CommentReference">
    <w:name w:val="annotation reference"/>
    <w:basedOn w:val="DefaultParagraphFont"/>
    <w:uiPriority w:val="99"/>
    <w:semiHidden/>
    <w:unhideWhenUsed/>
    <w:rsid w:val="00D37425"/>
    <w:rPr>
      <w:sz w:val="16"/>
      <w:szCs w:val="16"/>
    </w:rPr>
  </w:style>
  <w:style w:type="paragraph" w:styleId="CommentText">
    <w:name w:val="annotation text"/>
    <w:basedOn w:val="Normal"/>
    <w:link w:val="CommentTextChar"/>
    <w:uiPriority w:val="99"/>
    <w:semiHidden/>
    <w:unhideWhenUsed/>
    <w:rsid w:val="00D37425"/>
    <w:rPr>
      <w:sz w:val="20"/>
      <w:szCs w:val="20"/>
    </w:rPr>
  </w:style>
  <w:style w:type="character" w:customStyle="1" w:styleId="CommentTextChar">
    <w:name w:val="Comment Text Char"/>
    <w:basedOn w:val="DefaultParagraphFont"/>
    <w:link w:val="CommentText"/>
    <w:uiPriority w:val="99"/>
    <w:semiHidden/>
    <w:rsid w:val="00D37425"/>
    <w:rPr>
      <w:rFonts w:eastAsia="SimSun"/>
      <w:sz w:val="20"/>
      <w:szCs w:val="20"/>
      <w:lang w:val="en-US"/>
    </w:rPr>
  </w:style>
  <w:style w:type="paragraph" w:styleId="CommentSubject">
    <w:name w:val="annotation subject"/>
    <w:basedOn w:val="CommentText"/>
    <w:next w:val="CommentText"/>
    <w:link w:val="CommentSubjectChar"/>
    <w:uiPriority w:val="99"/>
    <w:semiHidden/>
    <w:unhideWhenUsed/>
    <w:rsid w:val="00D37425"/>
    <w:rPr>
      <w:b/>
      <w:bCs/>
    </w:rPr>
  </w:style>
  <w:style w:type="character" w:customStyle="1" w:styleId="CommentSubjectChar">
    <w:name w:val="Comment Subject Char"/>
    <w:basedOn w:val="CommentTextChar"/>
    <w:link w:val="CommentSubject"/>
    <w:uiPriority w:val="99"/>
    <w:semiHidden/>
    <w:rsid w:val="00D37425"/>
    <w:rPr>
      <w:rFonts w:eastAsia="SimSun"/>
      <w:b/>
      <w:bCs/>
      <w:sz w:val="20"/>
      <w:szCs w:val="20"/>
      <w:lang w:val="en-US"/>
    </w:rPr>
  </w:style>
  <w:style w:type="paragraph" w:styleId="Caption">
    <w:name w:val="caption"/>
    <w:basedOn w:val="Normal"/>
    <w:next w:val="Normal"/>
    <w:uiPriority w:val="35"/>
    <w:unhideWhenUsed/>
    <w:qFormat/>
    <w:rsid w:val="00171B57"/>
    <w:rPr>
      <w:i/>
      <w:iCs/>
      <w:color w:val="44546A" w:themeColor="text2"/>
      <w:sz w:val="18"/>
      <w:szCs w:val="18"/>
    </w:rPr>
  </w:style>
  <w:style w:type="paragraph" w:styleId="Bibliography">
    <w:name w:val="Bibliography"/>
    <w:basedOn w:val="Normal"/>
    <w:next w:val="Normal"/>
    <w:uiPriority w:val="37"/>
    <w:unhideWhenUsed/>
    <w:rsid w:val="00786967"/>
    <w:pPr>
      <w:tabs>
        <w:tab w:val="left" w:pos="260"/>
        <w:tab w:val="left" w:pos="380"/>
      </w:tabs>
      <w:spacing w:after="0" w:line="480" w:lineRule="auto"/>
      <w:ind w:left="384" w:hanging="384"/>
    </w:pPr>
  </w:style>
  <w:style w:type="character" w:styleId="Hyperlink">
    <w:name w:val="Hyperlink"/>
    <w:basedOn w:val="DefaultParagraphFont"/>
    <w:uiPriority w:val="99"/>
    <w:unhideWhenUsed/>
    <w:rsid w:val="00057951"/>
    <w:rPr>
      <w:color w:val="0563C1" w:themeColor="hyperlink"/>
      <w:u w:val="single"/>
    </w:rPr>
  </w:style>
  <w:style w:type="character" w:styleId="UnresolvedMention">
    <w:name w:val="Unresolved Mention"/>
    <w:basedOn w:val="DefaultParagraphFont"/>
    <w:uiPriority w:val="99"/>
    <w:semiHidden/>
    <w:unhideWhenUsed/>
    <w:rsid w:val="00057951"/>
    <w:rPr>
      <w:color w:val="605E5C"/>
      <w:shd w:val="clear" w:color="auto" w:fill="E1DFDD"/>
    </w:rPr>
  </w:style>
  <w:style w:type="paragraph" w:styleId="Revision">
    <w:name w:val="Revision"/>
    <w:hidden/>
    <w:uiPriority w:val="99"/>
    <w:semiHidden/>
    <w:rsid w:val="00E8476B"/>
    <w:rPr>
      <w:sz w:val="22"/>
      <w:szCs w:val="22"/>
    </w:rPr>
  </w:style>
  <w:style w:type="character" w:styleId="Emphasis">
    <w:name w:val="Emphasis"/>
    <w:basedOn w:val="DefaultParagraphFont"/>
    <w:uiPriority w:val="20"/>
    <w:qFormat/>
    <w:rsid w:val="00F06386"/>
    <w:rPr>
      <w:i/>
      <w:iCs/>
    </w:rPr>
  </w:style>
  <w:style w:type="paragraph" w:styleId="NormalWeb">
    <w:name w:val="Normal (Web)"/>
    <w:basedOn w:val="Normal"/>
    <w:uiPriority w:val="99"/>
    <w:semiHidden/>
    <w:unhideWhenUsed/>
    <w:rsid w:val="004251C0"/>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865441">
      <w:bodyDiv w:val="1"/>
      <w:marLeft w:val="0"/>
      <w:marRight w:val="0"/>
      <w:marTop w:val="0"/>
      <w:marBottom w:val="0"/>
      <w:divBdr>
        <w:top w:val="none" w:sz="0" w:space="0" w:color="auto"/>
        <w:left w:val="none" w:sz="0" w:space="0" w:color="auto"/>
        <w:bottom w:val="none" w:sz="0" w:space="0" w:color="auto"/>
        <w:right w:val="none" w:sz="0" w:space="0" w:color="auto"/>
      </w:divBdr>
      <w:divsChild>
        <w:div w:id="219441229">
          <w:marLeft w:val="0"/>
          <w:marRight w:val="0"/>
          <w:marTop w:val="0"/>
          <w:marBottom w:val="0"/>
          <w:divBdr>
            <w:top w:val="none" w:sz="0" w:space="0" w:color="auto"/>
            <w:left w:val="none" w:sz="0" w:space="0" w:color="auto"/>
            <w:bottom w:val="none" w:sz="0" w:space="0" w:color="auto"/>
            <w:right w:val="none" w:sz="0" w:space="0" w:color="auto"/>
          </w:divBdr>
          <w:divsChild>
            <w:div w:id="1285624133">
              <w:marLeft w:val="1740"/>
              <w:marRight w:val="0"/>
              <w:marTop w:val="0"/>
              <w:marBottom w:val="240"/>
              <w:divBdr>
                <w:top w:val="none" w:sz="0" w:space="0" w:color="auto"/>
                <w:left w:val="none" w:sz="0" w:space="0" w:color="auto"/>
                <w:bottom w:val="none" w:sz="0" w:space="0" w:color="auto"/>
                <w:right w:val="none" w:sz="0" w:space="0" w:color="auto"/>
              </w:divBdr>
              <w:divsChild>
                <w:div w:id="319816059">
                  <w:marLeft w:val="0"/>
                  <w:marRight w:val="0"/>
                  <w:marTop w:val="0"/>
                  <w:marBottom w:val="0"/>
                  <w:divBdr>
                    <w:top w:val="none" w:sz="0" w:space="0" w:color="auto"/>
                    <w:left w:val="none" w:sz="0" w:space="0" w:color="auto"/>
                    <w:bottom w:val="none" w:sz="0" w:space="0" w:color="auto"/>
                    <w:right w:val="none" w:sz="0" w:space="0" w:color="auto"/>
                  </w:divBdr>
                  <w:divsChild>
                    <w:div w:id="101842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0210">
          <w:marLeft w:val="0"/>
          <w:marRight w:val="0"/>
          <w:marTop w:val="0"/>
          <w:marBottom w:val="0"/>
          <w:divBdr>
            <w:top w:val="none" w:sz="0" w:space="0" w:color="auto"/>
            <w:left w:val="none" w:sz="0" w:space="0" w:color="auto"/>
            <w:bottom w:val="none" w:sz="0" w:space="0" w:color="auto"/>
            <w:right w:val="none" w:sz="0" w:space="0" w:color="auto"/>
          </w:divBdr>
        </w:div>
      </w:divsChild>
    </w:div>
    <w:div w:id="611935048">
      <w:bodyDiv w:val="1"/>
      <w:marLeft w:val="0"/>
      <w:marRight w:val="0"/>
      <w:marTop w:val="0"/>
      <w:marBottom w:val="0"/>
      <w:divBdr>
        <w:top w:val="none" w:sz="0" w:space="0" w:color="auto"/>
        <w:left w:val="none" w:sz="0" w:space="0" w:color="auto"/>
        <w:bottom w:val="none" w:sz="0" w:space="0" w:color="auto"/>
        <w:right w:val="none" w:sz="0" w:space="0" w:color="auto"/>
      </w:divBdr>
    </w:div>
    <w:div w:id="837885909">
      <w:bodyDiv w:val="1"/>
      <w:marLeft w:val="0"/>
      <w:marRight w:val="0"/>
      <w:marTop w:val="0"/>
      <w:marBottom w:val="0"/>
      <w:divBdr>
        <w:top w:val="none" w:sz="0" w:space="0" w:color="auto"/>
        <w:left w:val="none" w:sz="0" w:space="0" w:color="auto"/>
        <w:bottom w:val="none" w:sz="0" w:space="0" w:color="auto"/>
        <w:right w:val="none" w:sz="0" w:space="0" w:color="auto"/>
      </w:divBdr>
    </w:div>
    <w:div w:id="929240707">
      <w:bodyDiv w:val="1"/>
      <w:marLeft w:val="0"/>
      <w:marRight w:val="0"/>
      <w:marTop w:val="0"/>
      <w:marBottom w:val="0"/>
      <w:divBdr>
        <w:top w:val="none" w:sz="0" w:space="0" w:color="auto"/>
        <w:left w:val="none" w:sz="0" w:space="0" w:color="auto"/>
        <w:bottom w:val="none" w:sz="0" w:space="0" w:color="auto"/>
        <w:right w:val="none" w:sz="0" w:space="0" w:color="auto"/>
      </w:divBdr>
    </w:div>
    <w:div w:id="1106342737">
      <w:bodyDiv w:val="1"/>
      <w:marLeft w:val="0"/>
      <w:marRight w:val="0"/>
      <w:marTop w:val="0"/>
      <w:marBottom w:val="0"/>
      <w:divBdr>
        <w:top w:val="none" w:sz="0" w:space="0" w:color="auto"/>
        <w:left w:val="none" w:sz="0" w:space="0" w:color="auto"/>
        <w:bottom w:val="none" w:sz="0" w:space="0" w:color="auto"/>
        <w:right w:val="none" w:sz="0" w:space="0" w:color="auto"/>
      </w:divBdr>
    </w:div>
    <w:div w:id="1134788049">
      <w:bodyDiv w:val="1"/>
      <w:marLeft w:val="0"/>
      <w:marRight w:val="0"/>
      <w:marTop w:val="0"/>
      <w:marBottom w:val="0"/>
      <w:divBdr>
        <w:top w:val="none" w:sz="0" w:space="0" w:color="auto"/>
        <w:left w:val="none" w:sz="0" w:space="0" w:color="auto"/>
        <w:bottom w:val="none" w:sz="0" w:space="0" w:color="auto"/>
        <w:right w:val="none" w:sz="0" w:space="0" w:color="auto"/>
      </w:divBdr>
    </w:div>
    <w:div w:id="1321232353">
      <w:bodyDiv w:val="1"/>
      <w:marLeft w:val="0"/>
      <w:marRight w:val="0"/>
      <w:marTop w:val="0"/>
      <w:marBottom w:val="0"/>
      <w:divBdr>
        <w:top w:val="none" w:sz="0" w:space="0" w:color="auto"/>
        <w:left w:val="none" w:sz="0" w:space="0" w:color="auto"/>
        <w:bottom w:val="none" w:sz="0" w:space="0" w:color="auto"/>
        <w:right w:val="none" w:sz="0" w:space="0" w:color="auto"/>
      </w:divBdr>
    </w:div>
    <w:div w:id="1638416582">
      <w:bodyDiv w:val="1"/>
      <w:marLeft w:val="0"/>
      <w:marRight w:val="0"/>
      <w:marTop w:val="0"/>
      <w:marBottom w:val="0"/>
      <w:divBdr>
        <w:top w:val="none" w:sz="0" w:space="0" w:color="auto"/>
        <w:left w:val="none" w:sz="0" w:space="0" w:color="auto"/>
        <w:bottom w:val="none" w:sz="0" w:space="0" w:color="auto"/>
        <w:right w:val="none" w:sz="0" w:space="0" w:color="auto"/>
      </w:divBdr>
    </w:div>
    <w:div w:id="1654799188">
      <w:bodyDiv w:val="1"/>
      <w:marLeft w:val="0"/>
      <w:marRight w:val="0"/>
      <w:marTop w:val="0"/>
      <w:marBottom w:val="0"/>
      <w:divBdr>
        <w:top w:val="none" w:sz="0" w:space="0" w:color="auto"/>
        <w:left w:val="none" w:sz="0" w:space="0" w:color="auto"/>
        <w:bottom w:val="none" w:sz="0" w:space="0" w:color="auto"/>
        <w:right w:val="none" w:sz="0" w:space="0" w:color="auto"/>
      </w:divBdr>
    </w:div>
    <w:div w:id="1712344709">
      <w:bodyDiv w:val="1"/>
      <w:marLeft w:val="0"/>
      <w:marRight w:val="0"/>
      <w:marTop w:val="0"/>
      <w:marBottom w:val="0"/>
      <w:divBdr>
        <w:top w:val="none" w:sz="0" w:space="0" w:color="auto"/>
        <w:left w:val="none" w:sz="0" w:space="0" w:color="auto"/>
        <w:bottom w:val="none" w:sz="0" w:space="0" w:color="auto"/>
        <w:right w:val="none" w:sz="0" w:space="0" w:color="auto"/>
      </w:divBdr>
    </w:div>
    <w:div w:id="1721519595">
      <w:bodyDiv w:val="1"/>
      <w:marLeft w:val="0"/>
      <w:marRight w:val="0"/>
      <w:marTop w:val="0"/>
      <w:marBottom w:val="0"/>
      <w:divBdr>
        <w:top w:val="none" w:sz="0" w:space="0" w:color="auto"/>
        <w:left w:val="none" w:sz="0" w:space="0" w:color="auto"/>
        <w:bottom w:val="none" w:sz="0" w:space="0" w:color="auto"/>
        <w:right w:val="none" w:sz="0" w:space="0" w:color="auto"/>
      </w:divBdr>
      <w:divsChild>
        <w:div w:id="755905018">
          <w:marLeft w:val="0"/>
          <w:marRight w:val="0"/>
          <w:marTop w:val="0"/>
          <w:marBottom w:val="0"/>
          <w:divBdr>
            <w:top w:val="none" w:sz="0" w:space="0" w:color="auto"/>
            <w:left w:val="none" w:sz="0" w:space="0" w:color="auto"/>
            <w:bottom w:val="none" w:sz="0" w:space="0" w:color="auto"/>
            <w:right w:val="none" w:sz="0" w:space="0" w:color="auto"/>
          </w:divBdr>
          <w:divsChild>
            <w:div w:id="598485413">
              <w:marLeft w:val="0"/>
              <w:marRight w:val="0"/>
              <w:marTop w:val="0"/>
              <w:marBottom w:val="0"/>
              <w:divBdr>
                <w:top w:val="none" w:sz="0" w:space="0" w:color="auto"/>
                <w:left w:val="none" w:sz="0" w:space="0" w:color="auto"/>
                <w:bottom w:val="none" w:sz="0" w:space="0" w:color="auto"/>
                <w:right w:val="none" w:sz="0" w:space="0" w:color="auto"/>
              </w:divBdr>
              <w:divsChild>
                <w:div w:id="943852853">
                  <w:marLeft w:val="0"/>
                  <w:marRight w:val="0"/>
                  <w:marTop w:val="0"/>
                  <w:marBottom w:val="0"/>
                  <w:divBdr>
                    <w:top w:val="none" w:sz="0" w:space="0" w:color="auto"/>
                    <w:left w:val="none" w:sz="0" w:space="0" w:color="auto"/>
                    <w:bottom w:val="none" w:sz="0" w:space="0" w:color="auto"/>
                    <w:right w:val="none" w:sz="0" w:space="0" w:color="auto"/>
                  </w:divBdr>
                  <w:divsChild>
                    <w:div w:id="12004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19586">
      <w:bodyDiv w:val="1"/>
      <w:marLeft w:val="0"/>
      <w:marRight w:val="0"/>
      <w:marTop w:val="0"/>
      <w:marBottom w:val="0"/>
      <w:divBdr>
        <w:top w:val="none" w:sz="0" w:space="0" w:color="auto"/>
        <w:left w:val="none" w:sz="0" w:space="0" w:color="auto"/>
        <w:bottom w:val="none" w:sz="0" w:space="0" w:color="auto"/>
        <w:right w:val="none" w:sz="0" w:space="0" w:color="auto"/>
      </w:divBdr>
    </w:div>
    <w:div w:id="1861165496">
      <w:bodyDiv w:val="1"/>
      <w:marLeft w:val="0"/>
      <w:marRight w:val="0"/>
      <w:marTop w:val="0"/>
      <w:marBottom w:val="0"/>
      <w:divBdr>
        <w:top w:val="none" w:sz="0" w:space="0" w:color="auto"/>
        <w:left w:val="none" w:sz="0" w:space="0" w:color="auto"/>
        <w:bottom w:val="none" w:sz="0" w:space="0" w:color="auto"/>
        <w:right w:val="none" w:sz="0" w:space="0" w:color="auto"/>
      </w:divBdr>
    </w:div>
    <w:div w:id="1885940256">
      <w:bodyDiv w:val="1"/>
      <w:marLeft w:val="0"/>
      <w:marRight w:val="0"/>
      <w:marTop w:val="0"/>
      <w:marBottom w:val="0"/>
      <w:divBdr>
        <w:top w:val="none" w:sz="0" w:space="0" w:color="auto"/>
        <w:left w:val="none" w:sz="0" w:space="0" w:color="auto"/>
        <w:bottom w:val="none" w:sz="0" w:space="0" w:color="auto"/>
        <w:right w:val="none" w:sz="0" w:space="0" w:color="auto"/>
      </w:divBdr>
      <w:divsChild>
        <w:div w:id="1283880814">
          <w:marLeft w:val="0"/>
          <w:marRight w:val="0"/>
          <w:marTop w:val="0"/>
          <w:marBottom w:val="0"/>
          <w:divBdr>
            <w:top w:val="none" w:sz="0" w:space="0" w:color="auto"/>
            <w:left w:val="none" w:sz="0" w:space="0" w:color="auto"/>
            <w:bottom w:val="none" w:sz="0" w:space="0" w:color="auto"/>
            <w:right w:val="none" w:sz="0" w:space="0" w:color="auto"/>
          </w:divBdr>
          <w:divsChild>
            <w:div w:id="1423840256">
              <w:marLeft w:val="0"/>
              <w:marRight w:val="0"/>
              <w:marTop w:val="0"/>
              <w:marBottom w:val="0"/>
              <w:divBdr>
                <w:top w:val="none" w:sz="0" w:space="0" w:color="auto"/>
                <w:left w:val="none" w:sz="0" w:space="0" w:color="auto"/>
                <w:bottom w:val="none" w:sz="0" w:space="0" w:color="auto"/>
                <w:right w:val="none" w:sz="0" w:space="0" w:color="auto"/>
              </w:divBdr>
              <w:divsChild>
                <w:div w:id="1743602301">
                  <w:marLeft w:val="0"/>
                  <w:marRight w:val="0"/>
                  <w:marTop w:val="0"/>
                  <w:marBottom w:val="0"/>
                  <w:divBdr>
                    <w:top w:val="none" w:sz="0" w:space="0" w:color="auto"/>
                    <w:left w:val="none" w:sz="0" w:space="0" w:color="auto"/>
                    <w:bottom w:val="none" w:sz="0" w:space="0" w:color="auto"/>
                    <w:right w:val="none" w:sz="0" w:space="0" w:color="auto"/>
                  </w:divBdr>
                  <w:divsChild>
                    <w:div w:id="7022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54362">
      <w:bodyDiv w:val="1"/>
      <w:marLeft w:val="0"/>
      <w:marRight w:val="0"/>
      <w:marTop w:val="0"/>
      <w:marBottom w:val="0"/>
      <w:divBdr>
        <w:top w:val="none" w:sz="0" w:space="0" w:color="auto"/>
        <w:left w:val="none" w:sz="0" w:space="0" w:color="auto"/>
        <w:bottom w:val="none" w:sz="0" w:space="0" w:color="auto"/>
        <w:right w:val="none" w:sz="0" w:space="0" w:color="auto"/>
      </w:divBdr>
    </w:div>
    <w:div w:id="1941916208">
      <w:bodyDiv w:val="1"/>
      <w:marLeft w:val="0"/>
      <w:marRight w:val="0"/>
      <w:marTop w:val="0"/>
      <w:marBottom w:val="0"/>
      <w:divBdr>
        <w:top w:val="none" w:sz="0" w:space="0" w:color="auto"/>
        <w:left w:val="none" w:sz="0" w:space="0" w:color="auto"/>
        <w:bottom w:val="none" w:sz="0" w:space="0" w:color="auto"/>
        <w:right w:val="none" w:sz="0" w:space="0" w:color="auto"/>
      </w:divBdr>
    </w:div>
    <w:div w:id="2028366910">
      <w:bodyDiv w:val="1"/>
      <w:marLeft w:val="0"/>
      <w:marRight w:val="0"/>
      <w:marTop w:val="0"/>
      <w:marBottom w:val="0"/>
      <w:divBdr>
        <w:top w:val="none" w:sz="0" w:space="0" w:color="auto"/>
        <w:left w:val="none" w:sz="0" w:space="0" w:color="auto"/>
        <w:bottom w:val="none" w:sz="0" w:space="0" w:color="auto"/>
        <w:right w:val="none" w:sz="0" w:space="0" w:color="auto"/>
      </w:divBdr>
      <w:divsChild>
        <w:div w:id="1705902907">
          <w:marLeft w:val="0"/>
          <w:marRight w:val="0"/>
          <w:marTop w:val="0"/>
          <w:marBottom w:val="0"/>
          <w:divBdr>
            <w:top w:val="none" w:sz="0" w:space="0" w:color="auto"/>
            <w:left w:val="none" w:sz="0" w:space="0" w:color="auto"/>
            <w:bottom w:val="none" w:sz="0" w:space="0" w:color="auto"/>
            <w:right w:val="none" w:sz="0" w:space="0" w:color="auto"/>
          </w:divBdr>
        </w:div>
        <w:div w:id="107311118">
          <w:marLeft w:val="0"/>
          <w:marRight w:val="0"/>
          <w:marTop w:val="0"/>
          <w:marBottom w:val="0"/>
          <w:divBdr>
            <w:top w:val="none" w:sz="0" w:space="0" w:color="auto"/>
            <w:left w:val="none" w:sz="0" w:space="0" w:color="auto"/>
            <w:bottom w:val="none" w:sz="0" w:space="0" w:color="auto"/>
            <w:right w:val="none" w:sz="0" w:space="0" w:color="auto"/>
          </w:divBdr>
          <w:divsChild>
            <w:div w:id="167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707">
      <w:bodyDiv w:val="1"/>
      <w:marLeft w:val="0"/>
      <w:marRight w:val="0"/>
      <w:marTop w:val="0"/>
      <w:marBottom w:val="0"/>
      <w:divBdr>
        <w:top w:val="none" w:sz="0" w:space="0" w:color="auto"/>
        <w:left w:val="none" w:sz="0" w:space="0" w:color="auto"/>
        <w:bottom w:val="none" w:sz="0" w:space="0" w:color="auto"/>
        <w:right w:val="none" w:sz="0" w:space="0" w:color="auto"/>
      </w:divBdr>
    </w:div>
    <w:div w:id="213510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ettings" Target="settings.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5" Type="http://schemas.openxmlformats.org/officeDocument/2006/relationships/customXml" Target="../customXml/item5.xml"/><Relationship Id="rId15" Type="http://schemas.openxmlformats.org/officeDocument/2006/relationships/footnotes" Target="footnotes.xml"/><Relationship Id="rId10" Type="http://schemas.openxmlformats.org/officeDocument/2006/relationships/customXml" Target="../customXml/item10.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XMLData TextToDisplay="%EMAILADDRESS%">Peter.Argyrakis@iconplc.com</XMLData>
</file>

<file path=customXml/item10.xml><?xml version="1.0" encoding="utf-8"?>
<XMLData TextToDisplay="%USERNAME%">argyrakisp</XML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XMLData TextToDisplay="%HOSTNAME%">HBUS-HCHGGB3.iconcr.com</XMLData>
</file>

<file path=customXml/item4.xml><?xml version="1.0" encoding="utf-8"?>
<XMLData TextToDisplay="%CLASSIFICATIONDATETIME%">21:56 21/02/2023</XML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XMLData TextToDisplay="RightsWATCHMark">4|ICN-ICN-INTERNAL|{00000000-0000-0000-0000-000000000000}</XMLData>
</file>

<file path=customXml/item7.xml><?xml version="1.0" encoding="utf-8"?>
<XMLData TextToDisplay="%DOCUMENTGUID%">{00000000-0000-0000-0000-000000000000}</XMLData>
</file>

<file path=customXml/item8.xml><?xml version="1.0" encoding="utf-8"?>
<p:properties xmlns:p="http://schemas.microsoft.com/office/2006/metadata/properties" xmlns:xsi="http://www.w3.org/2001/XMLSchema-instance" xmlns:pc="http://schemas.microsoft.com/office/infopath/2007/PartnerControls">
  <documentManagement>
    <lcf76f155ced4ddcb4097134ff3c332f xmlns="2e3ac456-0b6f-479b-b751-882fb8f6b613">
      <Terms xmlns="http://schemas.microsoft.com/office/infopath/2007/PartnerControls"/>
    </lcf76f155ced4ddcb4097134ff3c332f>
    <TaxCatchAll xmlns="57d45bbf-688c-4259-892d-32ae9270d79b" xsi:nil="true"/>
  </documentManagement>
</p:properties>
</file>

<file path=customXml/item9.xml><?xml version="1.0" encoding="utf-8"?>
<ct:contentTypeSchema xmlns:ct="http://schemas.microsoft.com/office/2006/metadata/contentType" xmlns:ma="http://schemas.microsoft.com/office/2006/metadata/properties/metaAttributes" ct:_="" ma:_="" ma:contentTypeName="Document" ma:contentTypeID="0x010100CB16EEFA54A39043A8BC3D25B3626E8C" ma:contentTypeVersion="16" ma:contentTypeDescription="Create a new document." ma:contentTypeScope="" ma:versionID="d214da80bd199d42f0f527599a27818c">
  <xsd:schema xmlns:xsd="http://www.w3.org/2001/XMLSchema" xmlns:xs="http://www.w3.org/2001/XMLSchema" xmlns:p="http://schemas.microsoft.com/office/2006/metadata/properties" xmlns:ns2="2e3ac456-0b6f-479b-b751-882fb8f6b613" xmlns:ns3="57d45bbf-688c-4259-892d-32ae9270d79b" targetNamespace="http://schemas.microsoft.com/office/2006/metadata/properties" ma:root="true" ma:fieldsID="aa98d6f7e1001b1476d687baabfd14a5" ns2:_="" ns3:_="">
    <xsd:import namespace="2e3ac456-0b6f-479b-b751-882fb8f6b613"/>
    <xsd:import namespace="57d45bbf-688c-4259-892d-32ae9270d79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ac456-0b6f-479b-b751-882fb8f6b6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f9dd247-5f48-452a-8dc4-ff9a39258ebe"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d45bbf-688c-4259-892d-32ae9270d79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ac17835-b296-463f-8734-423920d41241}" ma:internalName="TaxCatchAll" ma:showField="CatchAllData" ma:web="57d45bbf-688c-4259-892d-32ae9270d7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C349B1-ECED-4B8F-A0C9-101AF4888199}">
  <ds:schemaRefs/>
</ds:datastoreItem>
</file>

<file path=customXml/itemProps10.xml><?xml version="1.0" encoding="utf-8"?>
<ds:datastoreItem xmlns:ds="http://schemas.openxmlformats.org/officeDocument/2006/customXml" ds:itemID="{CC4718DB-3CD9-4E98-94EA-78D889750812}">
  <ds:schemaRefs/>
</ds:datastoreItem>
</file>

<file path=customXml/itemProps2.xml><?xml version="1.0" encoding="utf-8"?>
<ds:datastoreItem xmlns:ds="http://schemas.openxmlformats.org/officeDocument/2006/customXml" ds:itemID="{C39C98F2-94C5-4672-9E11-7D934E23D4BF}">
  <ds:schemaRefs>
    <ds:schemaRef ds:uri="http://schemas.microsoft.com/sharepoint/v3/contenttype/forms"/>
  </ds:schemaRefs>
</ds:datastoreItem>
</file>

<file path=customXml/itemProps3.xml><?xml version="1.0" encoding="utf-8"?>
<ds:datastoreItem xmlns:ds="http://schemas.openxmlformats.org/officeDocument/2006/customXml" ds:itemID="{3741F239-9BC0-4EC3-A4F0-F8771E64F935}">
  <ds:schemaRefs/>
</ds:datastoreItem>
</file>

<file path=customXml/itemProps4.xml><?xml version="1.0" encoding="utf-8"?>
<ds:datastoreItem xmlns:ds="http://schemas.openxmlformats.org/officeDocument/2006/customXml" ds:itemID="{9C4392A3-1A97-4F9B-82F3-212445D37B2E}">
  <ds:schemaRefs/>
</ds:datastoreItem>
</file>

<file path=customXml/itemProps5.xml><?xml version="1.0" encoding="utf-8"?>
<ds:datastoreItem xmlns:ds="http://schemas.openxmlformats.org/officeDocument/2006/customXml" ds:itemID="{BAEE4D92-178A-4049-8EE7-7E6131DB1585}">
  <ds:schemaRefs>
    <ds:schemaRef ds:uri="http://schemas.openxmlformats.org/officeDocument/2006/bibliography"/>
  </ds:schemaRefs>
</ds:datastoreItem>
</file>

<file path=customXml/itemProps6.xml><?xml version="1.0" encoding="utf-8"?>
<ds:datastoreItem xmlns:ds="http://schemas.openxmlformats.org/officeDocument/2006/customXml" ds:itemID="{611C35D9-318F-4177-9B01-9535E9D9FCFD}">
  <ds:schemaRefs/>
</ds:datastoreItem>
</file>

<file path=customXml/itemProps7.xml><?xml version="1.0" encoding="utf-8"?>
<ds:datastoreItem xmlns:ds="http://schemas.openxmlformats.org/officeDocument/2006/customXml" ds:itemID="{535879FE-2436-49D0-AE05-13CD0A1D551B}">
  <ds:schemaRefs/>
</ds:datastoreItem>
</file>

<file path=customXml/itemProps8.xml><?xml version="1.0" encoding="utf-8"?>
<ds:datastoreItem xmlns:ds="http://schemas.openxmlformats.org/officeDocument/2006/customXml" ds:itemID="{C35CB870-F7B1-4F94-B52B-C71C821C6859}">
  <ds:schemaRefs>
    <ds:schemaRef ds:uri="http://schemas.microsoft.com/office/2006/metadata/properties"/>
    <ds:schemaRef ds:uri="http://schemas.microsoft.com/office/infopath/2007/PartnerControls"/>
    <ds:schemaRef ds:uri="2e3ac456-0b6f-479b-b751-882fb8f6b613"/>
    <ds:schemaRef ds:uri="57d45bbf-688c-4259-892d-32ae9270d79b"/>
  </ds:schemaRefs>
</ds:datastoreItem>
</file>

<file path=customXml/itemProps9.xml><?xml version="1.0" encoding="utf-8"?>
<ds:datastoreItem xmlns:ds="http://schemas.openxmlformats.org/officeDocument/2006/customXml" ds:itemID="{6041977B-757F-4847-9DE6-33A4E8D471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ac456-0b6f-479b-b751-882fb8f6b613"/>
    <ds:schemaRef ds:uri="57d45bbf-688c-4259-892d-32ae9270d7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19647</Words>
  <Characters>111989</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Galanti, Marta</cp:lastModifiedBy>
  <cp:revision>4</cp:revision>
  <dcterms:created xsi:type="dcterms:W3CDTF">2023-08-29T01:49:00Z</dcterms:created>
  <dcterms:modified xsi:type="dcterms:W3CDTF">2023-08-31T18:18:00Z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id="x8Lof9cQ"/&gt;&lt;style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y fmtid="{D5CDD505-2E9C-101B-9397-08002B2CF9AE}" pid="4" name="ContentTypeId">
    <vt:lpwstr>0x010100CB16EEFA54A39043A8BC3D25B3626E8C</vt:lpwstr>
  </property>
  <property fmtid="{D5CDD505-2E9C-101B-9397-08002B2CF9AE}" pid="5" name="RightsWATCHMark">
    <vt:lpwstr>4|ICN-ICN-INTERNAL|{00000000-0000-0000-0000-000000000000}</vt:lpwstr>
  </property>
  <property fmtid="{D5CDD505-2E9C-101B-9397-08002B2CF9AE}" pid="6" name="MSIP_Label_4791b42f-c435-42ca-9531-75a3f42aae3d_Enabled">
    <vt:lpwstr>true</vt:lpwstr>
  </property>
  <property fmtid="{D5CDD505-2E9C-101B-9397-08002B2CF9AE}" pid="7" name="MSIP_Label_4791b42f-c435-42ca-9531-75a3f42aae3d_SetDate">
    <vt:lpwstr>2023-03-13T19:36:24Z</vt:lpwstr>
  </property>
  <property fmtid="{D5CDD505-2E9C-101B-9397-08002B2CF9AE}" pid="8" name="MSIP_Label_4791b42f-c435-42ca-9531-75a3f42aae3d_Method">
    <vt:lpwstr>Privileged</vt:lpwstr>
  </property>
  <property fmtid="{D5CDD505-2E9C-101B-9397-08002B2CF9AE}" pid="9" name="MSIP_Label_4791b42f-c435-42ca-9531-75a3f42aae3d_Name">
    <vt:lpwstr>4791b42f-c435-42ca-9531-75a3f42aae3d</vt:lpwstr>
  </property>
  <property fmtid="{D5CDD505-2E9C-101B-9397-08002B2CF9AE}" pid="10" name="MSIP_Label_4791b42f-c435-42ca-9531-75a3f42aae3d_SiteId">
    <vt:lpwstr>7a916015-20ae-4ad1-9170-eefd915e9272</vt:lpwstr>
  </property>
  <property fmtid="{D5CDD505-2E9C-101B-9397-08002B2CF9AE}" pid="11" name="MSIP_Label_4791b42f-c435-42ca-9531-75a3f42aae3d_ActionId">
    <vt:lpwstr>63eaf911-3e98-4c18-a672-1b82dec43809</vt:lpwstr>
  </property>
  <property fmtid="{D5CDD505-2E9C-101B-9397-08002B2CF9AE}" pid="12" name="MSIP_Label_4791b42f-c435-42ca-9531-75a3f42aae3d_ContentBits">
    <vt:lpwstr>0</vt:lpwstr>
  </property>
</Properties>
</file>