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79D3" w14:textId="77777777" w:rsidR="00BE1531" w:rsidRPr="00BE1531" w:rsidRDefault="00BE1531" w:rsidP="00BE1531">
      <w:pPr>
        <w:spacing w:line="360" w:lineRule="auto"/>
        <w:jc w:val="both"/>
        <w:rPr>
          <w:rFonts w:ascii="Arial" w:hAnsi="Arial" w:cs="Arial"/>
          <w:b/>
          <w:bCs/>
          <w:sz w:val="24"/>
          <w:szCs w:val="24"/>
        </w:rPr>
      </w:pPr>
      <w:r w:rsidRPr="00BE1531">
        <w:rPr>
          <w:rFonts w:ascii="Arial" w:hAnsi="Arial" w:cs="Arial"/>
          <w:sz w:val="24"/>
          <w:szCs w:val="24"/>
        </w:rPr>
        <w:t xml:space="preserve">Pregunta 1. </w:t>
      </w:r>
      <w:r w:rsidRPr="00BE1531">
        <w:rPr>
          <w:rFonts w:ascii="Arial" w:hAnsi="Arial" w:cs="Arial"/>
          <w:b/>
          <w:bCs/>
          <w:sz w:val="24"/>
          <w:szCs w:val="24"/>
        </w:rPr>
        <w:t xml:space="preserve">¿Cómo se define el biocomercio? ¿Cómo se relaciona con el desarrollo sostenible? </w:t>
      </w:r>
    </w:p>
    <w:p w14:paraId="239374CF" w14:textId="0EECEEF3" w:rsidR="0012429E" w:rsidRDefault="00BE1531" w:rsidP="00BE1531">
      <w:pPr>
        <w:jc w:val="both"/>
        <w:rPr>
          <w:rFonts w:ascii="Arial" w:hAnsi="Arial" w:cs="Arial"/>
          <w:sz w:val="24"/>
          <w:szCs w:val="24"/>
        </w:rPr>
      </w:pPr>
      <w:r>
        <w:rPr>
          <w:rFonts w:ascii="Arial" w:hAnsi="Arial" w:cs="Arial"/>
          <w:sz w:val="24"/>
          <w:szCs w:val="24"/>
        </w:rPr>
        <w:t xml:space="preserve">El biocomercio refiere al conjunto de acciones de actividades </w:t>
      </w:r>
      <w:r>
        <w:rPr>
          <w:rFonts w:ascii="Arial" w:hAnsi="Arial" w:cs="Arial"/>
          <w:sz w:val="24"/>
          <w:szCs w:val="24"/>
        </w:rPr>
        <w:t>económicas de producción, recolección, procesamiento y comercialización de bienes y servicios derivados de la biodiversidad nativa bajo criterios de sostenibilidad ambiental, social y económica</w:t>
      </w:r>
      <w:r>
        <w:rPr>
          <w:rFonts w:ascii="Arial" w:hAnsi="Arial" w:cs="Arial"/>
          <w:sz w:val="24"/>
          <w:szCs w:val="24"/>
        </w:rPr>
        <w:t xml:space="preserve">. </w:t>
      </w:r>
    </w:p>
    <w:p w14:paraId="32978A50" w14:textId="7026036D" w:rsidR="00BE1531" w:rsidRDefault="00BE1531" w:rsidP="00BE1531">
      <w:pPr>
        <w:jc w:val="both"/>
        <w:rPr>
          <w:rFonts w:ascii="Arial" w:hAnsi="Arial" w:cs="Arial"/>
          <w:sz w:val="24"/>
          <w:szCs w:val="24"/>
        </w:rPr>
      </w:pPr>
      <w:r>
        <w:rPr>
          <w:rFonts w:ascii="Arial" w:hAnsi="Arial" w:cs="Arial"/>
          <w:sz w:val="24"/>
          <w:szCs w:val="24"/>
        </w:rPr>
        <w:t xml:space="preserve">Donde la biodiversidad juega un rol importante en el desarrollo del biocomercio. Como dato excepcional son los países emergentes que con frecuencia son los países con mayor diversidad y por tanto con mayor potencial en el desarrollo del biocomercio. Actividad que ha ido creciendo en la región y en el país. </w:t>
      </w:r>
    </w:p>
    <w:p w14:paraId="7A2B2E76" w14:textId="7D5E5066" w:rsidR="00BE1531" w:rsidRDefault="00BE1531" w:rsidP="00BE1531">
      <w:pPr>
        <w:jc w:val="both"/>
        <w:rPr>
          <w:rFonts w:ascii="Arial" w:hAnsi="Arial" w:cs="Arial"/>
          <w:sz w:val="24"/>
          <w:szCs w:val="24"/>
        </w:rPr>
      </w:pPr>
      <w:r>
        <w:rPr>
          <w:rFonts w:ascii="Arial" w:hAnsi="Arial" w:cs="Arial"/>
          <w:sz w:val="24"/>
          <w:szCs w:val="24"/>
        </w:rPr>
        <w:t xml:space="preserve">Este termino se acuñó en 1996 en la VI </w:t>
      </w:r>
      <w:r>
        <w:rPr>
          <w:rFonts w:ascii="Arial" w:hAnsi="Arial" w:cs="Arial"/>
          <w:sz w:val="24"/>
          <w:szCs w:val="24"/>
        </w:rPr>
        <w:t>Reunión de la Conferencia de las Partes del Convenio de Diversidad Biológica que durante dicha reunión la Conferencia de las Naciones Unidas sobre Comercio y Desarrollo, la UNCTAD, presentó la Iniciativa Biotrade</w:t>
      </w:r>
      <w:r>
        <w:rPr>
          <w:rFonts w:ascii="Arial" w:hAnsi="Arial" w:cs="Arial"/>
          <w:sz w:val="24"/>
          <w:szCs w:val="24"/>
        </w:rPr>
        <w:t xml:space="preserve">. </w:t>
      </w:r>
    </w:p>
    <w:p w14:paraId="263F5729" w14:textId="183A082A" w:rsidR="00BE1531" w:rsidRDefault="00BE1531" w:rsidP="00BE1531">
      <w:pPr>
        <w:jc w:val="both"/>
        <w:rPr>
          <w:rFonts w:ascii="Arial" w:hAnsi="Arial" w:cs="Arial"/>
          <w:sz w:val="24"/>
          <w:szCs w:val="24"/>
        </w:rPr>
      </w:pPr>
      <w:r>
        <w:rPr>
          <w:rFonts w:ascii="Arial" w:hAnsi="Arial" w:cs="Arial"/>
          <w:sz w:val="24"/>
          <w:szCs w:val="24"/>
        </w:rPr>
        <w:t>El biocomercio tiene una estrecha relación con el desarrollo sostenible que se expresa en dos de sus siete Principios y Criterios, específicamente en las dos primeras</w:t>
      </w:r>
      <w:r>
        <w:rPr>
          <w:rFonts w:ascii="Arial" w:hAnsi="Arial" w:cs="Arial"/>
          <w:sz w:val="24"/>
          <w:szCs w:val="24"/>
        </w:rPr>
        <w:t xml:space="preserve">. </w:t>
      </w:r>
    </w:p>
    <w:p w14:paraId="05580456" w14:textId="180C56D8" w:rsidR="00BE1531" w:rsidRDefault="00BE1531" w:rsidP="00BE1531">
      <w:pPr>
        <w:pStyle w:val="Prrafodelista"/>
        <w:numPr>
          <w:ilvl w:val="0"/>
          <w:numId w:val="1"/>
        </w:numPr>
        <w:jc w:val="both"/>
        <w:rPr>
          <w:rFonts w:ascii="Arial" w:hAnsi="Arial" w:cs="Arial"/>
          <w:sz w:val="24"/>
          <w:szCs w:val="24"/>
        </w:rPr>
      </w:pPr>
      <w:r>
        <w:rPr>
          <w:rFonts w:ascii="Arial" w:hAnsi="Arial" w:cs="Arial"/>
          <w:sz w:val="24"/>
          <w:szCs w:val="24"/>
        </w:rPr>
        <w:t xml:space="preserve">Principio 1 → el biocomercio busca el desarrollo sostenible en el uso de la biodiversidad, para ello se necesita la cohesión de los planes de conservación </w:t>
      </w:r>
    </w:p>
    <w:p w14:paraId="3D40CBA5" w14:textId="76217787" w:rsidR="00BE1531" w:rsidRDefault="00BE1531" w:rsidP="00BE1531">
      <w:pPr>
        <w:pStyle w:val="Prrafodelista"/>
        <w:numPr>
          <w:ilvl w:val="0"/>
          <w:numId w:val="1"/>
        </w:numPr>
        <w:jc w:val="both"/>
        <w:rPr>
          <w:rFonts w:ascii="Arial" w:hAnsi="Arial" w:cs="Arial"/>
          <w:sz w:val="24"/>
          <w:szCs w:val="24"/>
        </w:rPr>
      </w:pPr>
      <w:r>
        <w:rPr>
          <w:rFonts w:ascii="Arial" w:hAnsi="Arial" w:cs="Arial"/>
          <w:sz w:val="24"/>
          <w:szCs w:val="24"/>
        </w:rPr>
        <w:t>Principio 2 → el uso sostenible de la biodiversidad implica prácticas y medidas para prever los impactos ambientales que no solo distorsionarían los ecosistemas sino también el modo de vida de las comunidades. Para ello, es necesario el monitoreo de la flora y fauna</w:t>
      </w:r>
      <w:r w:rsidR="006D4148">
        <w:rPr>
          <w:rFonts w:ascii="Arial" w:hAnsi="Arial" w:cs="Arial"/>
          <w:sz w:val="24"/>
          <w:szCs w:val="24"/>
        </w:rPr>
        <w:t xml:space="preserve">, la calidad del suela, aire y agua. </w:t>
      </w:r>
    </w:p>
    <w:p w14:paraId="7CF37425" w14:textId="2B2CBA39" w:rsidR="002D1764" w:rsidRDefault="002D1764" w:rsidP="002D1764">
      <w:pPr>
        <w:jc w:val="both"/>
        <w:rPr>
          <w:rFonts w:ascii="Arial" w:hAnsi="Arial" w:cs="Arial"/>
          <w:sz w:val="24"/>
          <w:szCs w:val="24"/>
        </w:rPr>
      </w:pPr>
    </w:p>
    <w:p w14:paraId="6DF0D4AD" w14:textId="4B1BE4FC" w:rsidR="002D1764" w:rsidRDefault="002D1764" w:rsidP="002D1764">
      <w:pPr>
        <w:jc w:val="both"/>
        <w:rPr>
          <w:rFonts w:ascii="Arial" w:hAnsi="Arial" w:cs="Arial"/>
          <w:sz w:val="24"/>
          <w:szCs w:val="24"/>
        </w:rPr>
      </w:pPr>
    </w:p>
    <w:p w14:paraId="24C93CAF" w14:textId="77777777" w:rsidR="002D1764" w:rsidRPr="007F238F" w:rsidRDefault="002D1764" w:rsidP="002D1764">
      <w:pPr>
        <w:spacing w:line="360" w:lineRule="auto"/>
        <w:jc w:val="both"/>
        <w:rPr>
          <w:rFonts w:ascii="Arial" w:hAnsi="Arial" w:cs="Arial"/>
          <w:b/>
          <w:bCs/>
          <w:sz w:val="24"/>
          <w:szCs w:val="24"/>
        </w:rPr>
      </w:pPr>
      <w:r>
        <w:rPr>
          <w:rFonts w:ascii="Arial" w:hAnsi="Arial" w:cs="Arial"/>
          <w:sz w:val="24"/>
          <w:szCs w:val="24"/>
        </w:rPr>
        <w:t xml:space="preserve">Pregunta 5. </w:t>
      </w:r>
      <w:r w:rsidRPr="007F238F">
        <w:rPr>
          <w:rFonts w:ascii="Arial" w:hAnsi="Arial" w:cs="Arial"/>
          <w:b/>
          <w:bCs/>
          <w:sz w:val="24"/>
          <w:szCs w:val="24"/>
        </w:rPr>
        <w:t xml:space="preserve">¿Qué indicadores de biocomercio existen en la actualidad? ¿Estos indicadores permiten hacer su seguimiento de los principios de Biocomercio (P1-P7) del Marco Conceptual? ¿Estos indicadores permiten hacer seguimiento de los enfoques del Marco Conceptual? ¿Qué tipo de indicadores de seguimiento se pueden proponer para cumplir con los principios y enfoques?  </w:t>
      </w:r>
    </w:p>
    <w:p w14:paraId="710ABBC5" w14:textId="7C9CC905" w:rsidR="002D1764" w:rsidRDefault="002D1764" w:rsidP="002D1764">
      <w:pPr>
        <w:jc w:val="both"/>
        <w:rPr>
          <w:rFonts w:ascii="Arial" w:hAnsi="Arial" w:cs="Arial"/>
          <w:sz w:val="24"/>
          <w:szCs w:val="24"/>
        </w:rPr>
      </w:pPr>
      <w:r>
        <w:rPr>
          <w:rFonts w:ascii="Arial" w:hAnsi="Arial" w:cs="Arial"/>
          <w:sz w:val="24"/>
          <w:szCs w:val="24"/>
        </w:rPr>
        <w:t xml:space="preserve">Existen tales indicadores (leer la presentación), Un indicador por cada principio (si la profesora menciona si existen más, sí existen más solo que por temas de tiempo no se puede repasar todos los indicadores; estos indicadores se extrajeron del Minam en su publicación de Manual del Curso Biocomercio. </w:t>
      </w:r>
    </w:p>
    <w:p w14:paraId="25D8D056" w14:textId="5C260791" w:rsidR="002D1764" w:rsidRDefault="002D1764" w:rsidP="002D1764">
      <w:pPr>
        <w:jc w:val="both"/>
        <w:rPr>
          <w:rFonts w:ascii="Arial" w:hAnsi="Arial" w:cs="Arial"/>
          <w:sz w:val="24"/>
          <w:szCs w:val="24"/>
        </w:rPr>
      </w:pPr>
      <w:r>
        <w:rPr>
          <w:rFonts w:ascii="Arial" w:hAnsi="Arial" w:cs="Arial"/>
          <w:sz w:val="24"/>
          <w:szCs w:val="24"/>
        </w:rPr>
        <w:lastRenderedPageBreak/>
        <w:t xml:space="preserve">Sí, estos indicadores permiten realizar un seguimiento a los principios del Biocomercio, sin embargo, el problema radica en que no siempre se pueda hacer seguimiento de cada uno de ellos, aunque los mencionados son indicadores mínimos para la entrada de una actividad de biocomercio. </w:t>
      </w:r>
    </w:p>
    <w:p w14:paraId="5AD9410E" w14:textId="1EC8CD88" w:rsidR="002D1764" w:rsidRDefault="002D1764" w:rsidP="002D1764">
      <w:pPr>
        <w:jc w:val="both"/>
        <w:rPr>
          <w:rFonts w:ascii="Arial" w:hAnsi="Arial" w:cs="Arial"/>
          <w:sz w:val="24"/>
          <w:szCs w:val="24"/>
        </w:rPr>
      </w:pPr>
      <w:r>
        <w:rPr>
          <w:rFonts w:ascii="Arial" w:hAnsi="Arial" w:cs="Arial"/>
          <w:sz w:val="24"/>
          <w:szCs w:val="24"/>
        </w:rPr>
        <w:t xml:space="preserve">Sí, estos indicadores mínimos se encuentran relacionados estrechamente con los enfoques del biocomercio. </w:t>
      </w:r>
    </w:p>
    <w:p w14:paraId="6EEED7C6" w14:textId="77777777" w:rsidR="002D1764" w:rsidRPr="002D1764" w:rsidRDefault="002D1764" w:rsidP="002D1764">
      <w:pPr>
        <w:jc w:val="both"/>
        <w:rPr>
          <w:rFonts w:ascii="Arial" w:hAnsi="Arial" w:cs="Arial"/>
          <w:sz w:val="24"/>
          <w:szCs w:val="24"/>
        </w:rPr>
      </w:pPr>
    </w:p>
    <w:sectPr w:rsidR="002D1764" w:rsidRPr="002D17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A6A98"/>
    <w:multiLevelType w:val="hybridMultilevel"/>
    <w:tmpl w:val="457E6B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31"/>
    <w:rsid w:val="0012429E"/>
    <w:rsid w:val="002D1764"/>
    <w:rsid w:val="006D4148"/>
    <w:rsid w:val="00BE15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1FB6"/>
  <w15:chartTrackingRefBased/>
  <w15:docId w15:val="{017FDDFA-93D8-4068-86EF-7F940CA0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5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402</Words>
  <Characters>2212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Flores</dc:creator>
  <cp:keywords/>
  <dc:description/>
  <cp:lastModifiedBy>Rodrigo Flores</cp:lastModifiedBy>
  <cp:revision>1</cp:revision>
  <dcterms:created xsi:type="dcterms:W3CDTF">2023-11-12T16:20:00Z</dcterms:created>
  <dcterms:modified xsi:type="dcterms:W3CDTF">2023-11-13T20:38:00Z</dcterms:modified>
</cp:coreProperties>
</file>