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doze dias do mês de junho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ANDRÉ DIAS COELHO</w:t>
      </w:r>
      <w:r>
        <w:rPr>
          <w:rFonts w:ascii="Arial" w:hAnsi="Arial" w:eastAsia="Arial" w:cs="Arial"/>
          <w:sz w:val="24"/>
          <w:szCs w:val="24"/>
          <w:b w:val="0"/>
          <w:bCs w:val="0"/>
        </w:rPr>
        <w:t xml:space="preserve">, para proceder ao exame dos materiais abaixo discriminados recebidos nesta Seção em 08/08/2022</w:t>
      </w:r>
      <w:r>
        <w:rPr>
          <w:rFonts w:ascii="Arial" w:hAnsi="Arial" w:eastAsia="Arial" w:cs="Arial"/>
          <w:sz w:val="24"/>
          <w:szCs w:val="24"/>
          <w:b w:val="0"/>
          <w:bCs w:val="0"/>
        </w:rPr>
        <w:t xml:space="preserve"> a fim de ser atendida solicitação contida no Ofício nº REP 72440/2022 LOCAL, datado de 22/07/2022, oriundo da 1ª DELEGACIA REGIONAL DE  POLÍCIA DE SÃO JOSÉ DOS PINHAIS.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3000" w:type="dxa"/>
          </w:tcPr>
          <w:p>
            <w:pPr>
              <w:jc w:val="center"/>
            </w:pPr>
            <w:r>
              <w:rPr/>
              <w:t xml:space="preserve">RAFAEL DOS SANTOS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22/07/2022</w:t>
            </w:r>
          </w:p>
        </w:tc>
        <w:tc>
          <w:tcPr>
            <w:tcW w:w="1000" w:type="dxa"/>
          </w:tcPr>
          <w:p>
            <w:pPr>
              <w:jc w:val="center"/>
            </w:pPr>
            <w:r>
              <w:rPr>
                <w:b w:val="1"/>
                <w:bCs w:val="1"/>
              </w:rPr>
              <w:t xml:space="preserve">Local:</w:t>
            </w:r>
          </w:p>
        </w:tc>
        <w:tc>
          <w:tcPr>
            <w:tcW w:w="3050" w:type="dxa"/>
          </w:tcPr>
          <w:p>
            <w:pPr>
              <w:jc w:val="center"/>
            </w:pPr>
            <w:r>
              <w:rPr/>
              <w:t xml:space="preserve">SÃO JOSÉ DOS PINHAIS</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755033/2022</w:t>
            </w:r>
          </w:p>
        </w:tc>
        <w:tc>
          <w:tcPr>
            <w:tcW w:w="1000" w:type="dxa"/>
          </w:tcPr>
          <w:p>
            <w:pPr>
              <w:jc w:val="center"/>
            </w:pPr>
            <w:r>
              <w:rPr>
                <w:b w:val="1"/>
                <w:bCs w:val="1"/>
              </w:rPr>
              <w:t xml:space="preserve">Nº do IP ONLINE:</w:t>
            </w:r>
          </w:p>
        </w:tc>
        <w:tc>
          <w:tcPr>
            <w:tcW w:w="3050" w:type="dxa"/>
          </w:tcPr>
          <w:p>
            <w:pPr>
              <w:jc w:val="center"/>
            </w:pPr>
            <w:r>
              <w:rPr/>
              <w:t xml:space="preserve">146460/2022</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1ª DELEGACIA REGIONAL DE  POLÍCIA DE SÃO JOSÉ DOS PINHAIS</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REVÓLVER, MARCA TAURUS CALIBRE .38SPL SÉRIE 353450</w:t>
            </w:r>
          </w:p>
        </w:tc>
        <w:tc>
          <w:tcPr/>
          <w:p>
            <w:pPr>
              <w:jc w:val="center"/>
            </w:pPr>
            <w:r>
              <w:rPr/>
              <w:t xml:space="preserve">L220112548</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CBC</w:t>
            </w:r>
          </w:p>
        </w:tc>
        <w:tc>
          <w:tcPr/>
          <w:p>
            <w:pPr>
              <w:jc w:val="center"/>
            </w:pPr>
            <w:r>
              <w:rPr/>
              <w:t xml:space="preserve">L220112548</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4</w:t>
            </w:r>
          </w:p>
        </w:tc>
        <w:tc>
          <w:tcPr/>
          <w:p>
            <w:pPr>
              <w:jc w:val="center"/>
            </w:pPr>
            <w:r>
              <w:rPr/>
              <w:t xml:space="preserve">ESTOJO</w:t>
            </w:r>
          </w:p>
        </w:tc>
        <w:tc>
          <w:tcPr/>
          <w:p>
            <w:pPr>
              <w:jc w:val="center"/>
            </w:pPr>
            <w:r>
              <w:rPr/>
              <w:t xml:space="preserve">CBC</w:t>
            </w:r>
          </w:p>
        </w:tc>
        <w:tc>
          <w:tcPr/>
          <w:p>
            <w:pPr>
              <w:jc w:val="center"/>
            </w:pPr>
            <w:r>
              <w:rPr/>
              <w:t xml:space="preserve">L220112548</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EPP</w:t>
            </w:r>
          </w:p>
        </w:tc>
        <w:tc>
          <w:tcPr>
            <w:tcW w:w="1250" w:type="dxa"/>
          </w:tcPr>
          <w:p>
            <w:pPr>
              <w:jc w:val="center"/>
            </w:pPr>
            <w:r>
              <w:rPr/>
              <w:t xml:space="preserve">INTACTO</w:t>
            </w:r>
          </w:p>
          <w:p>
            <w:pPr>
              <w:jc w:val="center"/>
            </w:pPr>
            <w:r>
              <w:rPr/>
              <w:t xml:space="preserve">NTA</w:t>
            </w:r>
          </w:p>
        </w:tc>
      </w:tr>
      <w:tr>
        <w:trPr>
          <w:trHeight w:val="10" w:hRule="atLeast"/>
        </w:trPr>
        <w:tc>
          <w:tcPr/>
          <w:p>
            <w:pPr/>
            <w:r>
              <w:rPr>
                <w:sz w:val="18"/>
                <w:szCs w:val="18"/>
                <w:b w:val="1"/>
                <w:bCs w:val="1"/>
              </w:rPr>
              <w:t xml:space="preserve">Legenda:</w:t>
            </w:r>
          </w:p>
          <w:p>
            <w:pPr/>
            <w:r>
              <w:rPr>
                <w:sz w:val="16"/>
                <w:szCs w:val="16"/>
                <w:b w:val="0"/>
                <w:bCs w:val="0"/>
              </w:rPr>
              <w:t xml:space="preserve">EPP Encamisado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Cartuchos</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Cartucho calibre .38 SPECIAL</w:t>
            </w:r>
          </w:p>
        </w:tc>
      </w:tr>
    </w:tbl>
    <w:p/>
    <w:p/>
    <w:p>
      <w:pPr>
        <w:pStyle w:val="justify"/>
      </w:pPr>
      <w:r>
        <w:rPr>
          <w:rFonts w:ascii="Arial" w:hAnsi="Arial" w:eastAsia="Arial" w:cs="Arial"/>
          <w:sz w:val="24"/>
          <w:szCs w:val="24"/>
          <w:b w:val="1"/>
          <w:bCs w:val="1"/>
        </w:rPr>
        <w:t xml:space="preserve">3.2 DOS CARTUCHOS PERCUTIDO E NÃO DEFLAGRADOS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PERCUTIDO E NÃO DEFLAGRADO</w:t>
            </w:r>
          </w:p>
          <w:p>
            <w:pPr>
              <w:jc w:val="center"/>
            </w:pPr>
            <w:r>
              <w:rPr/>
              <w:t xml:space="preserve">RECARGA ARTESANAL</w:t>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Os cartuchos percutidos e não deflagrados foram retornados à Central de Custódia, devidamente embalados </w:t>
      </w:r>
      <w:r>
        <w:rPr>
          <w:rFonts w:ascii="Arial" w:hAnsi="Arial" w:eastAsia="Arial" w:cs="Arial"/>
          <w:sz w:val="24"/>
          <w:szCs w:val="24"/>
          <w:b w:val="0"/>
          <w:bCs w:val="0"/>
        </w:rPr>
        <w:t xml:space="preserve">preservando a integridade das marcas de percussão para futuros exames de comparação microbalística, prestando ainda como prova material de tentativa de disparo de arma de fogo.</w:t>
      </w:r>
    </w:p>
    <w:p/>
    <w:tbl>
      <w:tblGrid>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Cartucho calibre .38 SPECIAL</w:t>
            </w:r>
          </w:p>
        </w:tc>
      </w:tr>
    </w:tbl>
    <w:p/>
    <w:p/>
    <w:p>
      <w:pPr>
        <w:pStyle w:val="justify"/>
      </w:pPr>
      <w:r>
        <w:rPr>
          <w:rFonts w:ascii="Arial" w:hAnsi="Arial" w:eastAsia="Arial" w:cs="Arial"/>
          <w:sz w:val="24"/>
          <w:szCs w:val="24"/>
          <w:b w:val="1"/>
          <w:bCs w:val="1"/>
        </w:rPr>
        <w:t xml:space="preserve">3.3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quatro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8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2</w:t>
            </w:r>
          </w:p>
        </w:tc>
        <w:tc>
          <w:tcPr>
            <w:tcW w:w="600" w:type="dxa"/>
          </w:tcPr>
          <w:p>
            <w:pPr>
              <w:jc w:val="center"/>
            </w:pPr>
            <w:r>
              <w:rPr/>
              <w:t xml:space="preserve">2</w:t>
            </w:r>
          </w:p>
        </w:tc>
        <w:tc>
          <w:tcPr/>
          <w:p>
            <w:pPr>
              <w:jc w:val="center"/>
            </w:pPr>
            <w:r>
              <w:rPr/>
              <w:t xml:space="preserve">.38 SPECIAL</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.38 SPECIAL</w:t>
            </w:r>
          </w:p>
        </w:tc>
      </w:tr>
      <w:tr>
        <w:trPr>
          <w:trHeight w:val="10" w:hRule="atLeast"/>
          <w:tblHeader w:val="1"/>
        </w:trPr>
        <w:tc>
          <w:tcPr/>
          <w:p>
            <w:pPr>
              <w:jc w:val="center"/>
            </w:pPr>
            <w:r>
              <w:rPr/>
              <w:t xml:space="preserve">EQ 3 a EQ 3</w:t>
            </w:r>
          </w:p>
        </w:tc>
        <w:tc>
          <w:tcPr>
            <w:tcW w:w="600" w:type="dxa"/>
          </w:tcPr>
          <w:p>
            <w:pPr>
              <w:jc w:val="center"/>
            </w:pPr>
            <w:r>
              <w:rPr/>
              <w:t xml:space="preserve">1</w:t>
            </w:r>
          </w:p>
        </w:tc>
        <w:tc>
          <w:tcPr/>
          <w:p>
            <w:pPr>
              <w:jc w:val="center"/>
            </w:pPr>
            <w:r>
              <w:rPr/>
              <w:t xml:space="preserve">.38 SPECIAL</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.38 SPECIAL</w:t>
            </w:r>
          </w:p>
        </w:tc>
      </w:tr>
      <w:tr>
        <w:trPr>
          <w:trHeight w:val="10" w:hRule="atLeast"/>
          <w:tblHeader w:val="1"/>
        </w:trPr>
        <w:tc>
          <w:tcPr/>
          <w:p>
            <w:pPr>
              <w:jc w:val="center"/>
            </w:pPr>
            <w:r>
              <w:rPr/>
              <w:t xml:space="preserve">EQ 4 a EQ 4</w:t>
            </w:r>
          </w:p>
        </w:tc>
        <w:tc>
          <w:tcPr>
            <w:tcW w:w="600" w:type="dxa"/>
          </w:tcPr>
          <w:p>
            <w:pPr>
              <w:jc w:val="center"/>
            </w:pPr>
            <w:r>
              <w:rPr/>
              <w:t xml:space="preserve">1</w:t>
            </w:r>
          </w:p>
        </w:tc>
        <w:tc>
          <w:tcPr/>
          <w:p>
            <w:pPr>
              <w:jc w:val="center"/>
            </w:pPr>
            <w:r>
              <w:rPr/>
              <w:t xml:space="preserve">.38 SPECIAL</w:t>
            </w:r>
          </w:p>
        </w:tc>
        <w:tc>
          <w:tcPr>
            <w:tcW w:w="800" w:type="dxa"/>
          </w:tcPr>
          <w:p>
            <w:pPr>
              <w:jc w:val="center"/>
            </w:pPr>
            <w:r>
              <w:rPr/>
              <w:t xml:space="preserve">CBC</w:t>
            </w:r>
          </w:p>
        </w:tc>
        <w:tc>
          <w:tcPr/>
          <w:p>
            <w:pPr>
              <w:jc w:val="center"/>
            </w:pPr>
            <w:r>
              <w:rPr/>
              <w:t xml:space="preserve">BRASILEIRA</w:t>
            </w:r>
          </w:p>
        </w:tc>
        <w:tc>
          <w:tcPr/>
          <w:p>
            <w:pPr>
              <w:jc w:val="center"/>
            </w:pPr>
            <w:r>
              <w:rPr/>
              <w:t xml:space="preserve">NIQUELADO </w:t>
            </w:r>
          </w:p>
        </w:tc>
        <w:tc>
          <w:tcPr/>
          <w:p>
            <w:pPr>
              <w:jc w:val="center"/>
            </w:pPr>
            <w:r>
              <w:rPr/>
              <w:t xml:space="preserve">.38 SPECIAL</w:t>
            </w:r>
          </w:p>
        </w:tc>
      </w:tr>
    </w:tbl>
    <w:p/>
    <w:p>
      <w:pPr>
        <w:pStyle w:val="justify"/>
      </w:pPr>
    </w:p>
    <w:tbl>
      <w:tblGrid>
        <w:gridCol/>
      </w:tblGrid>
      <w:tblPr>
        <w:tblStyle w:val="tabela2img"/>
      </w:tblPr>
      <w:tr>
        <w:trPr>
          <w:trHeight w:val="10" w:hRule="atLeast"/>
          <w:tblHeader w:val="1"/>
        </w:trPr>
        <w:tc>
          <w:tcPr>
            <w:shd w:val="clear" w:fill="d3d3d3"/>
          </w:tcPr>
          <w:p>
            <w:pPr>
              <w:jc w:val="center"/>
            </w:pPr>
            <w:r>
              <w:rPr>
                <w:b w:val="1"/>
                <w:bCs w:val="1"/>
              </w:rPr>
              <w:t xml:space="preserve">Tabela 9 Tomadas fotográficas Estojos</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Estojo calibre .38 SPECIAL</w:t>
            </w:r>
          </w:p>
        </w:tc>
      </w:tr>
    </w:tbl>
    <w:p/>
    <w:p/>
    <w:p/>
    <w:p>
      <w:pPr>
        <w:pStyle w:val="justify"/>
      </w:pPr>
      <w:r>
        <w:rPr>
          <w:rFonts w:ascii="Arial" w:hAnsi="Arial" w:eastAsia="Arial" w:cs="Arial"/>
          <w:sz w:val="24"/>
          <w:szCs w:val="24"/>
          <w:b w:val="1"/>
          <w:bCs w:val="1"/>
        </w:rPr>
        <w:t xml:space="preserve">3. 4 -DA ARMA AF-A - TAURUS  – LACRE DE ENTRADA L220112548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11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 SPECIAL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353450</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INOXIDÁVEL</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29 cm ALTURA 17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fornecida por este Instituto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65313/2023.</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12 -Tomadas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Vista lateral direita</w:t>
            </w:r>
          </w:p>
        </w:tc>
      </w:tr>
      <w:tr>
        <w:trPr>
          <w:trHeight w:val="10" w:hRule="atLeast"/>
        </w:trPr>
        <w:tc>
          <w:tcPr/>
          <w:p>
            <w:pPr>
              <w:jc w:val="center"/>
            </w:pPr>
            <w:r>
              <w:pict>
                <v:shape type="#_x0000_t75" style="width:225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Vista lateral esquerda</w:t>
            </w:r>
          </w:p>
        </w:tc>
        <w:tc>
          <w:tcPr/>
          <w:p>
            <w:pPr>
              <w:jc w:val="center"/>
            </w:pPr>
            <w:r>
              <w:pict>
                <v:shape type="#_x0000_t75" style="width:225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L220127774 (Arma AF-A), nº  (Cartucho percutido e não deflagrado),  nº L220127775 (Estojo percutido e deflagrado),  nº L220127775 (Estojo percutido e deflagrado),  nº L220127775 (Estojo percutido e deflagrado),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ANDRÉ DIAS COELHO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5"/>
      <w:footerReference w:type="default" r:id="rId16"/>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72693/2022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header" Target="header1.xml"/><Relationship Id="rId1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2023-06-16T17:28:28+00:00</dcterms:created>
  <dcterms:modified xsi:type="dcterms:W3CDTF">2023-06-16T17:28:28+00:00</dcterms:modified>
</cp:coreProperties>
</file>

<file path=docProps/custom.xml><?xml version="1.0" encoding="utf-8"?>
<Properties xmlns="http://schemas.openxmlformats.org/officeDocument/2006/custom-properties" xmlns:vt="http://schemas.openxmlformats.org/officeDocument/2006/docPropsVTypes"/>
</file>