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outubro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06/10/2023</w:t>
      </w:r>
      <w:r>
        <w:rPr>
          <w:rFonts w:ascii="Arial" w:hAnsi="Arial" w:eastAsia="Arial" w:cs="Arial"/>
          <w:sz w:val="24"/>
          <w:szCs w:val="24"/>
          <w:b w:val="0"/>
          <w:bCs w:val="0"/>
        </w:rPr>
        <w:t xml:space="preserve"> a fim de ser atendida solicitação contida no Ofício nº 974/2023, datado de 27/09/2023, oriundo da 4ª DELEGACIA DE HOMICÍDIOS.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LUENO ROMUALDO DE BARROS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26/09/2023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1083266/2023</w:t>
            </w:r>
          </w:p>
        </w:tc>
        <w:tc>
          <w:tcPr>
            <w:tcW w:w="1000" w:type="dxa"/>
          </w:tcPr>
          <w:p>
            <w:pPr>
              <w:jc w:val="center"/>
            </w:pPr>
            <w:r>
              <w:rPr>
                <w:b w:val="1"/>
                <w:bCs w:val="1"/>
              </w:rPr>
              <w:t xml:space="preserve">Nº do IP ONLINE:</w:t>
            </w:r>
          </w:p>
        </w:tc>
        <w:tc>
          <w:tcPr>
            <w:tcW w:w="3050" w:type="dxa"/>
          </w:tcPr>
          <w:p>
            <w:pPr>
              <w:jc w:val="center"/>
            </w:pPr>
            <w:r>
              <w:rPr/>
              <w:t xml:space="preserve">254383/2023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4ª DELEGACIA DE HOMICÍDIOS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ARMA DE FOGO DE USO PERMITIDO DE CALIBRE 9MM, MARCA TAURUS, Nº DE SÉRIE ACM705102, COM CAPACIDADE DE 18 TIROS</w:t>
            </w:r>
          </w:p>
        </w:tc>
        <w:tc>
          <w:tcPr/>
          <w:p>
            <w:pPr>
              <w:jc w:val="center"/>
            </w:pPr>
            <w:r>
              <w:rPr/>
              <w:t xml:space="preserve">0007475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PT 917C – LACRE DE ENTRADA 0007475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ACM705102</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AÇO CARBONO FOSCO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fornecida por este Instituto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125.482/2024.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0000059517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113.768/2023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2024-10-22T13:14:32+00:00</dcterms:created>
  <dcterms:modified xsi:type="dcterms:W3CDTF">2024-10-22T13:14:32+00:00</dcterms:modified>
</cp:coreProperties>
</file>

<file path=docProps/custom.xml><?xml version="1.0" encoding="utf-8"?>
<Properties xmlns="http://schemas.openxmlformats.org/officeDocument/2006/custom-properties" xmlns:vt="http://schemas.openxmlformats.org/officeDocument/2006/docPropsVTypes"/>
</file>