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oito dias do mês de novembro do ano de dois mil e vinte e quatro, nesta cidade de Foz do Iguaçu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Leonel Letnar Junior</w:t>
      </w:r>
      <w:r>
        <w:rPr>
          <w:rFonts w:ascii="Arial" w:hAnsi="Arial" w:eastAsia="Arial" w:cs="Arial"/>
          <w:sz w:val="24"/>
          <w:szCs w:val="24"/>
          <w:b w:val="0"/>
          <w:bCs w:val="0"/>
        </w:rPr>
        <w:t xml:space="preserve">, para proceder ao exame dos vestígios balísticos abaixo discriminados, recebidos nesta Seção em 08/11/2024</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2" w:type="dxa"/>
        <w:gridCol w:w="600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6000" w:type="dxa"/>
          </w:tcPr>
          <w:p>
            <w:pPr>
              <w:jc w:val="center"/>
            </w:pPr>
            <w:r>
              <w:rPr/>
              <w:t xml:space="preserve">SAMUEL FERREIRA SANTOS</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FOZ DO IGUAÇU</w:t>
            </w:r>
          </w:p>
        </w:tc>
      </w:tr>
      <w:tr>
        <w:trPr>
          <w:trHeight w:val="50" w:hRule="atLeast"/>
        </w:trPr>
        <w:tc>
          <w:tcPr>
            <w:tcW w:w="1000" w:type="dxa"/>
          </w:tcPr>
          <w:p>
            <w:pPr>
              <w:jc w:val="center"/>
            </w:pPr>
            <w:r>
              <w:rPr>
                <w:b w:val="1"/>
                <w:bCs w:val="1"/>
              </w:rPr>
              <w:t xml:space="preserve">Nº do BO:</w:t>
            </w:r>
          </w:p>
        </w:tc>
        <w:tc>
          <w:tcPr>
            <w:tcW w:w="3050" w:type="dxa"/>
          </w:tcPr>
          <w:p>
            <w:pPr>
              <w:jc w:val="center"/>
            </w:pPr>
            <w:r>
              <w:rPr/>
              <w:t xml:space="preserve">2424</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6ª SUBSDIVISÃO POLICIAL DE FOZ DE IGUAÇU</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abc</w:t>
            </w:r>
          </w:p>
        </w:tc>
      </w:tr>
      <w:tr>
        <w:trPr>
          <w:trHeight w:val="10" w:hRule="atLeast"/>
          <w:tblHeader w:val="1"/>
        </w:trPr>
        <w:tc>
          <w:tcPr/>
          <w:p>
            <w:pPr>
              <w:jc w:val="center"/>
            </w:pPr>
            <w:r>
              <w:rPr/>
              <w:t xml:space="preserve">2</w:t>
            </w:r>
          </w:p>
        </w:tc>
        <w:tc>
          <w:tcPr/>
          <w:p>
            <w:pPr>
              <w:jc w:val="center"/>
            </w:pPr>
            <w:r>
              <w:rPr/>
              <w:t xml:space="preserve">MUNIÇÃO</w:t>
            </w:r>
          </w:p>
        </w:tc>
        <w:tc>
          <w:tcPr/>
          <w:p>
            <w:pPr>
              <w:jc w:val="center"/>
            </w:pPr>
            <w:r>
              <w:rPr/>
              <w:t xml:space="preserve">15</w:t>
            </w:r>
          </w:p>
        </w:tc>
        <w:tc>
          <w:tcPr/>
          <w:p>
            <w:pPr>
              <w:jc w:val="center"/>
            </w:pPr>
            <w:r>
              <w:rPr/>
              <w:t xml:space="preserve">CARTUCHO</w:t>
            </w:r>
          </w:p>
        </w:tc>
        <w:tc>
          <w:tcPr/>
          <w:p>
            <w:pPr>
              <w:jc w:val="center"/>
            </w:pPr>
            <w:r>
              <w:rPr/>
              <w:t xml:space="preserve">CBC</w:t>
            </w:r>
          </w:p>
        </w:tc>
        <w:tc>
          <w:tcPr/>
          <w:p>
            <w:pPr>
              <w:jc w:val="center"/>
            </w:pPr>
            <w:r>
              <w:rPr/>
              <w:t xml:space="preserve">kjh</w:t>
            </w:r>
          </w:p>
        </w:tc>
      </w:tr>
    </w:tbl>
    <w:p>
      <w:pPr/>
      <w:r>
        <w:rPr/>
        <w:t xml:space="preserve"/>
      </w:r>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quinze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3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10</w:t>
            </w:r>
          </w:p>
        </w:tc>
        <w:tc>
          <w:tcPr>
            <w:tcW w:w="1100" w:type="dxa"/>
          </w:tcPr>
          <w:p>
            <w:pPr>
              <w:jc w:val="center"/>
            </w:pPr>
            <w:r>
              <w:rPr/>
              <w:t xml:space="preserve">9mm Luger</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ETOG</w:t>
            </w:r>
          </w:p>
        </w:tc>
        <w:tc>
          <w:tcPr>
            <w:tcW w:w="1250" w:type="dxa"/>
          </w:tcPr>
          <w:p>
            <w:pPr>
              <w:jc w:val="center"/>
            </w:pPr>
            <w:r>
              <w:rPr/>
              <w:t xml:space="preserve">INTACTO</w:t>
            </w:r>
          </w:p>
          <w:p>
            <w:pPr>
              <w:jc w:val="center"/>
            </w:pPr>
            <w:r>
              <w:rPr/>
              <w:t xml:space="preserve"/>
            </w:r>
          </w:p>
        </w:tc>
      </w:tr>
      <w:tr>
        <w:trPr>
          <w:trHeight w:val="10" w:hRule="atLeast"/>
        </w:trPr>
        <w:tc>
          <w:tcPr>
            <w:tcW w:w="400" w:type="dxa"/>
          </w:tcPr>
          <w:p>
            <w:pPr>
              <w:jc w:val="center"/>
            </w:pPr>
            <w:r>
              <w:rPr/>
              <w:t xml:space="preserve">5</w:t>
            </w:r>
          </w:p>
        </w:tc>
        <w:tc>
          <w:tcPr>
            <w:tcW w:w="1100" w:type="dxa"/>
          </w:tcPr>
          <w:p>
            <w:pPr>
              <w:jc w:val="center"/>
            </w:pPr>
            <w:r>
              <w:rPr/>
              <w:t xml:space="preserve">9mm Luger</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EPP</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ETOG Encamisado Total Ogival EPP Encamisado Ponta Plana</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
    <w:p/>
    <w:p>
      <w:pPr>
        <w:pStyle w:val="justify"/>
      </w:pPr>
      <w:r>
        <w:rPr>
          <w:rFonts w:ascii="Arial" w:hAnsi="Arial" w:eastAsia="Arial" w:cs="Arial"/>
          <w:sz w:val="24"/>
          <w:szCs w:val="24"/>
          <w:b w:val="1"/>
          <w:bCs w:val="1"/>
        </w:rPr>
        <w:t xml:space="preserve">3. 2 -DA ARMA AF-A - GLOCK g17 – LACRE DE ENTRADA abc</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5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GLOCK</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g17</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9mm Luger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AUSTRIACA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150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DEZESSETE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DIRETA COM PERCUTOR LANÇADO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HÍBRIDA ( DUPLA AÇÃO  COM SEMIENGATILHAMENTO )</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OXIDADO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ALTURA 20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6 -Tomadas fotográficas- Pistola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Vista lateral direita</w:t>
            </w:r>
          </w:p>
        </w:tc>
      </w:tr>
      <w:tr>
        <w:trPr>
          <w:trHeight w:val="10" w:hRule="atLeast"/>
        </w:trPr>
        <w:tc>
          <w:tcPr/>
          <w:p>
            <w:pPr>
              <w:jc w:val="center"/>
            </w:pPr>
            <w:r>
              <w:pict>
                <v:shape type="#_x0000_t75" style="width:225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Vista lateral esquerda</w:t>
            </w:r>
          </w:p>
        </w:tc>
        <w:tc>
          <w:tcPr/>
          <w:p>
            <w:pPr>
              <w:jc w:val="center"/>
            </w:pPr>
            <w:r>
              <w:pict>
                <v:shape type="#_x0000_t75" style="width:225pt; height:1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Número de série</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Pr/>
      <w:r>
        <w:rPr>
          <w:rFonts w:ascii="Arial" w:hAnsi="Arial" w:eastAsia="Arial" w:cs="Arial"/>
          <w:sz w:val="24"/>
          <w:szCs w:val="24"/>
          <w:b w:val="0"/>
          <w:bCs w:val="0"/>
        </w:rPr>
        <w:t xml:space="preserve">•   cartuchos item 2 encontravam-se eficientes para a realização de tiros.</w:t>
      </w:r>
    </w:p>
    <w:p>
      <w:pPr/>
      <w:r>
        <w:rPr>
          <w:rFonts w:ascii="Arial" w:hAnsi="Arial" w:eastAsia="Arial" w:cs="Arial"/>
          <w:sz w:val="24"/>
          <w:szCs w:val="24"/>
          <w:b w:val="0"/>
          <w:bCs w:val="0"/>
        </w:rPr>
        <w:t xml:space="preserve">•   cartuchos item 3 encontravam-se eficientes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def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Leonel Letnar Junior</w:t>
            </w:r>
          </w:p>
          <w:p>
            <w:pPr>
              <w:jc w:val="center"/>
            </w:pPr>
            <w:r>
              <w:rPr>
                <w:sz w:val="28"/>
                <w:szCs w:val="28"/>
                <w:b w:val="1"/>
                <w:bCs w:val="1"/>
              </w:rPr>
              <w:t xml:space="preserve">Perito(a) Criminal – Seção de Balística Forense</w:t>
            </w:r>
          </w:p>
          <w:p>
            <w:pPr>
              <w:jc w:val="center"/>
            </w:pPr>
            <w:r>
              <w:rPr>
                <w:sz w:val="28"/>
                <w:szCs w:val="28"/>
                <w:b w:val="1"/>
                <w:bCs w:val="1"/>
              </w:rPr>
              <w:t xml:space="preserve">UETC Foz do Iguaçu – Polícia Científica do Paraná</w:t>
            </w:r>
          </w:p>
        </w:tc>
      </w:tr>
    </w:tbl>
    <w:sectPr>
      <w:headerReference w:type="default" r:id="rId10"/>
      <w:footerReference w:type="default" r:id="rId11"/>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123/2024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2024-11-08T19:47:36+00:00</dcterms:created>
  <dcterms:modified xsi:type="dcterms:W3CDTF">2024-11-08T19:47:36+00:00</dcterms:modified>
</cp:coreProperties>
</file>

<file path=docProps/custom.xml><?xml version="1.0" encoding="utf-8"?>
<Properties xmlns="http://schemas.openxmlformats.org/officeDocument/2006/custom-properties" xmlns:vt="http://schemas.openxmlformats.org/officeDocument/2006/docPropsVTypes"/>
</file>