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dez dias do mês de março do ano de dois mil e vinte e cinco, nesta cidade de Guarapuava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Usuário Admin</w:t>
      </w:r>
      <w:r>
        <w:rPr>
          <w:rFonts w:ascii="Arial" w:hAnsi="Arial" w:eastAsia="Arial" w:cs="Arial"/>
          <w:sz w:val="24"/>
          <w:szCs w:val="24"/>
          <w:b w:val="0"/>
          <w:bCs w:val="0"/>
        </w:rPr>
        <w:t xml:space="preserve">, para proceder ao exame dos materiais abaixo discriminados recebidos nesta Seção em 10/03/2025</w:t>
      </w:r>
      <w:r>
        <w:rPr>
          <w:rFonts w:ascii="Arial" w:hAnsi="Arial" w:eastAsia="Arial" w:cs="Arial"/>
          <w:sz w:val="24"/>
          <w:szCs w:val="24"/>
          <w:b w:val="0"/>
          <w:bCs w:val="0"/>
        </w:rPr>
        <w:t xml:space="preserve"> a fim de ser atendida solicitação contida no Ofício nº , datado de 10/03/2025, oriundo da 14ª Subdivisão Policial Guarapuava.</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Nome da vítima</w:t>
            </w:r>
          </w:p>
        </w:tc>
        <w:tc>
          <w:tcPr>
            <w:tcW w:w="3000" w:type="dxa"/>
          </w:tcPr>
          <w:p>
            <w:pPr>
              <w:jc w:val="center"/>
            </w:pPr>
            <w:r>
              <w:rPr/>
              <w:t xml:space="preserve">MATEUS</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10/03/2025</w:t>
            </w:r>
          </w:p>
        </w:tc>
        <w:tc>
          <w:tcPr>
            <w:tcW w:w="1000" w:type="dxa"/>
          </w:tcPr>
          <w:p>
            <w:pPr>
              <w:jc w:val="center"/>
            </w:pPr>
            <w:r>
              <w:rPr>
                <w:b w:val="1"/>
                <w:bCs w:val="1"/>
              </w:rPr>
              <w:t xml:space="preserve">Local:</w:t>
            </w:r>
          </w:p>
        </w:tc>
        <w:tc>
          <w:tcPr>
            <w:tcW w:w="3050" w:type="dxa"/>
          </w:tcPr>
          <w:p>
            <w:pPr>
              <w:jc w:val="center"/>
            </w:pPr>
            <w:r>
              <w:rPr/>
              <w:t xml:space="preserve">GUARAPUAVA</w:t>
            </w:r>
          </w:p>
        </w:tc>
      </w:tr>
      <w:tr>
        <w:trPr>
          <w:trHeight w:val="50" w:hRule="atLeast"/>
        </w:trPr>
        <w:tc>
          <w:tcPr>
            <w:tcW w:w="1000" w:type="dxa"/>
          </w:tcPr>
          <w:p>
            <w:pPr>
              <w:jc w:val="center"/>
            </w:pPr>
            <w:r>
              <w:rPr>
                <w:b w:val="1"/>
                <w:bCs w:val="1"/>
              </w:rPr>
              <w:t xml:space="preserve">Nº do IP/APFD:</w:t>
            </w:r>
          </w:p>
        </w:tc>
        <w:tc>
          <w:tcPr>
            <w:tcW w:w="3502" w:type="dxa"/>
          </w:tcPr>
          <w:p>
            <w:pPr>
              <w:jc w:val="center"/>
            </w:pPr>
            <w:r>
              <w:rPr/>
              <w:t xml:space="preserve">6456</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14ª SUBDIVISÃO POLICIAL GUARAPUAVA</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MUNIÇÃO</w:t>
            </w:r>
          </w:p>
        </w:tc>
        <w:tc>
          <w:tcPr/>
          <w:p>
            <w:pPr>
              <w:jc w:val="center"/>
            </w:pPr>
            <w:r>
              <w:rPr/>
              <w:t xml:space="preserve">5</w:t>
            </w:r>
          </w:p>
        </w:tc>
        <w:tc>
          <w:tcPr/>
          <w:p>
            <w:pPr>
              <w:jc w:val="center"/>
            </w:pPr>
            <w:r>
              <w:rPr/>
              <w:t xml:space="preserve">CARTUCHO</w:t>
            </w:r>
          </w:p>
        </w:tc>
        <w:tc>
          <w:tcPr/>
          <w:p>
            <w:pPr>
              <w:jc w:val="center"/>
            </w:pPr>
            <w:r>
              <w:rPr/>
              <w:t xml:space="preserve">FEDERAL</w:t>
            </w:r>
          </w:p>
        </w:tc>
        <w:tc>
          <w:tcPr/>
          <w:p>
            <w:pPr>
              <w:jc w:val="center"/>
            </w:pPr>
            <w:r>
              <w:rPr/>
              <w:t xml:space="preserve">111</w:t>
            </w:r>
          </w:p>
        </w:tc>
      </w:tr>
      <w:tr>
        <w:trPr>
          <w:trHeight w:val="10" w:hRule="atLeast"/>
          <w:tblHeader w:val="1"/>
        </w:trPr>
        <w:tc>
          <w:tcPr/>
          <w:p>
            <w:pPr>
              <w:jc w:val="center"/>
            </w:pPr>
            <w:r>
              <w:rPr/>
              <w:t xml:space="preserve">MUNIÇÃO</w:t>
            </w:r>
          </w:p>
        </w:tc>
        <w:tc>
          <w:tcPr/>
          <w:p>
            <w:pPr>
              <w:jc w:val="center"/>
            </w:pPr>
            <w:r>
              <w:rPr/>
              <w:t xml:space="preserve">3</w:t>
            </w:r>
          </w:p>
        </w:tc>
        <w:tc>
          <w:tcPr/>
          <w:p>
            <w:pPr>
              <w:jc w:val="center"/>
            </w:pPr>
            <w:r>
              <w:rPr/>
              <w:t xml:space="preserve">CARTUCHO</w:t>
            </w:r>
          </w:p>
        </w:tc>
        <w:tc>
          <w:tcPr/>
          <w:p>
            <w:pPr>
              <w:jc w:val="center"/>
            </w:pPr>
            <w:r>
              <w:rPr/>
              <w:t xml:space="preserve">SUPER X (WINCHESTER-WESTERN DIVISION)</w:t>
            </w:r>
          </w:p>
        </w:tc>
        <w:tc>
          <w:tcPr/>
          <w:p>
            <w:pPr>
              <w:jc w:val="center"/>
            </w:pPr>
            <w:r>
              <w:rPr/>
              <w:t xml:space="preserve">111</w:t>
            </w:r>
          </w:p>
        </w:tc>
      </w:tr>
      <w:tr>
        <w:trPr>
          <w:trHeight w:val="10" w:hRule="atLeast"/>
          <w:tblHeader w:val="1"/>
        </w:trPr>
        <w:tc>
          <w:tcPr/>
          <w:p>
            <w:pPr>
              <w:jc w:val="center"/>
            </w:pPr>
            <w:r>
              <w:rPr/>
              <w:t xml:space="preserve">MUNIÇÃO</w:t>
            </w:r>
          </w:p>
        </w:tc>
        <w:tc>
          <w:tcPr/>
          <w:p>
            <w:pPr>
              <w:jc w:val="center"/>
            </w:pPr>
            <w:r>
              <w:rPr/>
              <w:t xml:space="preserve">10</w:t>
            </w:r>
          </w:p>
        </w:tc>
        <w:tc>
          <w:tcPr/>
          <w:p>
            <w:pPr>
              <w:jc w:val="center"/>
            </w:pPr>
            <w:r>
              <w:rPr/>
              <w:t xml:space="preserve">CARTUCHO</w:t>
            </w:r>
          </w:p>
        </w:tc>
        <w:tc>
          <w:tcPr/>
          <w:p>
            <w:pPr>
              <w:jc w:val="center"/>
            </w:pPr>
            <w:r>
              <w:rPr/>
              <w:t xml:space="preserve">A USA</w:t>
            </w:r>
          </w:p>
        </w:tc>
        <w:tc>
          <w:tcPr/>
          <w:p>
            <w:pPr>
              <w:jc w:val="center"/>
            </w:pPr>
            <w:r>
              <w:rPr/>
              <w:t xml:space="preserve">111</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22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22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Pr>
        <w:pStyle w:val="justify"/>
      </w:pPr>
      <w:r>
        <w:rPr>
          <w:rFonts w:ascii="Arial" w:hAnsi="Arial" w:eastAsia="Arial" w:cs="Arial"/>
          <w:sz w:val="24"/>
          <w:szCs w:val="24"/>
          <w:b w:val="1"/>
          <w:bCs w:val="1"/>
        </w:rPr>
        <w:t xml:space="preserve">3.2 DOS CARTUCHOS </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dezoito cartuchos </w:t>
      </w:r>
      <w:r>
        <w:rPr>
          <w:rFonts w:ascii="Arial" w:hAnsi="Arial" w:eastAsia="Arial" w:cs="Arial"/>
          <w:sz w:val="24"/>
          <w:szCs w:val="24"/>
          <w:b w:val="0"/>
          <w:bCs w:val="0"/>
        </w:rPr>
        <w:t xml:space="preserve"> próprios para uso em armas de fogo, integralmente descritos no quadro a seguir:</w:t>
      </w:r>
      <w:br/>
    </w:p>
    <w:tbl>
      <w:tblGrid>
        <w:gridCol w:w="450" w:type="dxa"/>
        <w:gridCol w:w="400" w:type="dxa"/>
        <w:gridCol w:w="1100" w:type="dxa"/>
        <w:gridCol w:w="1187" w:type="dxa"/>
        <w:gridCol w:w="1550" w:type="dxa"/>
        <w:gridCol w:w="1200" w:type="dxa"/>
        <w:gridCol w:w="140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4 – DESCRIÇÃO DO(S) CARTUCHO(S) INTACTOS</w:t>
            </w:r>
          </w:p>
        </w:tc>
      </w:tr>
      <w:tr>
        <w:trPr>
          <w:trHeight w:val="10" w:hRule="atLeast"/>
        </w:trPr>
        <w:tc>
          <w:tcPr>
            <w:tcW w:w="450" w:type="dxa"/>
          </w:tcPr>
          <w:p>
            <w:pPr>
              <w:jc w:val="center"/>
            </w:pPr>
            <w:r>
              <w:rPr>
                <w:b w:val="1"/>
                <w:bCs w:val="1"/>
              </w:rPr>
              <w:t xml:space="preserve">Item</w:t>
            </w:r>
          </w:p>
        </w:tc>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550" w:type="dxa"/>
          </w:tcPr>
          <w:p>
            <w:pPr>
              <w:jc w:val="center"/>
            </w:pPr>
            <w:r>
              <w:rPr>
                <w:b w:val="1"/>
                <w:bCs w:val="1"/>
              </w:rPr>
              <w:t xml:space="preserve">Procedência</w:t>
            </w:r>
          </w:p>
        </w:tc>
        <w:tc>
          <w:tcPr>
            <w:tcW w:w="1200" w:type="dxa"/>
          </w:tcPr>
          <w:p>
            <w:pPr>
              <w:jc w:val="center"/>
            </w:pPr>
            <w:r>
              <w:rPr>
                <w:b w:val="1"/>
                <w:bCs w:val="1"/>
              </w:rPr>
              <w:t xml:space="preserve">Espoleta</w:t>
            </w:r>
          </w:p>
        </w:tc>
        <w:tc>
          <w:tcPr>
            <w:tcW w:w="140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1</w:t>
            </w:r>
          </w:p>
        </w:tc>
        <w:tc>
          <w:tcPr>
            <w:tcW w:w="400" w:type="dxa"/>
          </w:tcPr>
          <w:p>
            <w:pPr>
              <w:jc w:val="center"/>
            </w:pPr>
            <w:r>
              <w:rPr/>
              <w:t xml:space="preserve">10</w:t>
            </w:r>
          </w:p>
        </w:tc>
        <w:tc>
          <w:tcPr>
            <w:tcW w:w="1100" w:type="dxa"/>
          </w:tcPr>
          <w:p>
            <w:pPr>
              <w:jc w:val="center"/>
            </w:pPr>
            <w:r>
              <w:rPr/>
              <w:t xml:space="preserve">.380 AUTO</w:t>
            </w:r>
          </w:p>
        </w:tc>
        <w:tc>
          <w:tcPr>
            <w:tcW w:w="1187" w:type="dxa"/>
          </w:tcPr>
          <w:p>
            <w:pPr>
              <w:jc w:val="center"/>
            </w:pPr>
            <w:r>
              <w:rPr/>
              <w:t xml:space="preserve">A USA</w:t>
            </w:r>
          </w:p>
        </w:tc>
        <w:tc>
          <w:tcPr>
            <w:tcW w:w="1600" w:type="dxa"/>
          </w:tcPr>
          <w:p>
            <w:pPr>
              <w:jc w:val="center"/>
            </w:pPr>
            <w:r>
              <w:rPr/>
              <w:t xml:space="preserve">ESTADUNIDENSE</w:t>
            </w:r>
          </w:p>
        </w:tc>
        <w:tc>
          <w:tcPr>
            <w:tcW w:w="1100" w:type="dxa"/>
          </w:tcPr>
          <w:p>
            <w:pPr>
              <w:jc w:val="center"/>
            </w:pPr>
            <w:r>
              <w:rPr/>
              <w:t xml:space="preserve">LATONADA</w:t>
            </w:r>
          </w:p>
        </w:tc>
        <w:tc>
          <w:tcPr>
            <w:tcW w:w="1400" w:type="dxa"/>
          </w:tcPr>
          <w:p>
            <w:pPr>
              <w:jc w:val="center"/>
            </w:pPr>
            <w:r>
              <w:rPr/>
              <w:t xml:space="preserve">LATONADO</w:t>
            </w:r>
          </w:p>
          <w:p>
            <w:pPr>
              <w:jc w:val="center"/>
            </w:pPr>
            <w:r>
              <w:rPr/>
              <w:t xml:space="preserve"/>
            </w:r>
          </w:p>
        </w:tc>
        <w:tc>
          <w:tcPr>
            <w:tcW w:w="820" w:type="dxa"/>
          </w:tcPr>
          <w:p>
            <w:pPr>
              <w:jc w:val="center"/>
            </w:pPr>
            <w:r>
              <w:rPr/>
              <w:t xml:space="preserve">CHOG</w:t>
            </w:r>
          </w:p>
        </w:tc>
        <w:tc>
          <w:tcPr>
            <w:tcW w:w="1250" w:type="dxa"/>
          </w:tcPr>
          <w:p>
            <w:pPr>
              <w:jc w:val="center"/>
            </w:pPr>
            <w:r>
              <w:rPr/>
              <w:t xml:space="preserve">INTACTO</w:t>
            </w:r>
          </w:p>
          <w:p>
            <w:pPr>
              <w:jc w:val="center"/>
            </w:pPr>
            <w:r>
              <w:rPr/>
              <w:t xml:space="preserve"/>
            </w:r>
          </w:p>
        </w:tc>
      </w:tr>
      <w:tr>
        <w:trPr>
          <w:trHeight w:val="10" w:hRule="atLeast"/>
        </w:trPr>
        <w:tc>
          <w:tcPr>
            <w:tcW w:w="400" w:type="dxa"/>
          </w:tcPr>
          <w:p>
            <w:pPr>
              <w:jc w:val="center"/>
            </w:pPr>
            <w:r>
              <w:rPr/>
              <w:t xml:space="preserve">2</w:t>
            </w:r>
          </w:p>
        </w:tc>
        <w:tc>
          <w:tcPr>
            <w:tcW w:w="400" w:type="dxa"/>
          </w:tcPr>
          <w:p>
            <w:pPr>
              <w:jc w:val="center"/>
            </w:pPr>
            <w:r>
              <w:rPr/>
              <w:t xml:space="preserve">5</w:t>
            </w:r>
          </w:p>
        </w:tc>
        <w:tc>
          <w:tcPr>
            <w:tcW w:w="1100" w:type="dxa"/>
          </w:tcPr>
          <w:p>
            <w:pPr>
              <w:jc w:val="center"/>
            </w:pPr>
            <w:r>
              <w:rPr/>
              <w:t xml:space="preserve">.22 LR</w:t>
            </w:r>
          </w:p>
        </w:tc>
        <w:tc>
          <w:tcPr>
            <w:tcW w:w="1187" w:type="dxa"/>
          </w:tcPr>
          <w:p>
            <w:pPr>
              <w:jc w:val="center"/>
            </w:pPr>
            <w:r>
              <w:rPr/>
              <w:t xml:space="preserve">FEDERAL</w:t>
            </w:r>
          </w:p>
        </w:tc>
        <w:tc>
          <w:tcPr>
            <w:tcW w:w="1600" w:type="dxa"/>
          </w:tcPr>
          <w:p>
            <w:pPr>
              <w:jc w:val="center"/>
            </w:pPr>
            <w:r>
              <w:rPr/>
              <w:t xml:space="preserve">ESTADUNIDENSE</w:t>
            </w:r>
          </w:p>
        </w:tc>
        <w:tc>
          <w:tcPr>
            <w:tcW w:w="1100" w:type="dxa"/>
          </w:tcPr>
          <w:p>
            <w:pPr>
              <w:jc w:val="center"/>
            </w:pPr>
            <w:r>
              <w:rPr/>
              <w:t xml:space="preserve">LATONADA</w:t>
            </w:r>
          </w:p>
        </w:tc>
        <w:tc>
          <w:tcPr>
            <w:tcW w:w="1400" w:type="dxa"/>
          </w:tcPr>
          <w:p>
            <w:pPr>
              <w:jc w:val="center"/>
            </w:pPr>
            <w:r>
              <w:rPr/>
              <w:t xml:space="preserve">LATONADO</w:t>
            </w:r>
          </w:p>
          <w:p>
            <w:pPr>
              <w:jc w:val="center"/>
            </w:pPr>
            <w:r>
              <w:rPr/>
              <w:t xml:space="preserve"/>
            </w:r>
          </w:p>
        </w:tc>
        <w:tc>
          <w:tcPr>
            <w:tcW w:w="820" w:type="dxa"/>
          </w:tcPr>
          <w:p>
            <w:pPr>
              <w:jc w:val="center"/>
            </w:pPr>
            <w:r>
              <w:rPr/>
              <w:t xml:space="preserve">CHOG</w:t>
            </w:r>
          </w:p>
        </w:tc>
        <w:tc>
          <w:tcPr>
            <w:tcW w:w="1250" w:type="dxa"/>
          </w:tcPr>
          <w:p>
            <w:pPr>
              <w:jc w:val="center"/>
            </w:pPr>
            <w:r>
              <w:rPr/>
              <w:t xml:space="preserve">INTACTO</w:t>
            </w:r>
          </w:p>
          <w:p>
            <w:pPr>
              <w:jc w:val="center"/>
            </w:pPr>
            <w:r>
              <w:rPr/>
              <w:t xml:space="preserve"/>
            </w:r>
          </w:p>
        </w:tc>
      </w:tr>
      <w:tr>
        <w:trPr>
          <w:trHeight w:val="10" w:hRule="atLeast"/>
        </w:trPr>
        <w:tc>
          <w:tcPr>
            <w:tcW w:w="400" w:type="dxa"/>
          </w:tcPr>
          <w:p>
            <w:pPr>
              <w:jc w:val="center"/>
            </w:pPr>
            <w:r>
              <w:rPr/>
              <w:t xml:space="preserve">3</w:t>
            </w:r>
          </w:p>
        </w:tc>
        <w:tc>
          <w:tcPr>
            <w:tcW w:w="400" w:type="dxa"/>
          </w:tcPr>
          <w:p>
            <w:pPr>
              <w:jc w:val="center"/>
            </w:pPr>
            <w:r>
              <w:rPr/>
              <w:t xml:space="preserve">3</w:t>
            </w:r>
          </w:p>
        </w:tc>
        <w:tc>
          <w:tcPr>
            <w:tcW w:w="1100" w:type="dxa"/>
          </w:tcPr>
          <w:p>
            <w:pPr>
              <w:jc w:val="center"/>
            </w:pPr>
            <w:r>
              <w:rPr/>
              <w:t xml:space="preserve">.38 Curto</w:t>
            </w:r>
          </w:p>
        </w:tc>
        <w:tc>
          <w:tcPr>
            <w:tcW w:w="1187" w:type="dxa"/>
          </w:tcPr>
          <w:p>
            <w:pPr>
              <w:jc w:val="center"/>
            </w:pPr>
            <w:r>
              <w:rPr/>
              <w:t xml:space="preserve">SUPER X (WINCHESTER-WESTERN DIVISION)</w:t>
            </w:r>
          </w:p>
        </w:tc>
        <w:tc>
          <w:tcPr>
            <w:tcW w:w="1600" w:type="dxa"/>
          </w:tcPr>
          <w:p>
            <w:pPr>
              <w:jc w:val="center"/>
            </w:pPr>
            <w:r>
              <w:rPr/>
              <w:t xml:space="preserve">NORTE AMERICANA</w:t>
            </w:r>
          </w:p>
        </w:tc>
        <w:tc>
          <w:tcPr>
            <w:tcW w:w="1100" w:type="dxa"/>
          </w:tcPr>
          <w:p>
            <w:pPr>
              <w:jc w:val="center"/>
            </w:pPr>
            <w:r>
              <w:rPr/>
              <w:t xml:space="preserve">NIQUELADA</w:t>
            </w:r>
          </w:p>
        </w:tc>
        <w:tc>
          <w:tcPr>
            <w:tcW w:w="1400" w:type="dxa"/>
          </w:tcPr>
          <w:p>
            <w:pPr>
              <w:jc w:val="center"/>
            </w:pPr>
            <w:r>
              <w:rPr/>
              <w:t xml:space="preserve">NIQUELADO</w:t>
            </w:r>
          </w:p>
          <w:p>
            <w:pPr>
              <w:jc w:val="center"/>
            </w:pPr>
            <w:r>
              <w:rPr/>
              <w:t xml:space="preserve"/>
            </w:r>
          </w:p>
        </w:tc>
        <w:tc>
          <w:tcPr>
            <w:tcW w:w="820" w:type="dxa"/>
          </w:tcPr>
          <w:p>
            <w:pPr>
              <w:jc w:val="center"/>
            </w:pPr>
            <w:r>
              <w:rPr/>
              <w:t xml:space="preserve">CHPP</w:t>
            </w:r>
          </w:p>
        </w:tc>
        <w:tc>
          <w:tcPr>
            <w:tcW w:w="1250" w:type="dxa"/>
          </w:tcPr>
          <w:p>
            <w:pPr>
              <w:jc w:val="center"/>
            </w:pPr>
            <w:r>
              <w:rPr/>
              <w:t xml:space="preserve">INTACTO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CHOG Chumbo Ogival CHPP  Chumbo Ponta Plana</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tblGrid>
      <w:tblPr>
        <w:tblStyle w:val="tabela2img"/>
      </w:tblPr>
      <w:tr>
        <w:trPr>
          <w:trHeight w:val="10" w:hRule="atLeast"/>
          <w:tblHeader w:val="1"/>
        </w:trPr>
        <w:tc>
          <w:tcPr>
            <w:shd w:val="clear" w:fill="d3d3d3"/>
          </w:tcPr>
          <w:p>
            <w:pPr>
              <w:jc w:val="center"/>
            </w:pPr>
            <w:r>
              <w:rPr>
                <w:b w:val="1"/>
                <w:bCs w:val="1"/>
              </w:rPr>
              <w:t xml:space="preserve">Tabela 5 Tomada(s) fotográfica(s) do(s) Cartucho(s) INTACTOS item 1 Lacre 111</w:t>
            </w:r>
          </w:p>
        </w:tc>
      </w:tr>
      <w:tr>
        <w:trPr>
          <w:trHeight w:val="10" w:hRule="atLeast"/>
        </w:trPr>
      </w:tr>
    </w:tbl>
    <w:p/>
    <w:tbl>
      <w:tblGrid>
        <w:gridCol/>
      </w:tblGrid>
      <w:tblPr>
        <w:tblStyle w:val="tabela2img"/>
      </w:tblPr>
      <w:tr>
        <w:trPr>
          <w:trHeight w:val="10" w:hRule="atLeast"/>
          <w:tblHeader w:val="1"/>
        </w:trPr>
        <w:tc>
          <w:tcPr>
            <w:shd w:val="clear" w:fill="d3d3d3"/>
          </w:tcPr>
          <w:p>
            <w:pPr>
              <w:jc w:val="center"/>
            </w:pPr>
            <w:r>
              <w:rPr>
                <w:b w:val="1"/>
                <w:bCs w:val="1"/>
              </w:rPr>
              <w:t xml:space="preserve">Tabela 7 Tomada(s) fotográfica(s) do(s) Cartucho(s) INTACTOS item 2 Lacre 111</w:t>
            </w:r>
          </w:p>
        </w:tc>
      </w:tr>
      <w:tr>
        <w:trPr>
          <w:trHeight w:val="10" w:hRule="atLeast"/>
        </w:trPr>
      </w:tr>
    </w:tbl>
    <w:p/>
    <w:tbl>
      <w:tblGrid>
        <w:gridCol/>
        <w:gridCol/>
      </w:tblGrid>
      <w:tblPr>
        <w:tblStyle w:val="tabela2img"/>
      </w:tblPr>
      <w:tr>
        <w:trPr>
          <w:trHeight w:val="10" w:hRule="atLeast"/>
          <w:tblHeader w:val="1"/>
        </w:trPr>
        <w:tc>
          <w:tcPr>
            <w:shd w:val="clear" w:fill="d3d3d3"/>
          </w:tcPr>
          <w:p>
            <w:pPr>
              <w:jc w:val="center"/>
            </w:pPr>
            <w:r>
              <w:rPr>
                <w:b w:val="1"/>
                <w:bCs w:val="1"/>
              </w:rPr>
              <w:t xml:space="preserve">Tabela 9 Tomada(s) fotográfica(s) do(s) Cartucho(s) INTACTOS item 3 Lacre 111</w:t>
            </w:r>
          </w:p>
        </w:tc>
      </w:tr>
      <w:tr>
        <w:trPr>
          <w:trHeight w:val="10" w:hRule="atLeast"/>
        </w:trPr>
        <w:tc>
          <w:tcPr/>
          <w:p>
            <w:pPr>
              <w:jc w:val="center"/>
            </w:pPr>
            <w:r>
              <w:pict>
                <v:shape type="#_x0000_t75" style="width:220pt; height:22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Base-Cartucho(s) calibre .38 Curto</w:t>
            </w:r>
          </w:p>
        </w:tc>
        <w:tc>
          <w:tcPr/>
          <w:p>
            <w:pPr>
              <w:jc w:val="center"/>
            </w:pPr>
            <w:r>
              <w:pict>
                <v:shape type="#_x0000_t75" style="width:220pt; height:22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Lateral-Cartucho(s) calibre .38 Curto</w:t>
            </w:r>
          </w:p>
        </w:tc>
      </w:tr>
    </w:tbl>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cartucho(s) item 1 encontrava(m)-se eficiente(s) para a realização de tiros.</w:t>
      </w:r>
    </w:p>
    <w:p>
      <w:pPr/>
      <w:r>
        <w:rPr>
          <w:rFonts w:ascii="Arial" w:hAnsi="Arial" w:eastAsia="Arial" w:cs="Arial"/>
          <w:sz w:val="24"/>
          <w:szCs w:val="24"/>
          <w:b w:val="0"/>
          <w:bCs w:val="0"/>
        </w:rPr>
        <w:t xml:space="preserve">•   cartucho(s) item 2 encontrava(m)-se eficiente(s) para a realização de tiros.</w:t>
      </w:r>
    </w:p>
    <w:p>
      <w:pPr/>
      <w:r>
        <w:rPr>
          <w:rFonts w:ascii="Arial" w:hAnsi="Arial" w:eastAsia="Arial" w:cs="Arial"/>
          <w:sz w:val="24"/>
          <w:szCs w:val="24"/>
          <w:b w:val="0"/>
          <w:bCs w:val="0"/>
        </w:rPr>
        <w:t xml:space="preserve">•   cartucho(s) item 3 encontrava(m)-se eficiente(s) para a realização de tiros.</w:t>
      </w:r>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Usuário Admin</w:t>
            </w:r>
          </w:p>
          <w:p>
            <w:pPr>
              <w:jc w:val="center"/>
            </w:pPr>
            <w:r>
              <w:rPr>
                <w:sz w:val="28"/>
                <w:szCs w:val="28"/>
                <w:b w:val="1"/>
                <w:bCs w:val="1"/>
              </w:rPr>
              <w:t xml:space="preserve">Perito(a) Criminal – Seção de Balística Forense</w:t>
            </w:r>
          </w:p>
          <w:p>
            <w:pPr>
              <w:jc w:val="center"/>
            </w:pPr>
            <w:r>
              <w:rPr>
                <w:sz w:val="28"/>
                <w:szCs w:val="28"/>
                <w:b w:val="1"/>
                <w:bCs w:val="1"/>
              </w:rPr>
              <w:t xml:space="preserve">UETC Guarapuava – Polícia Científica do Paraná</w:t>
            </w:r>
          </w:p>
        </w:tc>
      </w:tr>
    </w:tbl>
    <w:sectPr>
      <w:headerReference w:type="default" r:id="rId10"/>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1332/2024</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2025-03-10T16:49:31+00:00</dcterms:created>
  <dcterms:modified xsi:type="dcterms:W3CDTF">2025-03-10T16:49:31+00:00</dcterms:modified>
</cp:coreProperties>
</file>

<file path=docProps/custom.xml><?xml version="1.0" encoding="utf-8"?>
<Properties xmlns="http://schemas.openxmlformats.org/officeDocument/2006/custom-properties" xmlns:vt="http://schemas.openxmlformats.org/officeDocument/2006/docPropsVTypes"/>
</file>