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vinte e dois dias do mês de fevereiro do ano de dois mil e vinte e cinco, nesta cidade de Apucarana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Erika Lorena Chrominski</w:t>
      </w:r>
      <w:r>
        <w:rPr>
          <w:rFonts w:ascii="Arial" w:hAnsi="Arial" w:eastAsia="Arial" w:cs="Arial"/>
          <w:sz w:val="24"/>
          <w:szCs w:val="24"/>
          <w:b w:val="0"/>
          <w:bCs w:val="0"/>
        </w:rPr>
        <w:t xml:space="preserve">, para proceder ao exame dos materiais abaixo discriminados recebidos nesta Seção em 12/02/2025</w:t>
      </w:r>
      <w:r>
        <w:rPr>
          <w:rFonts w:ascii="Arial" w:hAnsi="Arial" w:eastAsia="Arial" w:cs="Arial"/>
          <w:sz w:val="24"/>
          <w:szCs w:val="24"/>
          <w:b w:val="0"/>
          <w:bCs w:val="0"/>
        </w:rPr>
        <w:t xml:space="preserve"> a fim de ser atendida solicitação contida no Ofício nº , datado de 05/02/2025, oriundo da DELEGACIA DE FURTOS E ROUBOS .</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1000" w:type="dxa"/>
          </w:tcPr>
          <w:p>
            <w:pPr>
              <w:jc w:val="center"/>
            </w:pPr>
            <w:r>
              <w:rPr>
                <w:b w:val="1"/>
                <w:bCs w:val="1"/>
              </w:rPr>
              <w:t xml:space="preserve">Local:</w:t>
            </w:r>
          </w:p>
        </w:tc>
        <w:tc>
          <w:tcPr>
            <w:tcW w:w="3050" w:type="dxa"/>
          </w:tcPr>
          <w:p>
            <w:pPr>
              <w:jc w:val="center"/>
            </w:pPr>
            <w:r>
              <w:rPr/>
              <w:t xml:space="preserve">CURITIBA</w:t>
            </w:r>
          </w:p>
        </w:tc>
      </w:tr>
      <w:tr>
        <w:trPr>
          <w:trHeight w:val="50" w:hRule="atLeast"/>
        </w:trPr>
        <w:tc>
          <w:tcPr>
            <w:tcW w:w="1000" w:type="dxa"/>
          </w:tcPr>
          <w:p>
            <w:pPr>
              <w:jc w:val="center"/>
            </w:pPr>
            <w:r>
              <w:rPr>
                <w:b w:val="1"/>
                <w:bCs w:val="1"/>
              </w:rPr>
              <w:t xml:space="preserve">Nº do BO:</w:t>
            </w:r>
          </w:p>
        </w:tc>
        <w:tc>
          <w:tcPr>
            <w:tcW w:w="3050" w:type="dxa"/>
          </w:tcPr>
          <w:p>
            <w:pPr>
              <w:jc w:val="center"/>
            </w:pPr>
            <w:r>
              <w:rPr/>
              <w:t xml:space="preserve">2025/101000</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DELEGACIA DE FURTOS E ROUBOS </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PISTOLA</w:t>
            </w:r>
          </w:p>
        </w:tc>
        <w:tc>
          <w:tcPr/>
          <w:p>
            <w:pPr>
              <w:jc w:val="center"/>
            </w:pPr>
            <w:r>
              <w:rPr/>
              <w:t xml:space="preserve"/>
            </w:r>
          </w:p>
        </w:tc>
        <w:tc>
          <w:tcPr/>
          <w:p>
            <w:pPr>
              <w:jc w:val="center"/>
            </w:pPr>
            <w:r>
              <w:rPr/>
              <w:t xml:space="preserve">9256448</w:t>
            </w:r>
          </w:p>
        </w:tc>
      </w:tr>
      <w:tr>
        <w:trPr>
          <w:trHeight w:val="10" w:hRule="atLeast"/>
          <w:tblHeader w:val="1"/>
        </w:trPr>
        <w:tc>
          <w:tcPr/>
          <w:p>
            <w:pPr>
              <w:jc w:val="center"/>
            </w:pPr>
            <w:r>
              <w:rPr/>
              <w:t xml:space="preserve">2</w:t>
            </w:r>
          </w:p>
        </w:tc>
        <w:tc>
          <w:tcPr/>
          <w:p>
            <w:pPr>
              <w:jc w:val="center"/>
            </w:pPr>
            <w:r>
              <w:rPr/>
              <w:t xml:space="preserve">ARMA</w:t>
            </w:r>
          </w:p>
        </w:tc>
        <w:tc>
          <w:tcPr/>
          <w:p>
            <w:pPr>
              <w:jc w:val="center"/>
            </w:pPr>
            <w:r>
              <w:rPr/>
              <w:t xml:space="preserve">1</w:t>
            </w:r>
          </w:p>
        </w:tc>
        <w:tc>
          <w:tcPr/>
          <w:p>
            <w:pPr>
              <w:jc w:val="center"/>
            </w:pPr>
            <w:r>
              <w:rPr/>
              <w:t xml:space="preserve">REVÓLVER</w:t>
            </w:r>
          </w:p>
        </w:tc>
        <w:tc>
          <w:tcPr/>
          <w:p>
            <w:pPr>
              <w:jc w:val="center"/>
            </w:pPr>
            <w:r>
              <w:rPr/>
              <w:t xml:space="preserve"/>
            </w:r>
          </w:p>
        </w:tc>
        <w:tc>
          <w:tcPr/>
          <w:p>
            <w:pPr>
              <w:jc w:val="center"/>
            </w:pPr>
            <w:r>
              <w:rPr/>
              <w:t xml:space="preserve">121212</w:t>
            </w:r>
          </w:p>
        </w:tc>
      </w:tr>
      <w:tr>
        <w:trPr>
          <w:trHeight w:val="10" w:hRule="atLeast"/>
          <w:tblHeader w:val="1"/>
        </w:trPr>
        <w:tc>
          <w:tcPr/>
          <w:p>
            <w:pPr>
              <w:jc w:val="center"/>
            </w:pPr>
            <w:r>
              <w:rPr/>
              <w:t xml:space="preserve">3</w:t>
            </w:r>
          </w:p>
        </w:tc>
        <w:tc>
          <w:tcPr/>
          <w:p>
            <w:pPr>
              <w:jc w:val="center"/>
            </w:pPr>
            <w:r>
              <w:rPr/>
              <w:t xml:space="preserve">MUNIÇÃO</w:t>
            </w:r>
          </w:p>
        </w:tc>
        <w:tc>
          <w:tcPr/>
          <w:p>
            <w:pPr>
              <w:jc w:val="center"/>
            </w:pPr>
            <w:r>
              <w:rPr/>
              <w:t xml:space="preserve">1170</w:t>
            </w:r>
          </w:p>
        </w:tc>
        <w:tc>
          <w:tcPr/>
          <w:p>
            <w:pPr>
              <w:jc w:val="center"/>
            </w:pPr>
            <w:r>
              <w:rPr/>
              <w:t xml:space="preserve">CARTUCHO</w:t>
            </w:r>
          </w:p>
        </w:tc>
        <w:tc>
          <w:tcPr/>
          <w:p>
            <w:pPr>
              <w:jc w:val="center"/>
            </w:pPr>
            <w:r>
              <w:rPr/>
              <w:t xml:space="preserve">CBC</w:t>
            </w:r>
          </w:p>
        </w:tc>
        <w:tc>
          <w:tcPr/>
          <w:p>
            <w:pPr>
              <w:jc w:val="center"/>
            </w:pPr>
            <w:r>
              <w:rPr/>
              <w:t xml:space="preserve">424523452</w:t>
            </w:r>
          </w:p>
        </w:tc>
      </w:tr>
      <w:tr>
        <w:trPr>
          <w:trHeight w:val="10" w:hRule="atLeast"/>
          <w:tblHeader w:val="1"/>
        </w:trPr>
        <w:tc>
          <w:tcPr/>
          <w:p>
            <w:pPr>
              <w:jc w:val="center"/>
            </w:pPr>
            <w:r>
              <w:rPr/>
              <w:t xml:space="preserve">4</w:t>
            </w:r>
          </w:p>
        </w:tc>
        <w:tc>
          <w:tcPr/>
          <w:p>
            <w:pPr>
              <w:jc w:val="center"/>
            </w:pPr>
            <w:r>
              <w:rPr/>
              <w:t xml:space="preserve">MUNIÇÃO</w:t>
            </w:r>
          </w:p>
        </w:tc>
        <w:tc>
          <w:tcPr/>
          <w:p>
            <w:pPr>
              <w:jc w:val="center"/>
            </w:pPr>
            <w:r>
              <w:rPr/>
              <w:t xml:space="preserve">585</w:t>
            </w:r>
          </w:p>
        </w:tc>
        <w:tc>
          <w:tcPr/>
          <w:p>
            <w:pPr>
              <w:jc w:val="center"/>
            </w:pPr>
            <w:r>
              <w:rPr/>
              <w:t xml:space="preserve">CARTUCHO</w:t>
            </w:r>
          </w:p>
        </w:tc>
        <w:tc>
          <w:tcPr/>
          <w:p>
            <w:pPr>
              <w:jc w:val="center"/>
            </w:pPr>
            <w:r>
              <w:rPr/>
              <w:t xml:space="preserve">AGUILA</w:t>
            </w:r>
          </w:p>
        </w:tc>
        <w:tc>
          <w:tcPr/>
          <w:p>
            <w:pPr>
              <w:jc w:val="center"/>
            </w:pPr>
            <w:r>
              <w:rPr/>
              <w:t xml:space="preserve">424523452</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1 -DA ARMA AF-A - TAURUS  – LACRE DE ENTRADA 9256448</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4 – Descrição da Pistola</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TAURUS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.380 AUTO</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BRASILEIRA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10720</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SEMI-AUTOMÁTICO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16.5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QUINZE</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MECANISMOS EMBUTIDOS</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DUPLA AÇÃO</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20.7 cm ALTURA 15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conforme descrito no Relatório de Coleta de Padrão nº .</w:t>
      </w:r>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5 -Tomadas fotográficas- Pistola</w:t>
            </w:r>
          </w:p>
        </w:tc>
      </w:tr>
      <w:tr>
        <w:trPr>
          <w:trHeight w:val="10" w:hRule="atLeast"/>
          <w:cantSplit w:val="1"/>
        </w:trPr>
        <w:tc>
          <w:tcPr/>
          <w:p>
            <w:pPr>
              <w:jc w:val="center"/>
            </w:pPr>
            <w:r>
              <w:pict>
                <v:shape type="#_x0000_t75" style="width:450pt; height:25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Vista lateral direita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Vista lateral esquerda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Número de série</w:t>
            </w:r>
          </w:p>
        </w:tc>
      </w:tr>
    </w:tbl>
    <w:p/>
    <w:p/>
    <w:p>
      <w:pPr>
        <w:pStyle w:val="justify"/>
      </w:pPr>
      <w:r>
        <w:rPr>
          <w:rFonts w:ascii="Arial" w:hAnsi="Arial" w:eastAsia="Arial" w:cs="Arial"/>
          <w:sz w:val="24"/>
          <w:szCs w:val="24"/>
          <w:b w:val="1"/>
          <w:bCs w:val="1"/>
        </w:rPr>
        <w:t xml:space="preserve">3. 1. 2 -DA ARMA AF-B - ROSSI 13 (PRICESS) – LACRE DE ENTRADA 121212</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6 – Descrição do Revólver</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ROSSI</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13 (PRICESS)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.22 LR</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BRASILEIRA</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REPETIÇÃO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7.6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Tipo do tambor:</w:t>
            </w:r>
          </w:p>
        </w:tc>
        <w:tc>
          <w:tcPr>
            <w:tcW w:w="5050" w:type="dxa"/>
          </w:tcPr>
          <w:p>
            <w:pPr>
              <w:jc w:val="center"/>
            </w:pPr>
            <w:r>
              <w:rPr/>
              <w:t xml:space="preserve">FIXO BASCULANTE PARA CIMA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Giro do tambor:</w:t>
            </w:r>
          </w:p>
        </w:tc>
        <w:tc>
          <w:tcPr>
            <w:tcW w:w="5050" w:type="dxa"/>
          </w:tcPr>
          <w:p>
            <w:pPr>
              <w:jc w:val="center"/>
            </w:pPr>
            <w:r>
              <w:rPr/>
              <w:t xml:space="preserve">SENTIDO ANTI-HORÁRIO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SETE</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MOVIMENTO DUPLO ( AÇÃO SIMPLES + DUPLA )</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DESPROVIDO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17.5 cm ALTURA 9.4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Submetida esta arma de fogo a prova de disparo foi observado o funcionamento dos seus mecanismos, porém a mesma não percutiu eficientemente os estojos a fim de deflagrar a munição, não estando apta para realização de disparos, podendo ainda ser utilizada como instrumento contundente e/ou de intimidação.</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7 -Tomadas fotográficas- Revólver</w:t>
            </w:r>
          </w:p>
        </w:tc>
      </w:tr>
      <w:tr>
        <w:trPr>
          <w:trHeight w:val="10" w:hRule="atLeast"/>
          <w:cantSplit w:val="1"/>
        </w:trPr>
        <w:tc>
          <w:tcPr/>
          <w:p>
            <w:pPr>
              <w:jc w:val="center"/>
            </w:pPr>
            <w:r>
              <w:pict>
                <v:shape type="#_x0000_t75" style="width:450pt; height:25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Vista lateral direita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Vista lateral esquerda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4" o:title=""/>
                </v:shape>
              </w:pict>
            </w:r>
          </w:p>
          <w:p>
            <w:pPr>
              <w:jc w:val="center"/>
            </w:pPr>
            <w:r>
              <w:rPr>
                <w:b w:val="1"/>
                <w:bCs w:val="1"/>
              </w:rPr>
              <w:t xml:space="preserve">Número de série</w:t>
            </w:r>
          </w:p>
        </w:tc>
      </w:tr>
    </w:tbl>
    <w:p/>
    <w:p>
      <w:pPr>
        <w:pStyle w:val="justify"/>
      </w:pPr>
      <w:r>
        <w:rPr>
          <w:rFonts w:ascii="Arial" w:hAnsi="Arial" w:eastAsia="Arial" w:cs="Arial"/>
          <w:sz w:val="24"/>
          <w:szCs w:val="24"/>
          <w:b w:val="1"/>
          <w:bCs w:val="1"/>
        </w:rPr>
        <w:t xml:space="preserve">3.2 DOS CARTUCHOS INTACTOS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quinhentos e oitenta e cinco cartuchos </w:t>
      </w:r>
      <w:r>
        <w:rPr>
          <w:rFonts w:ascii="Arial" w:hAnsi="Arial" w:eastAsia="Arial" w:cs="Arial"/>
          <w:sz w:val="24"/>
          <w:szCs w:val="24"/>
          <w:b w:val="0"/>
          <w:bCs w:val="0"/>
        </w:rPr>
        <w:t xml:space="preserve"> próprios para uso em armas de fogo, integralmente descritos no quadro a seguir:</w:t>
      </w:r>
      <w:br/>
    </w:p>
    <w:tbl>
      <w:tblGrid>
        <w:gridCol w:w="400" w:type="dxa"/>
        <w:gridCol w:w="1100" w:type="dxa"/>
        <w:gridCol w:w="1187" w:type="dxa"/>
        <w:gridCol w:w="1600" w:type="dxa"/>
        <w:gridCol w:w="120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8 – DESCRIÇÃO DOS CARTUCHOS</w:t>
            </w:r>
          </w:p>
        </w:tc>
      </w:tr>
      <w:tr>
        <w:trPr>
          <w:trHeight w:val="10" w:hRule="atLeast"/>
        </w:trPr>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600" w:type="dxa"/>
          </w:tcPr>
          <w:p>
            <w:pPr>
              <w:jc w:val="center"/>
            </w:pPr>
            <w:r>
              <w:rPr>
                <w:b w:val="1"/>
                <w:bCs w:val="1"/>
              </w:rPr>
              <w:t xml:space="preserve">Procedência</w:t>
            </w:r>
          </w:p>
        </w:tc>
        <w:tc>
          <w:tcPr>
            <w:tcW w:w="120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585</w:t>
            </w:r>
          </w:p>
        </w:tc>
        <w:tc>
          <w:tcPr>
            <w:tcW w:w="1100" w:type="dxa"/>
          </w:tcPr>
          <w:p>
            <w:pPr>
              <w:jc w:val="center"/>
            </w:pPr>
            <w:r>
              <w:rPr/>
              <w:t xml:space="preserve">.32 ACP</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CHOG</w:t>
            </w:r>
          </w:p>
        </w:tc>
        <w:tc>
          <w:tcPr>
            <w:tcW w:w="1250"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CHOG Chumbo Ogival</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arma fornecida por este Instituto</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e/ou utilizados no procedimento de coleta de padrão balístico abaixo citado. </w:t>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9 Tomada(s) fotográfica(s) Cartucho(s) Lacre 424523452</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5" o:title=""/>
                </v:shape>
              </w:pict>
            </w:r>
          </w:p>
          <w:p>
            <w:pPr>
              <w:jc w:val="center"/>
            </w:pPr>
            <w:r>
              <w:rPr>
                <w:b w:val="1"/>
                <w:bCs w:val="1"/>
              </w:rPr>
              <w:t xml:space="preserve">Base-Cartucho(s) calibre .32 ACP</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6" o:title=""/>
                </v:shape>
              </w:pict>
            </w:r>
          </w:p>
          <w:p>
            <w:pPr>
              <w:jc w:val="center"/>
            </w:pPr>
            <w:r>
              <w:rPr>
                <w:b w:val="1"/>
                <w:bCs w:val="1"/>
              </w:rPr>
              <w:t xml:space="preserve">Lateral-Cartucho(s) calibre .32 ACP</w:t>
            </w:r>
          </w:p>
        </w:tc>
      </w:tr>
    </w:tbl>
    <w:p/>
    <w:p/>
    <w:p>
      <w:pPr>
        <w:pStyle w:val="justify"/>
      </w:pPr>
      <w:r>
        <w:rPr>
          <w:rFonts w:ascii="Arial" w:hAnsi="Arial" w:eastAsia="Arial" w:cs="Arial"/>
          <w:sz w:val="24"/>
          <w:szCs w:val="24"/>
          <w:b w:val="1"/>
          <w:bCs w:val="1"/>
        </w:rPr>
        <w:t xml:space="preserve">3.3 DOS CARTUCHOS INTACTOS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mil e cento e setenta cartuchos </w:t>
      </w:r>
      <w:r>
        <w:rPr>
          <w:rFonts w:ascii="Arial" w:hAnsi="Arial" w:eastAsia="Arial" w:cs="Arial"/>
          <w:sz w:val="24"/>
          <w:szCs w:val="24"/>
          <w:b w:val="0"/>
          <w:bCs w:val="0"/>
        </w:rPr>
        <w:t xml:space="preserve"> próprios para uso em armas de fogo, integralmente descritos no quadro a seguir:</w:t>
      </w:r>
      <w:br/>
    </w:p>
    <w:tbl>
      <w:tblGrid>
        <w:gridCol w:w="400" w:type="dxa"/>
        <w:gridCol w:w="1100" w:type="dxa"/>
        <w:gridCol w:w="1187" w:type="dxa"/>
        <w:gridCol w:w="1600" w:type="dxa"/>
        <w:gridCol w:w="120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10 – DESCRIÇÃO DOS CARTUCHOS</w:t>
            </w:r>
          </w:p>
        </w:tc>
      </w:tr>
      <w:tr>
        <w:trPr>
          <w:trHeight w:val="10" w:hRule="atLeast"/>
        </w:trPr>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600" w:type="dxa"/>
          </w:tcPr>
          <w:p>
            <w:pPr>
              <w:jc w:val="center"/>
            </w:pPr>
            <w:r>
              <w:rPr>
                <w:b w:val="1"/>
                <w:bCs w:val="1"/>
              </w:rPr>
              <w:t xml:space="preserve">Procedência</w:t>
            </w:r>
          </w:p>
        </w:tc>
        <w:tc>
          <w:tcPr>
            <w:tcW w:w="120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585</w:t>
            </w:r>
          </w:p>
        </w:tc>
        <w:tc>
          <w:tcPr>
            <w:tcW w:w="1100" w:type="dxa"/>
          </w:tcPr>
          <w:p>
            <w:pPr>
              <w:jc w:val="center"/>
            </w:pPr>
            <w:r>
              <w:rPr/>
              <w:t xml:space="preserve">.32 ACP</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CHCV</w:t>
            </w:r>
          </w:p>
        </w:tc>
        <w:tc>
          <w:tcPr>
            <w:tcW w:w="1250" w:type="dxa"/>
          </w:tcPr>
          <w:p>
            <w:pPr>
              <w:jc w:val="center"/>
            </w:pPr>
            <w:r>
              <w:rPr/>
              <w:t xml:space="preserve">INTACTO</w:t>
            </w:r>
          </w:p>
          <w:p>
            <w:pPr>
              <w:jc w:val="center"/>
            </w:pPr>
            <w:r>
              <w:rPr/>
              <w:t xml:space="preserve"/>
            </w:r>
          </w:p>
        </w:tc>
      </w:tr>
      <w:tr>
        <w:trPr>
          <w:trHeight w:val="10" w:hRule="atLeast"/>
        </w:trPr>
        <w:tc>
          <w:tcPr>
            <w:tcW w:w="400" w:type="dxa"/>
          </w:tcPr>
          <w:p>
            <w:pPr>
              <w:jc w:val="center"/>
            </w:pPr>
            <w:r>
              <w:rPr/>
              <w:t xml:space="preserve">585</w:t>
            </w:r>
          </w:p>
        </w:tc>
        <w:tc>
          <w:tcPr>
            <w:tcW w:w="1100" w:type="dxa"/>
          </w:tcPr>
          <w:p>
            <w:pPr>
              <w:jc w:val="center"/>
            </w:pPr>
            <w:r>
              <w:rPr/>
              <w:t xml:space="preserve">.32 ACP</w:t>
            </w:r>
          </w:p>
        </w:tc>
        <w:tc>
          <w:tcPr>
            <w:tcW w:w="1187" w:type="dxa"/>
          </w:tcPr>
          <w:p>
            <w:pPr>
              <w:jc w:val="center"/>
            </w:pPr>
            <w:r>
              <w:rPr/>
              <w:t xml:space="preserve">AGUILA</w:t>
            </w:r>
          </w:p>
        </w:tc>
        <w:tc>
          <w:tcPr>
            <w:tcW w:w="1600" w:type="dxa"/>
          </w:tcPr>
          <w:p>
            <w:pPr>
              <w:jc w:val="center"/>
            </w:pPr>
            <w:r>
              <w:rPr/>
              <w:t xml:space="preserve">MEXICANA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CHCV</w:t>
            </w:r>
          </w:p>
        </w:tc>
        <w:tc>
          <w:tcPr>
            <w:tcW w:w="1250"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CHCV  Chumbo Canto Vivo</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Pr/>
      <w:r>
        <w:rPr>
          <w:rFonts w:ascii="Arial" w:hAnsi="Arial" w:eastAsia="Arial" w:cs="Arial"/>
          <w:sz w:val="24"/>
          <w:szCs w:val="24"/>
          <w:b w:val="0"/>
          <w:bCs w:val="0"/>
        </w:rPr>
        <w:t xml:space="preserve">•   Arma AF-B encontrava-se ineficiente para a realização de tiros.</w:t>
      </w:r>
    </w:p>
    <w:p>
      <w:pPr/>
      <w:r>
        <w:rPr>
          <w:rFonts w:ascii="Arial" w:hAnsi="Arial" w:eastAsia="Arial" w:cs="Arial"/>
          <w:sz w:val="24"/>
          <w:szCs w:val="24"/>
          <w:b w:val="0"/>
          <w:bCs w:val="0"/>
        </w:rPr>
        <w:t xml:space="preserve">•   cartuchos item 3 encontravam-se eficientes para a realização de tiros.</w:t>
      </w:r>
    </w:p>
    <w:p>
      <w:pPr/>
      <w:r>
        <w:rPr>
          <w:rFonts w:ascii="Arial" w:hAnsi="Arial" w:eastAsia="Arial" w:cs="Arial"/>
          <w:sz w:val="24"/>
          <w:szCs w:val="24"/>
          <w:b w:val="0"/>
          <w:bCs w:val="0"/>
        </w:rPr>
        <w:t xml:space="preserve">•   cartuchos item 4 encontravam-se eficientes para a realização de tiros.</w:t>
      </w:r>
    </w:p>
    <w:p>
      <w:pPr/>
      <w:r>
        <w:rPr>
          <w:rFonts w:ascii="Arial" w:hAnsi="Arial" w:eastAsia="Arial" w:cs="Arial"/>
          <w:sz w:val="24"/>
          <w:szCs w:val="24"/>
          <w:b w:val="0"/>
          <w:bCs w:val="0"/>
        </w:rPr>
        <w:t xml:space="preserve">•   cartuchos item 5 encontravam-se eficientes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XXXXX (Arma AF-A), nº  (Arma AF-B),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Erika Lorena Chrominski</w:t>
            </w:r>
          </w:p>
          <w:p>
            <w:pPr>
              <w:jc w:val="center"/>
            </w:pPr>
            <w:r>
              <w:rPr>
                <w:sz w:val="28"/>
                <w:szCs w:val="28"/>
                <w:b w:val="1"/>
                <w:bCs w:val="1"/>
              </w:rPr>
              <w:t xml:space="preserve">Perito(a) Criminal – Seção de Balística Forense</w:t>
            </w:r>
          </w:p>
          <w:p>
            <w:pPr>
              <w:jc w:val="center"/>
            </w:pPr>
            <w:r>
              <w:rPr>
                <w:sz w:val="28"/>
                <w:szCs w:val="28"/>
                <w:b w:val="1"/>
                <w:bCs w:val="1"/>
              </w:rPr>
              <w:t xml:space="preserve">UETC Apucarana – Polícia Científica do Paraná</w:t>
            </w:r>
          </w:p>
        </w:tc>
      </w:tr>
    </w:tbl>
    <w:sectPr>
      <w:headerReference w:type="default" r:id="rId17"/>
      <w:footerReference w:type="default" r:id="rId18"/>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16.814/2025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image" Target="media/section_image8.png"/><Relationship Id="rId15" Type="http://schemas.openxmlformats.org/officeDocument/2006/relationships/image" Target="media/section_image9.png"/><Relationship Id="rId16" Type="http://schemas.openxmlformats.org/officeDocument/2006/relationships/image" Target="media/section_image10.png"/><Relationship Id="rId17" Type="http://schemas.openxmlformats.org/officeDocument/2006/relationships/header" Target="header1.xml"/><Relationship Id="rId1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2025-02-22T13:16:04+00:00</dcterms:created>
  <dcterms:modified xsi:type="dcterms:W3CDTF">2025-02-22T13:16:04+00:00</dcterms:modified>
</cp:coreProperties>
</file>

<file path=docProps/custom.xml><?xml version="1.0" encoding="utf-8"?>
<Properties xmlns="http://schemas.openxmlformats.org/officeDocument/2006/custom-properties" xmlns:vt="http://schemas.openxmlformats.org/officeDocument/2006/docPropsVTypes"/>
</file>