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dezenove dias do mês de fevereiro do ano de dois mil e vinte e cinco, nesta cidade de Curitiba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Jorge Simao Addad Jorge</w:t>
      </w:r>
      <w:r>
        <w:rPr>
          <w:rFonts w:ascii="Arial" w:hAnsi="Arial" w:eastAsia="Arial" w:cs="Arial"/>
          <w:sz w:val="24"/>
          <w:szCs w:val="24"/>
          <w:b w:val="0"/>
          <w:bCs w:val="0"/>
        </w:rPr>
        <w:t xml:space="preserve">, para proceder ao exame dos materiais abaixo discriminados recebidos nesta Seção em 17/02/2025</w:t>
      </w:r>
      <w:r>
        <w:rPr>
          <w:rFonts w:ascii="Arial" w:hAnsi="Arial" w:eastAsia="Arial" w:cs="Arial"/>
          <w:sz w:val="24"/>
          <w:szCs w:val="24"/>
          <w:b w:val="0"/>
          <w:bCs w:val="0"/>
        </w:rPr>
        <w:t xml:space="preserve"> a fim de ser atendida solicitação contida no Ofício nº 16/2025, datado de 13/02/2025, oriundo da 4ª DELEGACIA REGIONAL DE POLÍCIA DE RIO BRANCO DO SUL.</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Em poder de</w:t>
            </w:r>
          </w:p>
        </w:tc>
        <w:tc>
          <w:tcPr>
            <w:tcW w:w="3000" w:type="dxa"/>
          </w:tcPr>
          <w:p>
            <w:pPr>
              <w:jc w:val="center"/>
            </w:pPr>
            <w:r>
              <w:rPr/>
              <w:t xml:space="preserve">EDUARDO JOSÉ BONFIM</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09/02/2025</w:t>
            </w:r>
          </w:p>
        </w:tc>
        <w:tc>
          <w:tcPr>
            <w:tcW w:w="1000" w:type="dxa"/>
          </w:tcPr>
          <w:p>
            <w:pPr>
              <w:jc w:val="center"/>
            </w:pPr>
            <w:r>
              <w:rPr>
                <w:b w:val="1"/>
                <w:bCs w:val="1"/>
              </w:rPr>
              <w:t xml:space="preserve">Local:</w:t>
            </w:r>
          </w:p>
        </w:tc>
        <w:tc>
          <w:tcPr>
            <w:tcW w:w="3050" w:type="dxa"/>
          </w:tcPr>
          <w:p>
            <w:pPr>
              <w:jc w:val="center"/>
            </w:pPr>
            <w:r>
              <w:rPr/>
              <w:t xml:space="preserve">RIO BRANCO DO SUL</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175532/2025</w:t>
            </w:r>
          </w:p>
        </w:tc>
        <w:tc>
          <w:tcPr>
            <w:tcW w:w="1000" w:type="dxa"/>
          </w:tcPr>
          <w:p>
            <w:pPr>
              <w:jc w:val="center"/>
            </w:pPr>
            <w:r>
              <w:rPr>
                <w:b w:val="1"/>
                <w:bCs w:val="1"/>
              </w:rPr>
              <w:t xml:space="preserve">Nº do IP ONLINE:</w:t>
            </w:r>
          </w:p>
        </w:tc>
        <w:tc>
          <w:tcPr>
            <w:tcW w:w="3050" w:type="dxa"/>
          </w:tcPr>
          <w:p>
            <w:pPr>
              <w:jc w:val="center"/>
            </w:pPr>
            <w:r>
              <w:rPr/>
              <w:t xml:space="preserve">44689/2025</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4ª DELEGACIA REGIONAL DE POLÍCIA DE RIO BRANCO DO SUL</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PISTOLA</w:t>
            </w:r>
          </w:p>
        </w:tc>
        <w:tc>
          <w:tcPr/>
          <w:p>
            <w:pPr>
              <w:jc w:val="center"/>
            </w:pPr>
            <w:r>
              <w:rPr/>
              <w:t xml:space="preserve"/>
            </w:r>
          </w:p>
        </w:tc>
        <w:tc>
          <w:tcPr/>
          <w:p>
            <w:pPr>
              <w:jc w:val="center"/>
            </w:pPr>
            <w:r>
              <w:rPr/>
              <w:t xml:space="preserve">0470852</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18</w:t>
            </w:r>
          </w:p>
        </w:tc>
        <w:tc>
          <w:tcPr/>
          <w:p>
            <w:pPr>
              <w:jc w:val="center"/>
            </w:pPr>
            <w:r>
              <w:rPr/>
              <w:t xml:space="preserve">CARTUCHO</w:t>
            </w:r>
          </w:p>
        </w:tc>
        <w:tc>
          <w:tcPr/>
          <w:p>
            <w:pPr>
              <w:jc w:val="center"/>
            </w:pPr>
            <w:r>
              <w:rPr/>
              <w:t xml:space="preserve">CBC</w:t>
            </w:r>
          </w:p>
        </w:tc>
        <w:tc>
          <w:tcPr/>
          <w:p>
            <w:pPr>
              <w:jc w:val="center"/>
            </w:pPr>
            <w:r>
              <w:rPr/>
              <w:t xml:space="preserve">J230360211</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78.75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88.65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TAURUS PT 838 – LACRE DE ENTRADA 0470852</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da Pistola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TAURUS</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PT 838</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.380 AUTO</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KIW88799</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SEMI-AUTOMÁTICO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10,8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DEZOITO</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MOVIMENTO DUPLO ( AÇÃO SIMPLES + DUPLA )</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OXIDADO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19,8 cm ALTURA 15,2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BOM</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conforme descrito no Relatório de Coleta de Padrão nº 21308/2025.</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Pistola</w:t>
            </w:r>
          </w:p>
        </w:tc>
      </w:tr>
      <w:tr>
        <w:trPr>
          <w:trHeight w:val="10" w:hRule="atLeast"/>
          <w:cantSplit w:val="1"/>
        </w:trPr>
        <w:tc>
          <w:tcPr/>
          <w:p>
            <w:pPr>
              <w:jc w:val="center"/>
            </w:pPr>
            <w:r>
              <w:pict>
                <v:shape type="#_x0000_t75" style="width:250pt; height:189.375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r>
        <w:trPr>
          <w:trHeight w:val="10" w:hRule="atLeast"/>
        </w:trPr>
        <w:tc>
          <w:tcPr/>
          <w:p>
            <w:pPr>
              <w:jc w:val="center"/>
            </w:pPr>
            <w:r>
              <w:pict>
                <v:shape type="#_x0000_t75" style="width:150pt; height:111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Vista lateral esquerda</w:t>
            </w:r>
          </w:p>
        </w:tc>
        <w:tc>
          <w:tcPr/>
          <w:p>
            <w:pPr>
              <w:jc w:val="center"/>
            </w:pPr>
            <w:r>
              <w:pict>
                <v:shape type="#_x0000_t75" style="width:150pt; height:97.5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3.2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dezoito cartuchos </w:t>
      </w:r>
      <w:r>
        <w:rPr>
          <w:rFonts w:ascii="Arial" w:hAnsi="Arial" w:eastAsia="Arial" w:cs="Arial"/>
          <w:sz w:val="24"/>
          <w:szCs w:val="24"/>
          <w:b w:val="0"/>
          <w:bCs w:val="0"/>
        </w:rPr>
        <w:t xml:space="preserve"> próprios para uso em armas de fogo, integralmente descritos no quadro a seguir:</w:t>
      </w:r>
      <w:br/>
    </w:p>
    <w:tbl>
      <w:tblGrid>
        <w:gridCol w:w="450" w:type="dxa"/>
        <w:gridCol w:w="400" w:type="dxa"/>
        <w:gridCol w:w="1100" w:type="dxa"/>
        <w:gridCol w:w="1187" w:type="dxa"/>
        <w:gridCol w:w="1550" w:type="dxa"/>
        <w:gridCol w:w="1200" w:type="dxa"/>
        <w:gridCol w:w="140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6 – DESCRIÇÃO DOS CARTUCHOS</w:t>
            </w:r>
          </w:p>
        </w:tc>
      </w:tr>
      <w:tr>
        <w:trPr>
          <w:trHeight w:val="10" w:hRule="atLeast"/>
        </w:trPr>
        <w:tc>
          <w:tcPr>
            <w:tcW w:w="450" w:type="dxa"/>
          </w:tcPr>
          <w:p>
            <w:pPr>
              <w:jc w:val="center"/>
            </w:pPr>
            <w:r>
              <w:rPr>
                <w:b w:val="1"/>
                <w:bCs w:val="1"/>
              </w:rPr>
              <w:t xml:space="preserve">Item</w:t>
            </w:r>
          </w:p>
        </w:tc>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550" w:type="dxa"/>
          </w:tcPr>
          <w:p>
            <w:pPr>
              <w:jc w:val="center"/>
            </w:pPr>
            <w:r>
              <w:rPr>
                <w:b w:val="1"/>
                <w:bCs w:val="1"/>
              </w:rPr>
              <w:t xml:space="preserve">Procedência</w:t>
            </w:r>
          </w:p>
        </w:tc>
        <w:tc>
          <w:tcPr>
            <w:tcW w:w="1200" w:type="dxa"/>
          </w:tcPr>
          <w:p>
            <w:pPr>
              <w:jc w:val="center"/>
            </w:pPr>
            <w:r>
              <w:rPr>
                <w:b w:val="1"/>
                <w:bCs w:val="1"/>
              </w:rPr>
              <w:t xml:space="preserve">Espoleta</w:t>
            </w:r>
          </w:p>
        </w:tc>
        <w:tc>
          <w:tcPr>
            <w:tcW w:w="140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1</w:t>
            </w:r>
          </w:p>
        </w:tc>
        <w:tc>
          <w:tcPr>
            <w:tcW w:w="400" w:type="dxa"/>
          </w:tcPr>
          <w:p>
            <w:pPr>
              <w:jc w:val="center"/>
            </w:pPr>
            <w:r>
              <w:rPr/>
              <w:t xml:space="preserve">9</w:t>
            </w:r>
          </w:p>
        </w:tc>
        <w:tc>
          <w:tcPr>
            <w:tcW w:w="1100" w:type="dxa"/>
          </w:tcPr>
          <w:p>
            <w:pPr>
              <w:jc w:val="center"/>
            </w:pPr>
            <w:r>
              <w:rPr/>
              <w:t xml:space="preserve">.380 AUTO</w:t>
            </w:r>
          </w:p>
        </w:tc>
        <w:tc>
          <w:tcPr>
            <w:tcW w:w="1187" w:type="dxa"/>
          </w:tcPr>
          <w:p>
            <w:pPr>
              <w:jc w:val="center"/>
            </w:pPr>
            <w:r>
              <w:rPr/>
              <w:t xml:space="preserve">CBC</w:t>
            </w:r>
          </w:p>
        </w:tc>
        <w:tc>
          <w:tcPr>
            <w:tcW w:w="1600" w:type="dxa"/>
          </w:tcPr>
          <w:p>
            <w:pPr>
              <w:jc w:val="center"/>
            </w:pPr>
            <w:r>
              <w:rPr/>
              <w:t xml:space="preserve">BRASILEIRA</w:t>
            </w:r>
          </w:p>
        </w:tc>
        <w:tc>
          <w:tcPr>
            <w:tcW w:w="1100" w:type="dxa"/>
          </w:tcPr>
          <w:p>
            <w:pPr>
              <w:jc w:val="center"/>
            </w:pPr>
            <w:r>
              <w:rPr/>
              <w:t xml:space="preserve">LATONADA</w:t>
            </w:r>
          </w:p>
        </w:tc>
        <w:tc>
          <w:tcPr>
            <w:tcW w:w="1400" w:type="dxa"/>
          </w:tcPr>
          <w:p>
            <w:pPr>
              <w:jc w:val="center"/>
            </w:pPr>
            <w:r>
              <w:rPr/>
              <w:t xml:space="preserve">NIQUELADO</w:t>
            </w:r>
          </w:p>
          <w:p>
            <w:pPr>
              <w:jc w:val="center"/>
            </w:pPr>
            <w:r>
              <w:rPr/>
              <w:t xml:space="preserve"/>
            </w:r>
          </w:p>
        </w:tc>
        <w:tc>
          <w:tcPr>
            <w:tcW w:w="820" w:type="dxa"/>
          </w:tcPr>
          <w:p>
            <w:pPr>
              <w:jc w:val="center"/>
            </w:pPr>
            <w:r>
              <w:rPr/>
              <w:t xml:space="preserve">EXPO</w:t>
            </w:r>
          </w:p>
        </w:tc>
        <w:tc>
          <w:tcPr>
            <w:tcW w:w="1250" w:type="dxa"/>
          </w:tcPr>
          <w:p>
            <w:pPr>
              <w:jc w:val="center"/>
            </w:pPr>
            <w:r>
              <w:rPr/>
              <w:t xml:space="preserve">INTACTO</w:t>
            </w:r>
          </w:p>
          <w:p>
            <w:pPr>
              <w:jc w:val="center"/>
            </w:pPr>
            <w:r>
              <w:rPr/>
              <w:t xml:space="preserve"/>
            </w:r>
          </w:p>
        </w:tc>
      </w:tr>
      <w:tr>
        <w:trPr>
          <w:trHeight w:val="10" w:hRule="atLeast"/>
        </w:trPr>
        <w:tc>
          <w:tcPr>
            <w:tcW w:w="400" w:type="dxa"/>
          </w:tcPr>
          <w:p>
            <w:pPr>
              <w:jc w:val="center"/>
            </w:pPr>
            <w:r>
              <w:rPr/>
              <w:t xml:space="preserve">2</w:t>
            </w:r>
          </w:p>
        </w:tc>
        <w:tc>
          <w:tcPr>
            <w:tcW w:w="400" w:type="dxa"/>
          </w:tcPr>
          <w:p>
            <w:pPr>
              <w:jc w:val="center"/>
            </w:pPr>
            <w:r>
              <w:rPr/>
              <w:t xml:space="preserve">9</w:t>
            </w:r>
          </w:p>
        </w:tc>
        <w:tc>
          <w:tcPr>
            <w:tcW w:w="1100" w:type="dxa"/>
          </w:tcPr>
          <w:p>
            <w:pPr>
              <w:jc w:val="center"/>
            </w:pPr>
            <w:r>
              <w:rPr/>
              <w:t xml:space="preserve">.380 AUTO</w:t>
            </w:r>
          </w:p>
        </w:tc>
        <w:tc>
          <w:tcPr>
            <w:tcW w:w="1187" w:type="dxa"/>
          </w:tcPr>
          <w:p>
            <w:pPr>
              <w:jc w:val="center"/>
            </w:pPr>
            <w:r>
              <w:rPr/>
              <w:t xml:space="preserve">CBC</w:t>
            </w:r>
          </w:p>
        </w:tc>
        <w:tc>
          <w:tcPr>
            <w:tcW w:w="1600" w:type="dxa"/>
          </w:tcPr>
          <w:p>
            <w:pPr>
              <w:jc w:val="center"/>
            </w:pPr>
            <w:r>
              <w:rPr/>
              <w:t xml:space="preserve">BRASILEIRA</w:t>
            </w:r>
          </w:p>
        </w:tc>
        <w:tc>
          <w:tcPr>
            <w:tcW w:w="1100" w:type="dxa"/>
          </w:tcPr>
          <w:p>
            <w:pPr>
              <w:jc w:val="center"/>
            </w:pPr>
            <w:r>
              <w:rPr/>
              <w:t xml:space="preserve">LATONADA</w:t>
            </w:r>
          </w:p>
        </w:tc>
        <w:tc>
          <w:tcPr>
            <w:tcW w:w="1400" w:type="dxa"/>
          </w:tcPr>
          <w:p>
            <w:pPr>
              <w:jc w:val="center"/>
            </w:pPr>
            <w:r>
              <w:rPr/>
              <w:t xml:space="preserve">LATONADO</w:t>
            </w:r>
          </w:p>
          <w:p>
            <w:pPr>
              <w:jc w:val="center"/>
            </w:pPr>
            <w:r>
              <w:rPr/>
              <w:t xml:space="preserve"/>
            </w:r>
          </w:p>
        </w:tc>
        <w:tc>
          <w:tcPr>
            <w:tcW w:w="820" w:type="dxa"/>
          </w:tcPr>
          <w:p>
            <w:pPr>
              <w:jc w:val="center"/>
            </w:pPr>
            <w:r>
              <w:rPr/>
              <w:t xml:space="preserve">EXPO</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EXPO  Encamisado Expansivo Ponta Oca</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Tomada(s) fotográfica(s) Cartucho(s) Lacre J230360211</w:t>
            </w:r>
          </w:p>
        </w:tc>
      </w:tr>
      <w:tr>
        <w:trPr>
          <w:trHeight w:val="10" w:hRule="atLeast"/>
        </w:trPr>
        <w:tc>
          <w:tcPr/>
          <w:p>
            <w:pPr>
              <w:jc w:val="center"/>
            </w:pPr>
            <w:r>
              <w:pict>
                <v:shape type="#_x0000_t75" style="width:220pt; height:164.45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Base-Cartucho(s) calibre .380 AUTO</w:t>
            </w:r>
          </w:p>
        </w:tc>
        <w:tc>
          <w:tcPr/>
          <w:p>
            <w:pPr>
              <w:jc w:val="center"/>
            </w:pPr>
            <w:r>
              <w:pict>
                <v:shape type="#_x0000_t75" style="width:220pt; height:167.2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Lateral-Cartucho(s) calibre .380 AUTO</w:t>
            </w:r>
          </w:p>
        </w:tc>
      </w:tr>
    </w:tbl>
    <w:p/>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cartuchos item 1 encontravam-se eficientes para a realização de tiros.</w:t>
      </w:r>
    </w:p>
    <w:p>
      <w:pPr/>
      <w:r>
        <w:rPr>
          <w:rFonts w:ascii="Arial" w:hAnsi="Arial" w:eastAsia="Arial" w:cs="Arial"/>
          <w:sz w:val="24"/>
          <w:szCs w:val="24"/>
          <w:b w:val="0"/>
          <w:bCs w:val="0"/>
        </w:rPr>
        <w:t xml:space="preserve">•   cartuchos item 2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P254840 (Arma AF-A),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Jorge Simao Addad Jorge</w:t>
            </w:r>
          </w:p>
          <w:p>
            <w:pPr>
              <w:jc w:val="center"/>
            </w:pPr>
            <w:r>
              <w:rPr>
                <w:sz w:val="28"/>
                <w:szCs w:val="28"/>
                <w:b w:val="1"/>
                <w:bCs w:val="1"/>
              </w:rPr>
              <w:t xml:space="preserve">Perito(a) Criminal – Seção de Balística Forense</w:t>
            </w:r>
          </w:p>
          <w:p>
            <w:pPr>
              <w:jc w:val="center"/>
            </w:pPr>
            <w:r>
              <w:rPr>
                <w:sz w:val="28"/>
                <w:szCs w:val="28"/>
                <w:b w:val="1"/>
                <w:bCs w:val="1"/>
              </w:rPr>
              <w:t xml:space="preserve">UETC Curitiba – Polícia Científica do Paraná</w:t>
            </w:r>
          </w:p>
        </w:tc>
      </w:tr>
    </w:tbl>
    <w:sectPr>
      <w:headerReference w:type="default" r:id="rId14"/>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17700/2025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2025-02-24T16:43:11+00:00</dcterms:created>
  <dcterms:modified xsi:type="dcterms:W3CDTF">2025-02-24T16:43:11+00:00</dcterms:modified>
</cp:coreProperties>
</file>

<file path=docProps/custom.xml><?xml version="1.0" encoding="utf-8"?>
<Properties xmlns="http://schemas.openxmlformats.org/officeDocument/2006/custom-properties" xmlns:vt="http://schemas.openxmlformats.org/officeDocument/2006/docPropsVTypes"/>
</file>