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cinco dias do mês de fevereiro do ano de dois mil e vinte e cinco,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GISELY VAZ GIULIANI SCHELLE</w:t>
      </w:r>
      <w:r>
        <w:rPr>
          <w:rFonts w:ascii="Arial" w:hAnsi="Arial" w:eastAsia="Arial" w:cs="Arial"/>
          <w:sz w:val="24"/>
          <w:szCs w:val="24"/>
          <w:b w:val="0"/>
          <w:bCs w:val="0"/>
        </w:rPr>
        <w:t xml:space="preserve">, para proceder ao exame dos materiais abaixo discriminados recebidos nesta Seção em 03/04/2024</w:t>
      </w:r>
      <w:r>
        <w:rPr>
          <w:rFonts w:ascii="Arial" w:hAnsi="Arial" w:eastAsia="Arial" w:cs="Arial"/>
          <w:sz w:val="24"/>
          <w:szCs w:val="24"/>
          <w:b w:val="0"/>
          <w:bCs w:val="0"/>
        </w:rPr>
        <w:t xml:space="preserve"> a fim de ser atendida solicitação contida no Ofício nº 14/2024, datado de 02/04/2024, oriundo da 10ª CENTRAL REGIONAL DE FLAGRANTES.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DAVI OSOVSKI</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19/03/2024</w:t>
            </w:r>
          </w:p>
        </w:tc>
        <w:tc>
          <w:tcPr>
            <w:tcW w:w="1000" w:type="dxa"/>
          </w:tcPr>
          <w:p>
            <w:pPr>
              <w:jc w:val="center"/>
            </w:pPr>
            <w:r>
              <w:rPr>
                <w:b w:val="1"/>
                <w:bCs w:val="1"/>
              </w:rPr>
              <w:t xml:space="preserve">Local:</w:t>
            </w:r>
          </w:p>
        </w:tc>
        <w:tc>
          <w:tcPr>
            <w:tcW w:w="3050" w:type="dxa"/>
          </w:tcPr>
          <w:p>
            <w:pPr>
              <w:jc w:val="center"/>
            </w:pPr>
            <w:r>
              <w:rPr/>
              <w:t xml:space="preserve">CASCAVEL</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351622/2024</w:t>
            </w:r>
          </w:p>
        </w:tc>
        <w:tc>
          <w:tcPr>
            <w:tcW w:w="1000" w:type="dxa"/>
          </w:tcPr>
          <w:p>
            <w:pPr>
              <w:jc w:val="center"/>
            </w:pPr>
            <w:r>
              <w:rPr>
                <w:b w:val="1"/>
                <w:bCs w:val="1"/>
              </w:rPr>
              <w:t xml:space="preserve">Nº do IP ONLINE:</w:t>
            </w:r>
          </w:p>
        </w:tc>
        <w:tc>
          <w:tcPr>
            <w:tcW w:w="3050" w:type="dxa"/>
          </w:tcPr>
          <w:p>
            <w:pPr>
              <w:jc w:val="center"/>
            </w:pPr>
            <w:r>
              <w:rPr/>
              <w:t xml:space="preserve">81860/2024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10ª CENTRAL REGIONAL DE FLAGRANTES</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REVÓLVER TAURUS CALIBRE .38SPL</w:t>
            </w:r>
          </w:p>
        </w:tc>
        <w:tc>
          <w:tcPr/>
          <w:p>
            <w:pPr>
              <w:jc w:val="center"/>
            </w:pPr>
            <w:r>
              <w:rPr/>
              <w:t xml:space="preserve">0005560</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2</w:t>
            </w:r>
          </w:p>
        </w:tc>
        <w:tc>
          <w:tcPr/>
          <w:p>
            <w:pPr>
              <w:jc w:val="center"/>
            </w:pPr>
            <w:r>
              <w:rPr/>
              <w:t xml:space="preserve">CARTUCHO</w:t>
            </w:r>
          </w:p>
        </w:tc>
        <w:tc>
          <w:tcPr/>
          <w:p>
            <w:pPr>
              <w:jc w:val="center"/>
            </w:pPr>
            <w:r>
              <w:rPr/>
              <w:t xml:space="preserve">CBC</w:t>
            </w:r>
          </w:p>
        </w:tc>
        <w:tc>
          <w:tcPr/>
          <w:p>
            <w:pPr>
              <w:jc w:val="center"/>
            </w:pPr>
            <w:r>
              <w:rPr/>
              <w:t xml:space="preserve">0005561</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 LACRE DE ENTRADA 0005560</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SPECIAL</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841224</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REVERSIVÉL PARA A ESQUERDA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ANTI-HORÁRIO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23,5 cm ALTURA 12,5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14878/2025.</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Revólver</w:t>
            </w:r>
          </w:p>
        </w:tc>
      </w:tr>
    </w:tbl>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dois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2</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NIQUELADA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Cartucho(s) Lacre 0005561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Base-Cartucho(s) calibre .38 SPECIAL</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Lateral-Cartucho(s) calibre .38 SPECIAL</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0000132083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GISELY VAZ GIULIANI SCHELLE</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11"/>
      <w:footerReference w:type="default" r:id="rId12"/>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39051/2024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2025-02-10T16:59:52+00:00</dcterms:created>
  <dcterms:modified xsi:type="dcterms:W3CDTF">2025-02-10T16:59:52+00:00</dcterms:modified>
</cp:coreProperties>
</file>

<file path=docProps/custom.xml><?xml version="1.0" encoding="utf-8"?>
<Properties xmlns="http://schemas.openxmlformats.org/officeDocument/2006/custom-properties" xmlns:vt="http://schemas.openxmlformats.org/officeDocument/2006/docPropsVTypes"/>
</file>