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quatorze dias do mês de março do ano de dois mil e vinte e cinco, nesta cidade de Umuarama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Oficial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14/03/2025</w:t>
      </w:r>
      <w:r>
        <w:rPr>
          <w:rFonts w:ascii="Arial" w:hAnsi="Arial" w:eastAsia="Arial" w:cs="Arial"/>
          <w:sz w:val="24"/>
          <w:szCs w:val="24"/>
          <w:b w:val="0"/>
          <w:bCs w:val="0"/>
        </w:rPr>
        <w:t xml:space="preserve"> a fim de ser atendida solicitação contida no Ofício nº , datado de 14/03/2025,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RODRIGO DE FREITAS CAMARGO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14/03/2025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1000" w:type="dxa"/>
          </w:tcPr>
          <w:p>
            <w:pPr>
              <w:jc w:val="center"/>
            </w:pPr>
            <w:r>
              <w:rPr>
                <w:b w:val="1"/>
                <w:bCs w:val="1"/>
              </w:rPr>
              <w:t xml:space="preserve">Nº do IP/APFD:</w:t>
            </w:r>
          </w:p>
        </w:tc>
        <w:tc>
          <w:tcPr>
            <w:tcW w:w="3502" w:type="dxa"/>
          </w:tcPr>
          <w:p>
            <w:pPr>
              <w:jc w:val="center"/>
            </w:pPr>
            <w:r>
              <w:rPr/>
              <w:t xml:space="preserve">6545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4654</w:t>
            </w:r>
          </w:p>
        </w:tc>
      </w:tr>
      <w:tr>
        <w:trPr>
          <w:trHeight w:val="10" w:hRule="atLeast"/>
          <w:tblHeader w:val="1"/>
        </w:trPr>
        <w:tc>
          <w:tcPr/>
          <w:p>
            <w:pPr>
              <w:jc w:val="center"/>
            </w:pPr>
            <w:r>
              <w:rPr/>
              <w:t xml:space="preserve">MUNIÇÃO</w:t>
            </w:r>
          </w:p>
        </w:tc>
        <w:tc>
          <w:tcPr/>
          <w:p>
            <w:pPr>
              <w:jc w:val="center"/>
            </w:pPr>
            <w:r>
              <w:rPr/>
              <w:t xml:space="preserve">15</w:t>
            </w:r>
          </w:p>
        </w:tc>
        <w:tc>
          <w:tcPr/>
          <w:p>
            <w:pPr>
              <w:jc w:val="center"/>
            </w:pPr>
            <w:r>
              <w:rPr/>
              <w:t xml:space="preserve">CARTUCHO</w:t>
            </w:r>
          </w:p>
        </w:tc>
        <w:tc>
          <w:tcPr/>
          <w:p>
            <w:pPr>
              <w:jc w:val="center"/>
            </w:pPr>
            <w:r>
              <w:rPr/>
              <w:t xml:space="preserve">A USA</w:t>
            </w:r>
          </w:p>
        </w:tc>
        <w:tc>
          <w:tcPr/>
          <w:p>
            <w:pPr>
              <w:jc w:val="center"/>
            </w:pPr>
            <w:r>
              <w:rPr/>
              <w:t xml:space="preserve">6545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1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1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917C – LACRE DE ENTRADA 4654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917C</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Número de série:</w:t>
            </w:r>
          </w:p>
        </w:tc>
        <w:tc>
          <w:tcPr>
            <w:tcW w:w="5050" w:type="dxa"/>
          </w:tcPr>
          <w:p>
            <w:pPr>
              <w:jc w:val="center"/>
            </w:pPr>
            <w:r>
              <w:rPr/>
              <w:t xml:space="preserve"> 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DEZESSETE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ALTURA 13.8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movimento duplo ( ação simples + dupla ).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2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3.2 DOS CARTUCHOS </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quinze cartuchos </w:t>
      </w:r>
      <w:r>
        <w:rPr>
          <w:rFonts w:ascii="Arial" w:hAnsi="Arial" w:eastAsia="Arial" w:cs="Arial"/>
          <w:sz w:val="24"/>
          <w:szCs w:val="24"/>
          <w:b w:val="0"/>
          <w:bCs w:val="0"/>
        </w:rPr>
        <w:t xml:space="preserve"> próprios para uso em armas de fogo, integralmente descritos no quadro a seguir:</w:t>
      </w:r>
      <w:br/>
    </w:p>
    <w:tbl>
      <w:tblGrid>
        <w:gridCol w:w="450" w:type="dxa"/>
        <w:gridCol w:w="400" w:type="dxa"/>
        <w:gridCol w:w="1100" w:type="dxa"/>
        <w:gridCol w:w="1187" w:type="dxa"/>
        <w:gridCol w:w="1550" w:type="dxa"/>
        <w:gridCol w:w="1200" w:type="dxa"/>
        <w:gridCol w:w="140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6 – DESCRIÇÃO DO(S) CARTUCHO(S) INTACTOS</w:t>
            </w:r>
          </w:p>
        </w:tc>
      </w:tr>
      <w:tr>
        <w:trPr>
          <w:trHeight w:val="10" w:hRule="atLeast"/>
        </w:trPr>
        <w:tc>
          <w:tcPr>
            <w:tcW w:w="450" w:type="dxa"/>
          </w:tcPr>
          <w:p>
            <w:pPr>
              <w:jc w:val="center"/>
            </w:pPr>
            <w:r>
              <w:rPr>
                <w:b w:val="1"/>
                <w:bCs w:val="1"/>
              </w:rPr>
              <w:t xml:space="preserve">Item</w:t>
            </w:r>
          </w:p>
        </w:tc>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550" w:type="dxa"/>
          </w:tcPr>
          <w:p>
            <w:pPr>
              <w:jc w:val="center"/>
            </w:pPr>
            <w:r>
              <w:rPr>
                <w:b w:val="1"/>
                <w:bCs w:val="1"/>
              </w:rPr>
              <w:t xml:space="preserve">Procedência</w:t>
            </w:r>
          </w:p>
        </w:tc>
        <w:tc>
          <w:tcPr>
            <w:tcW w:w="1200" w:type="dxa"/>
          </w:tcPr>
          <w:p>
            <w:pPr>
              <w:jc w:val="center"/>
            </w:pPr>
            <w:r>
              <w:rPr>
                <w:b w:val="1"/>
                <w:bCs w:val="1"/>
              </w:rPr>
              <w:t xml:space="preserve">Espoleta</w:t>
            </w:r>
          </w:p>
        </w:tc>
        <w:tc>
          <w:tcPr>
            <w:tcW w:w="140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w:t>
            </w:r>
          </w:p>
        </w:tc>
        <w:tc>
          <w:tcPr>
            <w:tcW w:w="400" w:type="dxa"/>
          </w:tcPr>
          <w:p>
            <w:pPr>
              <w:jc w:val="center"/>
            </w:pPr>
            <w:r>
              <w:rPr/>
              <w:t xml:space="preserve">15</w:t>
            </w:r>
          </w:p>
        </w:tc>
        <w:tc>
          <w:tcPr>
            <w:tcW w:w="1100" w:type="dxa"/>
          </w:tcPr>
          <w:p>
            <w:pPr>
              <w:jc w:val="center"/>
            </w:pPr>
            <w:r>
              <w:rPr/>
              <w:t xml:space="preserve">.22 Curto</w:t>
            </w:r>
          </w:p>
        </w:tc>
        <w:tc>
          <w:tcPr>
            <w:tcW w:w="1187" w:type="dxa"/>
          </w:tcPr>
          <w:p>
            <w:pPr>
              <w:jc w:val="center"/>
            </w:pPr>
            <w:r>
              <w:rPr/>
              <w:t xml:space="preserve">A USA</w:t>
            </w:r>
          </w:p>
        </w:tc>
        <w:tc>
          <w:tcPr>
            <w:tcW w:w="1600" w:type="dxa"/>
          </w:tcPr>
          <w:p>
            <w:pPr>
              <w:jc w:val="center"/>
            </w:pPr>
            <w:r>
              <w:rPr/>
              <w:t xml:space="preserve">ESTADUNIDENSE</w:t>
            </w:r>
          </w:p>
        </w:tc>
        <w:tc>
          <w:tcPr>
            <w:tcW w:w="1100" w:type="dxa"/>
          </w:tcPr>
          <w:p>
            <w:pPr>
              <w:jc w:val="center"/>
            </w:pPr>
            <w:r>
              <w:rPr/>
              <w:t xml:space="preserve">NIQUELADA</w:t>
            </w:r>
          </w:p>
        </w:tc>
        <w:tc>
          <w:tcPr>
            <w:tcW w:w="1400" w:type="dxa"/>
          </w:tcPr>
          <w:p>
            <w:pPr>
              <w:jc w:val="center"/>
            </w:pPr>
            <w:r>
              <w:rPr/>
              <w:t xml:space="preserve">NIQUELADO</w:t>
            </w:r>
          </w:p>
          <w:p>
            <w:pPr>
              <w:jc w:val="center"/>
            </w:pPr>
            <w:r>
              <w:rPr/>
              <w:t xml:space="preserve"/>
            </w:r>
          </w:p>
        </w:tc>
        <w:tc>
          <w:tcPr>
            <w:tcW w:w="820" w:type="dxa"/>
          </w:tcPr>
          <w:p>
            <w:pPr>
              <w:jc w:val="center"/>
            </w:pPr>
            <w:r>
              <w:rPr/>
              <w:t xml:space="preserve">CHOG</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1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de saída</w:t>
      </w:r>
      <w:r>
        <w:rPr>
          <w:rFonts w:ascii="Arial" w:hAnsi="Arial" w:eastAsia="Arial" w:cs="Arial"/>
          <w:sz w:val="24"/>
          <w:szCs w:val="24"/>
          <w:b w:val="1"/>
          <w:bCs w:val="1"/>
        </w:rPr>
        <w:t xml:space="preserve"> número 65454 (Arma AF-A), </w:t>
      </w:r>
      <w:r>
        <w:rPr>
          <w:rFonts w:ascii="Arial" w:hAnsi="Arial" w:eastAsia="Arial" w:cs="Arial"/>
          <w:sz w:val="24"/>
          <w:szCs w:val="24"/>
          <w:b w:val="0"/>
          <w:bCs w:val="0"/>
        </w:rPr>
        <w:t xml:space="preserve">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Oficial – Seção de Balística Forense</w:t>
            </w:r>
          </w:p>
          <w:p>
            <w:pPr>
              <w:jc w:val="center"/>
            </w:pPr>
            <w:r>
              <w:rPr>
                <w:sz w:val="28"/>
                <w:szCs w:val="28"/>
                <w:b w:val="1"/>
                <w:bCs w:val="1"/>
              </w:rPr>
              <w:t xml:space="preserve">UETC Umuarama – Polícia Científica do Paraná</w:t>
            </w:r>
          </w:p>
        </w:tc>
      </w:tr>
    </w:tbl>
    <w:sectPr>
      <w:headerReference w:type="default" r:id="rId10"/>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2025-03-14T13:54:51+00:00</dcterms:created>
  <dcterms:modified xsi:type="dcterms:W3CDTF">2025-03-14T13:54:51+00:00</dcterms:modified>
</cp:coreProperties>
</file>

<file path=docProps/custom.xml><?xml version="1.0" encoding="utf-8"?>
<Properties xmlns="http://schemas.openxmlformats.org/officeDocument/2006/custom-properties" xmlns:vt="http://schemas.openxmlformats.org/officeDocument/2006/docPropsVTypes"/>
</file>