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10/02/2023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jonatan</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02/02/2023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 </w:t>
            </w:r>
          </w:p>
        </w:tc>
      </w:tr>
      <w:tr>
        <w:trPr>
          <w:trHeight w:val="10" w:hRule="atLeast"/>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Revólver</w:t>
            </w:r>
          </w:p>
        </w:tc>
        <w:tc>
          <w:tcPr/>
          <w:p>
            <w:pPr>
              <w:jc w:val="center"/>
            </w:pPr>
            <w:r>
              <w:rPr/>
              <w:t xml:space="preserve">1</w:t>
            </w:r>
          </w:p>
        </w:tc>
        <w:tc>
          <w:tcPr/>
          <w:p>
            <w:pPr>
              <w:jc w:val="center"/>
            </w:pPr>
            <w:r>
              <w:rPr/>
              <w:t xml:space="preserve">pioup</w:t>
            </w:r>
          </w:p>
        </w:tc>
        <w:tc>
          <w:tcPr/>
          <w:p>
            <w:pPr>
              <w:jc w:val="center"/>
            </w:pPr>
            <w:r>
              <w:rPr/>
              <w:t xml:space="preserve">12322/2023</w:t>
            </w:r>
          </w:p>
        </w:tc>
        <w:tc>
          <w:tcPr/>
          <w:p>
            <w:pPr>
              <w:jc w:val="center"/>
            </w:pPr>
            <w:r>
              <w:rPr/>
              <w:t xml:space="preserve">12312/2023</w:t>
            </w:r>
          </w:p>
        </w:tc>
        <w:tc>
          <w:tcPr/>
          <w:p>
            <w:pPr>
              <w:jc w:val="center"/>
            </w:pPr>
            <w:r>
              <w:rPr/>
              <w:t xml:space="preserve">123123</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12312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do Revólver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12312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12312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123123</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fixo ao ferrolho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1,111mm Altura 1,111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encontra-se eficiênte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(Estojos recebidos deflagrados),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7"/>
      <w:footerReference w:type="default" r:id="rId8"/>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12312/2023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2023-02-09T12:13:23+00:00</dcterms:created>
  <dcterms:modified xsi:type="dcterms:W3CDTF">2023-02-09T12:13:23+00:00</dcterms:modified>
</cp:coreProperties>
</file>

<file path=docProps/custom.xml><?xml version="1.0" encoding="utf-8"?>
<Properties xmlns="http://schemas.openxmlformats.org/officeDocument/2006/custom-properties" xmlns:vt="http://schemas.openxmlformats.org/officeDocument/2006/docPropsVTypes"/>
</file>