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quatro dias do mês de fevereiro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23/02/2023</w:t>
      </w:r>
      <w:r>
        <w:rPr>
          <w:rFonts w:ascii="Arial" w:hAnsi="Arial" w:eastAsia="Arial" w:cs="Arial"/>
          <w:sz w:val="24"/>
          <w:szCs w:val="24"/>
          <w:b w:val="0"/>
          <w:bCs w:val="0"/>
        </w:rPr>
        <w:t xml:space="preserve"> a fim de ser atendida solicitação contida no Ofício nº 456456, datado de 23/02/2023, oriundo da Instituto de Criminalistica.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Em poder de</w:t>
            </w:r>
          </w:p>
        </w:tc>
        <w:tc>
          <w:tcPr>
            <w:tcW w:w="2000" w:type="dxa"/>
          </w:tcPr>
          <w:p>
            <w:pPr>
              <w:jc w:val="center"/>
            </w:pPr>
            <w:r>
              <w:rPr/>
              <w:t xml:space="preserve">Rodrigo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15/02/2023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546456</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conforme ofício recebido, o seguinte material:</w:t>
      </w:r>
    </w:p>
    <w:p/>
    <w:tbl>
      <w:tblGrid>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cantSplit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Beretta 45456456</w:t>
            </w:r>
          </w:p>
        </w:tc>
        <w:tc>
          <w:tcPr/>
          <w:p>
            <w:pPr>
              <w:jc w:val="center"/>
            </w:pPr>
            <w:r>
              <w:rPr/>
              <w:t xml:space="preserve">123123</w:t>
            </w:r>
          </w:p>
        </w:tc>
      </w:tr>
      <w:tr>
        <w:trPr>
          <w:trHeight w:val="10" w:hRule="atLeast"/>
          <w:cantSplit w:val="1"/>
        </w:trPr>
        <w:tc>
          <w:tcPr/>
          <w:p>
            <w:pPr>
              <w:jc w:val="center"/>
            </w:pPr>
            <w:r>
              <w:rPr/>
              <w:t xml:space="preserve">2</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Taurus 645645</w:t>
            </w:r>
          </w:p>
        </w:tc>
        <w:tc>
          <w:tcPr/>
          <w:p>
            <w:pPr>
              <w:jc w:val="center"/>
            </w:pPr>
            <w:r>
              <w:rPr/>
              <w:t xml:space="preserve">123123</w:t>
            </w:r>
          </w:p>
        </w:tc>
      </w:tr>
      <w:tr>
        <w:trPr>
          <w:trHeight w:val="10" w:hRule="atLeast"/>
          <w:cantSplit w:val="1"/>
        </w:trPr>
        <w:tc>
          <w:tcPr/>
          <w:p>
            <w:pPr>
              <w:jc w:val="center"/>
            </w:pPr>
            <w:r>
              <w:rPr/>
              <w:t xml:space="preserve">3</w:t>
            </w:r>
          </w:p>
        </w:tc>
        <w:tc>
          <w:tcPr/>
          <w:p>
            <w:pPr>
              <w:jc w:val="center"/>
            </w:pPr>
            <w:r>
              <w:rPr/>
              <w:t xml:space="preserve">Munição</w:t>
            </w:r>
          </w:p>
        </w:tc>
        <w:tc>
          <w:tcPr/>
          <w:p>
            <w:pPr>
              <w:jc w:val="center"/>
            </w:pPr>
            <w:r>
              <w:rPr/>
              <w:t xml:space="preserve">20</w:t>
            </w:r>
          </w:p>
        </w:tc>
        <w:tc>
          <w:tcPr/>
          <w:p>
            <w:pPr>
              <w:jc w:val="center"/>
            </w:pPr>
            <w:r>
              <w:rPr/>
              <w:t xml:space="preserve">Cartucho</w:t>
            </w:r>
          </w:p>
        </w:tc>
        <w:tc>
          <w:tcPr/>
          <w:p>
            <w:pPr>
              <w:jc w:val="center"/>
            </w:pPr>
            <w:r>
              <w:rPr/>
              <w:t xml:space="preserve">CBC</w:t>
            </w:r>
          </w:p>
        </w:tc>
        <w:tc>
          <w:tcPr/>
          <w:p>
            <w:pPr>
              <w:jc w:val="center"/>
            </w:pPr>
            <w:r>
              <w:rPr/>
              <w:t xml:space="preserve">456456</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cantSplit w:val="1"/>
        </w:trPr>
        <w:tc>
          <w:tcPr>
            <w:shd w:val="clear" w:fill="d3d3d3"/>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20</w:t>
            </w:r>
          </w:p>
        </w:tc>
        <w:tc>
          <w:tcPr/>
          <w:p>
            <w:pPr>
              <w:jc w:val="center"/>
            </w:pPr>
            <w:r>
              <w:rPr/>
              <w:t xml:space="preserve">.22 Curto</w:t>
            </w:r>
          </w:p>
        </w:tc>
        <w:tc>
          <w:tcPr>
            <w:tcW w:w="800" w:type="dxa"/>
          </w:tcPr>
          <w:p>
            <w:pPr>
              <w:jc w:val="center"/>
            </w:pPr>
            <w:r>
              <w:rPr/>
              <w:t xml:space="preserve">CBC</w:t>
            </w:r>
          </w:p>
        </w:tc>
        <w:tc>
          <w:tcPr/>
          <w:p>
            <w:pPr>
              <w:jc w:val="center"/>
            </w:pPr>
            <w:r>
              <w:rPr/>
              <w:t xml:space="preserve">Brasileira</w:t>
            </w:r>
          </w:p>
        </w:tc>
        <w:tc>
          <w:tcPr/>
          <w:p>
            <w:pPr>
              <w:jc w:val="center"/>
            </w:pPr>
            <w:r>
              <w:rPr/>
              <w:t xml:space="preserve">Aço</w:t>
            </w:r>
          </w:p>
        </w:tc>
        <w:tc>
          <w:tcPr/>
          <w:p>
            <w:pPr>
              <w:jc w:val="center"/>
            </w:pPr>
            <w:r>
              <w:rPr/>
              <w:t xml:space="preserve">Cobre (45646)</w:t>
            </w:r>
          </w:p>
        </w:tc>
        <w:tc>
          <w:tcPr/>
          <w:p>
            <w:pPr>
              <w:jc w:val="center"/>
            </w:pPr>
            <w:r>
              <w:rPr/>
              <w:t xml:space="preserve">ETPT</w:t>
            </w:r>
          </w:p>
        </w:tc>
        <w:tc>
          <w:tcPr/>
          <w:p>
            <w:pPr>
              <w:jc w:val="center"/>
            </w:pPr>
            <w:r>
              <w:rPr/>
              <w:t xml:space="preserve">percutido e não deflagrado / hjfgjhfh</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Os cartuchos percutidos foram retornados à Central de Custódia, devidamente embalados com </w:t>
      </w:r>
      <w:r>
        <w:rPr>
          <w:rFonts w:ascii="Arial" w:hAnsi="Arial" w:eastAsia="Arial" w:cs="Arial"/>
          <w:sz w:val="24"/>
          <w:szCs w:val="24"/>
          <w:b w:val="1"/>
          <w:bCs w:val="1"/>
        </w:rPr>
        <w:t xml:space="preserve"> Lacre 456456</w:t>
      </w:r>
      <w:r>
        <w:rPr>
          <w:rFonts w:ascii="Arial" w:hAnsi="Arial" w:eastAsia="Arial" w:cs="Arial"/>
          <w:sz w:val="24"/>
          <w:szCs w:val="24"/>
          <w:b w:val="0"/>
          <w:bCs w:val="0"/>
        </w:rPr>
        <w:t xml:space="preserve">, preservando a integridade das marcas de percussão para futuros exames de comparação microbalística, prestando ainda  como prova material de tentativa de disparo de arma de fogo. </w:t>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Pr>
        <w:pStyle w:val="justify"/>
      </w:pPr>
      <w:r>
        <w:rPr>
          <w:rFonts w:ascii="Arial" w:hAnsi="Arial" w:eastAsia="Arial" w:cs="Arial"/>
          <w:sz w:val="24"/>
          <w:szCs w:val="24"/>
          <w:b w:val="1"/>
          <w:bCs w:val="1"/>
        </w:rPr>
        <w:t xml:space="preserve">3. 2 DA ARMA AF-B - Beretta 45456456 – Lacre 123123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d3d3d3"/>
          </w:tcPr>
          <w:p>
            <w:pPr>
              <w:jc w:val="center"/>
            </w:pPr>
            <w:r>
              <w:rPr>
                <w:b w:val="1"/>
                <w:bCs w:val="1"/>
              </w:rPr>
              <w:t xml:space="preserve">TABELA 3 – Descrição do Revólver Lacre Nº123123</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45456456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Não aparente </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645645</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456456</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1,232mm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com janela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Cromado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1,231mm Altura 1,231 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Bom</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 </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 conforme descrito no Relatório de Coleta de Padrão nº 00.000/2022.</w:t>
      </w:r>
    </w:p>
    <w:p/>
    <w:tbl>
      <w:tblGrid>
        <w:gridCol/>
        <w:gridCol/>
      </w:tblGrid>
      <w:tblPr>
        <w:tblStyle w:val="tabela2img"/>
      </w:tblPr>
      <w:tr>
        <w:trPr>
          <w:trHeight w:val="10" w:hRule="atLeast"/>
          <w:tblHeader w:val="1"/>
        </w:trPr>
        <w:tc>
          <w:tcPr>
            <w:shd w:val="clear" w:fill="999999"/>
          </w:tcPr>
          <w:p>
            <w:pPr>
              <w:jc w:val="center"/>
            </w:pPr>
            <w:r>
              <w:rPr>
                <w:b w:val="1"/>
                <w:bCs w:val="1"/>
              </w:rPr>
              <w:t xml:space="preserve"> Tomadas fotográficas Revólver</w:t>
            </w:r>
          </w:p>
        </w:tc>
      </w:tr>
      <w:tr>
        <w:trPr>
          <w:trHeight w:val="10" w:hRule="atLeast"/>
          <w:cantSplit w:val="1"/>
        </w:trPr>
        <w:tc>
          <w:tcPr/>
          <w:p>
            <w:pPr>
              <w:jc w:val="center"/>
            </w:pPr>
            <w:r>
              <w:pict>
                <v:shape type="#_x0000_t75" style="width:300pt; height:250pt; margin-left:0pt; margin-top:0pt; mso-position-horizontal:left; mso-position-vertical:top; mso-position-horizontal-relative:char; mso-position-vertical-relative:line;">
                  <w10:wrap type="inline"/>
                  <v:imagedata r:id="rId8" o:title=""/>
                </v:shape>
              </w:pic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tc>
      </w:tr>
    </w:tbl>
    <w:p/>
    <w:p/>
    <w:p>
      <w:pPr>
        <w:pStyle w:val="justify"/>
      </w:pPr>
      <w:r>
        <w:rPr>
          <w:rFonts w:ascii="Arial" w:hAnsi="Arial" w:eastAsia="Arial" w:cs="Arial"/>
          <w:sz w:val="24"/>
          <w:szCs w:val="24"/>
          <w:b w:val="1"/>
          <w:bCs w:val="1"/>
        </w:rPr>
        <w:t xml:space="preserve">3. 3 DA ARMA AF-C - Taurus 645645 – Lacre 123123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d3d3d3"/>
          </w:tcPr>
          <w:p>
            <w:pPr>
              <w:jc w:val="center"/>
            </w:pPr>
            <w:r>
              <w:rPr>
                <w:b w:val="1"/>
                <w:bCs w:val="1"/>
              </w:rPr>
              <w:t xml:space="preserve">TABELA 3 – Descrição do Revólver Lacre Nº123123</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645645</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Não aparente </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456456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6456456</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Antecarga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basculante para cima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percutor fixo ao ferrolho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duplo(ação simples + dupla)</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Cromado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1,231mm Altura 1,231 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Bom</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 </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 conforme descrito no Relatório de Coleta de Padrão nº 00.000/2022.</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encontra-se eficiente para a realização de tiros.</w:t>
      </w:r>
    </w:p>
    <w:p>
      <w:pPr/>
      <w:r>
        <w:rPr>
          <w:rFonts w:ascii="Arial" w:hAnsi="Arial" w:eastAsia="Arial" w:cs="Arial"/>
          <w:sz w:val="24"/>
          <w:szCs w:val="24"/>
          <w:b w:val="0"/>
          <w:bCs w:val="0"/>
        </w:rPr>
        <w:t xml:space="preserve">•   Arma  AF-B encontra-se eficiente para a realização de tiros.</w:t>
      </w:r>
    </w:p>
    <w:p>
      <w:pPr/>
      <w:r>
        <w:rPr>
          <w:rFonts w:ascii="Arial" w:hAnsi="Arial" w:eastAsia="Arial" w:cs="Arial"/>
          <w:sz w:val="24"/>
          <w:szCs w:val="24"/>
          <w:b w:val="0"/>
          <w:bCs w:val="0"/>
        </w:rPr>
        <w:t xml:space="preserve">•   Cartucho  item 3 encontra-se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123123 Arma AF-A,  nº 123123 Arma AF-B, (Estojos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9"/>
      <w:footerReference w:type="default" r:id="rId10"/>
      <w:pgSz w:orient="portrait" w:w="11905.511811023622" w:h="16837.79527559055"/>
      <w:pgMar w:top="1440" w:right="1133.8582677165352" w:bottom="0" w:left="1700.787401574803" w:header="1547.7165354330707"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13213/2021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2023-02-23T14:28:40+00:00</dcterms:created>
  <dcterms:modified xsi:type="dcterms:W3CDTF">2023-02-23T14:28:40+00:00</dcterms:modified>
</cp:coreProperties>
</file>

<file path=docProps/custom.xml><?xml version="1.0" encoding="utf-8"?>
<Properties xmlns="http://schemas.openxmlformats.org/officeDocument/2006/custom-properties" xmlns:vt="http://schemas.openxmlformats.org/officeDocument/2006/docPropsVTypes"/>
</file>