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10/01/2023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10/01/2023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5465465165</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cantSplit w:val="1"/>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tbl>
      <w:tblGrid>
        <w:gridCol/>
        <w:gridCol/>
        <w:gridCol/>
        <w:gridCol/>
        <w:gridCol/>
        <w:gridCol/>
        <w:gridCol/>
        <w:gridCol/>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p>
            <w:pPr>
              <w:jc w:val="center"/>
            </w:pPr>
            <w:r>
              <w:rPr>
                <w:b w:val="1"/>
                <w:bCs w:val="1"/>
              </w:rPr>
              <w:t xml:space="preserve">Qtd</w:t>
            </w:r>
          </w:p>
        </w:tc>
        <w:tc>
          <w:tcPr/>
          <w:p>
            <w:pPr>
              <w:jc w:val="center"/>
            </w:pPr>
            <w:r>
              <w:rPr>
                <w:b w:val="1"/>
                <w:bCs w:val="1"/>
              </w:rPr>
              <w:t xml:space="preserve">Calibre Nominal</w:t>
            </w:r>
          </w:p>
        </w:tc>
        <w:tc>
          <w:tcPr/>
          <w:p>
            <w:pPr>
              <w:jc w:val="center"/>
            </w:pPr>
            <w:r>
              <w:rPr>
                <w:b w:val="1"/>
                <w:bCs w:val="1"/>
              </w:rPr>
              <w:t xml:space="preserve">Marca</w:t>
            </w:r>
          </w:p>
        </w:tc>
        <w:tc>
          <w:tcPr/>
          <w:p>
            <w:pPr>
              <w:jc w:val="center"/>
            </w:pPr>
            <w:r>
              <w:rPr>
                <w:b w:val="1"/>
                <w:bCs w:val="1"/>
              </w:rPr>
              <w:t xml:space="preserve">Procedência</w:t>
            </w:r>
          </w:p>
        </w:tc>
        <w:tc>
          <w:tcPr/>
          <w:p>
            <w:pPr>
              <w:jc w:val="center"/>
            </w:pPr>
            <w:r>
              <w:rPr>
                <w:b w:val="1"/>
                <w:bCs w:val="1"/>
              </w:rPr>
              <w:t xml:space="preserve">Espoleta</w:t>
            </w:r>
          </w:p>
        </w:tc>
        <w:tc>
          <w:tcPr/>
          <w:p>
            <w:pPr>
              <w:jc w:val="center"/>
            </w:pPr>
            <w:r>
              <w:rPr>
                <w:b w:val="1"/>
                <w:bCs w:val="1"/>
              </w:rPr>
              <w:t xml:space="preserve">Estojo Lote</w:t>
            </w:r>
          </w:p>
        </w:tc>
        <w:tc>
          <w:tcPr/>
          <w:p>
            <w:pPr>
              <w:jc w:val="center"/>
            </w:pPr>
            <w:r>
              <w:rPr>
                <w:b w:val="1"/>
                <w:bCs w:val="1"/>
              </w:rPr>
              <w:t xml:space="preserve">Projétil</w:t>
            </w:r>
          </w:p>
        </w:tc>
        <w:tc>
          <w:tcPr/>
          <w:p>
            <w:pPr>
              <w:jc w:val="center"/>
            </w:pPr>
            <w:r>
              <w:rPr>
                <w:b w:val="1"/>
                <w:bCs w:val="1"/>
              </w:rPr>
              <w:t xml:space="preserve">Condição Observação</w:t>
            </w:r>
          </w:p>
        </w:tc>
      </w:tr>
    </w:tbl>
    <w:tbl>
      <w:tblGrid>
        <w:gridCol/>
      </w:tblGrid>
      <w:tblPr>
        <w:tblStyle w:val="tabela"/>
      </w:tblPr>
      <w:tr>
        <w:trPr>
          <w:trHeight w:val="10" w:hRule="atLeast"/>
          <w:cantSplit w:val="1"/>
        </w:trPr>
        <w:tc>
          <w:tcPr>
            <w:shd w:val="clear" w:fill="d3d3d3"/>
          </w:tcPr>
          <w:p>
            <w:pPr>
              <w:jc w:val="center"/>
            </w:pPr>
            <w:r>
              <w:rPr>
                <w:b w:val="1"/>
                <w:bCs w:val="1"/>
              </w:rPr>
              <w:t xml:space="preserve"> TABELA ? –  DESCRIÇÃO DOS PROJÉTEIS</w:t>
            </w:r>
          </w:p>
        </w:tc>
      </w:tr>
      <w:tr>
        <w:trPr>
          <w:trHeight w:val="10" w:hRule="atLeast"/>
        </w:trPr>
        <w:tc>
          <w:tcPr>
            <w:shd w:val="clear" w:fill="d3d3d3"/>
          </w:tcPr>
          <w:p>
            <w:pPr>
              <w:jc w:val="center"/>
            </w:pPr>
            <w:r>
              <w:rPr>
                <w:b w:val="1"/>
                <w:bCs w:val="1"/>
              </w:rPr>
              <w:t xml:space="preserve">Características</w:t>
            </w:r>
          </w:p>
        </w:tc>
      </w:tr>
      <w:tr>
        <w:trPr>
          <w:trHeight w:val="10" w:hRule="atLeast"/>
        </w:trPr>
        <w:tc>
          <w:tcPr/>
          <w:p>
            <w:pPr>
              <w:jc w:val="center"/>
            </w:pPr>
            <w:r>
              <w:rPr>
                <w:b w:val="1"/>
                <w:bCs w:val="1"/>
              </w:rPr>
              <w:t xml:space="preserve">Origem</w:t>
            </w:r>
          </w:p>
        </w:tc>
      </w:tr>
      <w:tr>
        <w:trPr>
          <w:trHeight w:val="10" w:hRule="atLeast"/>
        </w:trPr>
        <w:tc>
          <w:tcPr/>
          <w:p>
            <w:pPr>
              <w:jc w:val="center"/>
            </w:pPr>
            <w:r>
              <w:rPr>
                <w:b w:val="1"/>
                <w:bCs w:val="1"/>
              </w:rPr>
              <w:t xml:space="preserve">Tipo</w:t>
            </w:r>
          </w:p>
        </w:tc>
      </w:tr>
      <w:tr>
        <w:trPr>
          <w:trHeight w:val="10" w:hRule="atLeast"/>
        </w:trPr>
        <w:tc>
          <w:tcPr/>
          <w:p>
            <w:pPr>
              <w:jc w:val="center"/>
            </w:pPr>
            <w:r>
              <w:rPr>
                <w:b w:val="1"/>
                <w:bCs w:val="1"/>
              </w:rPr>
              <w:t xml:space="preserve">Constituição e formato</w:t>
            </w:r>
          </w:p>
        </w:tc>
      </w:tr>
      <w:tr>
        <w:trPr>
          <w:trHeight w:val="10" w:hRule="atLeast"/>
        </w:trPr>
        <w:tc>
          <w:tcPr/>
          <w:p>
            <w:pPr>
              <w:jc w:val="center"/>
            </w:pPr>
            <w:r>
              <w:rPr>
                <w:b w:val="1"/>
                <w:bCs w:val="1"/>
              </w:rPr>
              <w:t xml:space="preserve">Massa (g)</w:t>
            </w:r>
          </w:p>
        </w:tc>
      </w:tr>
      <w:tr>
        <w:trPr>
          <w:trHeight w:val="10" w:hRule="atLeast"/>
        </w:trPr>
        <w:tc>
          <w:tcPr/>
          <w:p>
            <w:pPr>
              <w:jc w:val="center"/>
            </w:pPr>
            <w:r>
              <w:rPr>
                <w:b w:val="1"/>
                <w:bCs w:val="1"/>
              </w:rPr>
              <w:t xml:space="preserve">Calibre real médio (mm)</w:t>
            </w:r>
          </w:p>
        </w:tc>
      </w:tr>
      <w:tr>
        <w:trPr>
          <w:trHeight w:val="10" w:hRule="atLeast"/>
        </w:trPr>
        <w:tc>
          <w:tcPr/>
          <w:p>
            <w:pPr>
              <w:jc w:val="center"/>
            </w:pPr>
            <w:r>
              <w:rPr>
                <w:b w:val="1"/>
                <w:bCs w:val="1"/>
              </w:rPr>
              <w:t xml:space="preserve">Altura máxima (mm)</w:t>
            </w:r>
          </w:p>
        </w:tc>
      </w:tr>
      <w:tr>
        <w:trPr>
          <w:trHeight w:val="10" w:hRule="atLeast"/>
        </w:trPr>
        <w:tc>
          <w:tcPr/>
          <w:p>
            <w:pPr>
              <w:jc w:val="center"/>
            </w:pPr>
            <w:r>
              <w:rPr>
                <w:b w:val="1"/>
                <w:bCs w:val="1"/>
              </w:rPr>
              <w:t xml:space="preserve">Provável calibre nominal</w:t>
            </w:r>
          </w:p>
        </w:tc>
      </w:tr>
      <w:tr>
        <w:trPr>
          <w:trHeight w:val="10" w:hRule="atLeast"/>
        </w:trPr>
        <w:tc>
          <w:tcPr/>
          <w:p>
            <w:pPr>
              <w:jc w:val="center"/>
            </w:pPr>
            <w:r>
              <w:rPr>
                <w:b w:val="1"/>
                <w:bCs w:val="1"/>
              </w:rPr>
              <w:t xml:space="preserve">Cavados e Ressaltos</w:t>
            </w:r>
          </w:p>
        </w:tc>
      </w:tr>
      <w:tr>
        <w:trPr>
          <w:trHeight w:val="10" w:hRule="atLeast"/>
        </w:trPr>
        <w:tc>
          <w:tcPr/>
          <w:p>
            <w:pPr>
              <w:jc w:val="center"/>
            </w:pPr>
            <w:r>
              <w:rPr>
                <w:b w:val="1"/>
                <w:bCs w:val="1"/>
              </w:rPr>
              <w:t xml:space="preserve">Raiamento e Orientação</w:t>
            </w:r>
          </w:p>
        </w:tc>
      </w:tr>
      <w:tr>
        <w:trPr>
          <w:trHeight w:val="10" w:hRule="atLeast"/>
        </w:trPr>
        <w:tc>
          <w:tcPr/>
          <w:p>
            <w:pPr>
              <w:jc w:val="center"/>
            </w:pPr>
            <w:r>
              <w:rPr>
                <w:b w:val="1"/>
                <w:bCs w:val="1"/>
              </w:rPr>
              <w:t xml:space="preserve">Tipo de Raiamento</w:t>
            </w:r>
          </w:p>
        </w:tc>
      </w:tr>
      <w:tr>
        <w:trPr>
          <w:trHeight w:val="10" w:hRule="atLeast"/>
        </w:trPr>
        <w:tc>
          <w:tcPr/>
          <w:p>
            <w:pPr>
              <w:jc w:val="center"/>
            </w:pPr>
            <w:r>
              <w:rPr>
                <w:b w:val="1"/>
                <w:bCs w:val="1"/>
              </w:rPr>
              <w:t xml:space="preserve">Deformações Acidentais</w:t>
            </w:r>
          </w:p>
        </w:tc>
      </w:tr>
      <w:tr>
        <w:trPr>
          <w:trHeight w:val="10" w:hRule="atLeast"/>
        </w:trPr>
        <w:tc>
          <w:tcPr/>
          <w:p>
            <w:pPr>
              <w:jc w:val="center"/>
            </w:pPr>
            <w:r>
              <w:rPr>
                <w:b w:val="1"/>
                <w:bCs w:val="1"/>
              </w:rPr>
              <w:t xml:space="preserve">Aderências </w:t>
            </w:r>
          </w:p>
        </w:tc>
      </w:tr>
    </w:tbl>
    <w:p/>
    <w:p>
      <w:pPr>
        <w:pStyle w:val="justify"/>
      </w:pPr>
      <w:r>
        <w:rPr>
          <w:rFonts w:ascii="Arial" w:hAnsi="Arial" w:eastAsia="Arial" w:cs="Arial"/>
          <w:sz w:val="24"/>
          <w:szCs w:val="24"/>
          <w:b w:val="1"/>
          <w:bCs w:val="1"/>
        </w:rPr>
        <w:t xml:space="preserve">DA ARMA AF-A - Bersa 45656 – Lacre 354345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Garrucha Lacre Nº354345</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Bersa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45656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.38</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sem número de série aparente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retrocarga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xxxxxxxxx</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um</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1,231</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indireta com cão exposto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ação dupla</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chifre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desprovido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total1,232</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gridCol/>
      </w:tblGrid>
      <w:tblPr>
        <w:tblStyle w:val="tabela2img"/>
      </w:tblPr>
      <w:tr>
        <w:trPr>
          <w:trHeight w:val="10" w:hRule="atLeast"/>
        </w:trPr>
        <w:tc>
          <w:tcPr>
            <w:shd w:val="clear" w:fill="999999"/>
          </w:tcPr>
          <w:p>
            <w:pPr>
              <w:jc w:val="center"/>
            </w:pPr>
            <w:r>
              <w:rPr>
                <w:b w:val="1"/>
                <w:bCs w:val="1"/>
              </w:rPr>
              <w:t xml:space="preserve"> Tomadas fotográficas da Garrucha</w:t>
            </w:r>
          </w:p>
        </w:tc>
      </w:tr>
      <w:tr>
        <w:trPr>
          <w:trHeight w:val="10" w:hRule="atLeast"/>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354345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312312/2023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2023-01-09T17:45:33+00:00</dcterms:created>
  <dcterms:modified xsi:type="dcterms:W3CDTF">2023-01-09T17:45:33+00:00</dcterms:modified>
</cp:coreProperties>
</file>

<file path=docProps/custom.xml><?xml version="1.0" encoding="utf-8"?>
<Properties xmlns="http://schemas.openxmlformats.org/officeDocument/2006/custom-properties" xmlns:vt="http://schemas.openxmlformats.org/officeDocument/2006/docPropsVTypes"/>
</file>