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p>
    <w:p>
      <w:pPr>
        <w:pStyle w:val="center"/>
      </w:pPr>
      <w:r>
        <w:rPr>
          <w:rFonts w:ascii="Arial" w:hAnsi="Arial" w:eastAsia="Arial" w:cs="Arial"/>
          <w:sz w:val="24"/>
          <w:szCs w:val="24"/>
          <w:b w:val="1"/>
          <w:bCs w:val="1"/>
        </w:rPr>
        <w:t xml:space="preserve">(EXAME DE ARMAS DE FOGO E MUNIÇÕES)</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trinta dias do mês de janeiro do ano de dois mil e vinte e três, nesta cidade de Guarapuava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 </w:t>
      </w:r>
      <w:r>
        <w:rPr>
          <w:rFonts w:ascii="Arial" w:hAnsi="Arial" w:eastAsia="Arial" w:cs="Arial"/>
          <w:sz w:val="24"/>
          <w:szCs w:val="24"/>
          <w:b w:val="0"/>
          <w:bCs w:val="0"/>
        </w:rPr>
        <w:t xml:space="preserve"> o Perito Criminal </w:t>
      </w:r>
      <w:r>
        <w:rPr>
          <w:rFonts w:ascii="Arial" w:hAnsi="Arial" w:eastAsia="Arial" w:cs="Arial"/>
          <w:sz w:val="24"/>
          <w:szCs w:val="24"/>
          <w:b w:val="1"/>
          <w:bCs w:val="1"/>
        </w:rPr>
        <w:t xml:space="preserve">Usuário Admin</w:t>
      </w:r>
      <w:r>
        <w:rPr>
          <w:rFonts w:ascii="Arial" w:hAnsi="Arial" w:eastAsia="Arial" w:cs="Arial"/>
          <w:sz w:val="24"/>
          <w:szCs w:val="24"/>
          <w:b w:val="0"/>
          <w:bCs w:val="0"/>
        </w:rPr>
        <w:t xml:space="preserve">, para proceder ao exame dos  vestígios balísticos abaixo discriminados, recebidos nesta Seção em 27/01/2023</w:t>
      </w:r>
      <w:r>
        <w:rPr>
          <w:rFonts w:ascii="Arial" w:hAnsi="Arial" w:eastAsia="Arial" w:cs="Arial"/>
          <w:sz w:val="24"/>
          <w:szCs w:val="24"/>
          <w:b w:val="0"/>
          <w:bCs w:val="0"/>
        </w:rPr>
        <w:t xml:space="preserve"> em complemento aos exames de local de morte e/ou necrópsia em que tais vestígios foram coletados.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1000" w:type="dxa"/>
          </w:tcPr>
          <w:p>
            <w:pPr>
              <w:jc w:val="center"/>
            </w:pPr>
            <w:r>
              <w:rPr>
                <w:b w:val="1"/>
                <w:bCs w:val="1"/>
              </w:rPr>
              <w:t xml:space="preserve">Envolvido</w:t>
            </w:r>
          </w:p>
        </w:tc>
        <w:tc>
          <w:tcPr>
            <w:tcW w:w="2000" w:type="dxa"/>
          </w:tcPr>
          <w:p>
            <w:pPr>
              <w:jc w:val="center"/>
            </w:pPr>
            <w:r>
              <w:rPr/>
              <w:t xml:space="preserve">jfghghjh</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11/01/2023</w:t>
            </w:r>
          </w:p>
        </w:tc>
        <w:tc>
          <w:tcPr>
            <w:tcW w:w="1000" w:type="dxa"/>
          </w:tcPr>
          <w:p>
            <w:pPr>
              <w:jc w:val="center"/>
            </w:pPr>
            <w:r>
              <w:rPr>
                <w:b w:val="1"/>
                <w:bCs w:val="1"/>
              </w:rPr>
              <w:t xml:space="preserve">Local:</w:t>
            </w:r>
          </w:p>
        </w:tc>
        <w:tc>
          <w:tcPr>
            <w:tcW w:w="3050" w:type="dxa"/>
          </w:tcPr>
          <w:p>
            <w:pPr>
              <w:jc w:val="center"/>
            </w:pPr>
            <w:r>
              <w:rPr/>
              <w:t xml:space="preserve">Curitiba / Centro</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
            </w:r>
          </w:p>
        </w:tc>
        <w:tc>
          <w:tcPr>
            <w:tcW w:w="1000" w:type="dxa"/>
          </w:tcPr>
          <w:p>
            <w:pPr>
              <w:jc w:val="center"/>
            </w:pPr>
            <w:r>
              <w:rPr>
                <w:b w:val="1"/>
                <w:bCs w:val="1"/>
              </w:rPr>
              <w:t xml:space="preserve">Nº do IP:</w:t>
            </w:r>
          </w:p>
        </w:tc>
        <w:tc>
          <w:tcPr>
            <w:tcW w:w="3050" w:type="dxa"/>
          </w:tcPr>
          <w:p>
            <w:pPr>
              <w:jc w:val="center"/>
            </w:pPr>
            <w:r>
              <w:rPr/>
              <w:t xml:space="preserve"/>
            </w:r>
          </w:p>
        </w:tc>
      </w:tr>
      <w:tr>
        <w:trPr>
          <w:trHeight w:val="50" w:hRule="atLeast"/>
        </w:trPr>
        <w:tc>
          <w:tcPr>
            <w:tcW w:w="2000" w:type="dxa"/>
          </w:tcPr>
          <w:p>
            <w:pPr>
              <w:jc w:val="center"/>
            </w:pPr>
            <w:r>
              <w:rPr>
                <w:b w:val="1"/>
                <w:bCs w:val="1"/>
              </w:rPr>
              <w:t xml:space="preserve">Unidade Policial:</w:t>
            </w:r>
          </w:p>
        </w:tc>
        <w:tc>
          <w:tcPr>
            <w:tcW w:w="3000" w:type="dxa"/>
          </w:tcPr>
          <w:p>
            <w:pPr>
              <w:jc w:val="center"/>
            </w:pPr>
            <w:r>
              <w:rPr/>
              <w:t xml:space="preserve">Instituto de Criminalistica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este Instituto de Criminalística, em embalagens plásticas transparentes lacradas, o seguinte material:</w:t>
      </w:r>
    </w:p>
    <w:p/>
    <w:tbl>
      <w:tblGrid>
        <w:gridCol/>
        <w:gridCol/>
        <w:gridCol/>
        <w:gridCol/>
        <w:gridCol/>
        <w:gridCol/>
      </w:tblGrid>
      <w:tblPr>
        <w:tblStyle w:val="tabela"/>
      </w:tblPr>
      <w:tr>
        <w:trPr>
          <w:trHeight w:val="10" w:hRule="atLeast"/>
        </w:trPr>
        <w:tc>
          <w:tcPr>
            <w:shd w:val="clear" w:fill="d3d3d3"/>
          </w:tcPr>
          <w:p>
            <w:pPr>
              <w:jc w:val="center"/>
            </w:pPr>
            <w:r>
              <w:rPr>
                <w:b w:val="1"/>
                <w:bCs w:val="1"/>
              </w:rPr>
              <w:t xml:space="preserve">TABELA 2 – MATERIAL ENCAMINHADO A EXAME</w:t>
            </w:r>
          </w:p>
        </w:tc>
      </w:tr>
      <w:tr>
        <w:trPr>
          <w:trHeight w:val="10" w:hRule="atLeast"/>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rPr>
        <w:tc>
          <w:tcPr/>
          <w:p>
            <w:pPr>
              <w:jc w:val="center"/>
            </w:pPr>
            <w:r>
              <w:rPr/>
              <w:t xml:space="preserve">1</w:t>
            </w:r>
          </w:p>
        </w:tc>
        <w:tc>
          <w:tcPr/>
          <w:p>
            <w:pPr>
              <w:jc w:val="center"/>
            </w:pPr>
            <w:r>
              <w:rPr/>
              <w:t xml:space="preserve">Armas</w:t>
            </w:r>
          </w:p>
        </w:tc>
        <w:tc>
          <w:tcPr/>
          <w:p>
            <w:pPr>
              <w:jc w:val="center"/>
            </w:pPr>
            <w:r>
              <w:rPr/>
              <w:t xml:space="preserve">1</w:t>
            </w:r>
          </w:p>
        </w:tc>
        <w:tc>
          <w:tcPr/>
          <w:p>
            <w:pPr>
              <w:jc w:val="center"/>
            </w:pPr>
            <w:r>
              <w:rPr/>
              <w:t xml:space="preserve">Garrucha</w:t>
            </w:r>
          </w:p>
        </w:tc>
        <w:tc>
          <w:tcPr/>
          <w:p>
            <w:pPr>
              <w:jc w:val="center"/>
            </w:pPr>
            <w:r>
              <w:rPr/>
              <w:t xml:space="preserve">Beretta 78987</w:t>
            </w:r>
          </w:p>
        </w:tc>
        <w:tc>
          <w:tcPr/>
          <w:p>
            <w:pPr>
              <w:jc w:val="center"/>
            </w:pPr>
            <w:r>
              <w:rPr/>
              <w:t xml:space="preserve">123123</w:t>
            </w:r>
          </w:p>
        </w:tc>
      </w:tr>
      <w:tr>
        <w:trPr>
          <w:trHeight w:val="10" w:hRule="atLeast"/>
        </w:trPr>
        <w:tc>
          <w:tcPr/>
          <w:p>
            <w:pPr>
              <w:jc w:val="center"/>
            </w:pPr>
            <w:r>
              <w:rPr/>
              <w:t xml:space="preserve">2</w:t>
            </w:r>
          </w:p>
        </w:tc>
        <w:tc>
          <w:tcPr/>
          <w:p>
            <w:pPr>
              <w:jc w:val="center"/>
            </w:pPr>
            <w:r>
              <w:rPr/>
              <w:t xml:space="preserve">Armas</w:t>
            </w:r>
          </w:p>
        </w:tc>
        <w:tc>
          <w:tcPr/>
          <w:p>
            <w:pPr>
              <w:jc w:val="center"/>
            </w:pPr>
            <w:r>
              <w:rPr/>
              <w:t xml:space="preserve">1</w:t>
            </w:r>
          </w:p>
        </w:tc>
        <w:tc>
          <w:tcPr/>
          <w:p>
            <w:pPr>
              <w:jc w:val="center"/>
            </w:pPr>
            <w:r>
              <w:rPr/>
              <w:t xml:space="preserve">Espingarda</w:t>
            </w:r>
          </w:p>
        </w:tc>
        <w:tc>
          <w:tcPr/>
          <w:p>
            <w:pPr>
              <w:jc w:val="center"/>
            </w:pPr>
            <w:r>
              <w:rPr/>
              <w:t xml:space="preserve">Beretta 6456</w:t>
            </w:r>
          </w:p>
        </w:tc>
        <w:tc>
          <w:tcPr/>
          <w:p>
            <w:pPr>
              <w:jc w:val="center"/>
            </w:pPr>
            <w:r>
              <w:rPr/>
              <w:t xml:space="preserve">32121</w:t>
            </w:r>
          </w:p>
        </w:tc>
      </w:tr>
      <w:tr>
        <w:trPr>
          <w:trHeight w:val="10" w:hRule="atLeast"/>
        </w:trPr>
        <w:tc>
          <w:tcPr/>
          <w:p>
            <w:pPr>
              <w:jc w:val="center"/>
            </w:pPr>
            <w:r>
              <w:rPr/>
              <w:t xml:space="preserve">3</w:t>
            </w:r>
          </w:p>
        </w:tc>
        <w:tc>
          <w:tcPr/>
          <w:p>
            <w:pPr>
              <w:jc w:val="center"/>
            </w:pPr>
            <w:r>
              <w:rPr/>
              <w:t xml:space="preserve">Armas</w:t>
            </w:r>
          </w:p>
        </w:tc>
        <w:tc>
          <w:tcPr/>
          <w:p>
            <w:pPr>
              <w:jc w:val="center"/>
            </w:pPr>
            <w:r>
              <w:rPr/>
              <w:t xml:space="preserve">1</w:t>
            </w:r>
          </w:p>
        </w:tc>
        <w:tc>
          <w:tcPr/>
          <w:p>
            <w:pPr>
              <w:jc w:val="center"/>
            </w:pPr>
            <w:r>
              <w:rPr/>
              <w:t xml:space="preserve">Garrucha</w:t>
            </w:r>
          </w:p>
        </w:tc>
        <w:tc>
          <w:tcPr/>
          <w:p>
            <w:pPr>
              <w:jc w:val="center"/>
            </w:pPr>
            <w:r>
              <w:rPr/>
              <w:t xml:space="preserve">Beretta 456</w:t>
            </w:r>
          </w:p>
        </w:tc>
        <w:tc>
          <w:tcPr/>
          <w:p>
            <w:pPr>
              <w:jc w:val="center"/>
            </w:pPr>
            <w:r>
              <w:rPr/>
              <w:t xml:space="preserve">123123</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8" o:title=""/>
                </v:shape>
              </w:pict>
            </w:r>
          </w:p>
        </w:tc>
      </w:tr>
    </w:tbl>
    <w:p/>
    <w:p/>
    <w:p>
      <w:pPr>
        <w:pStyle w:val="justify"/>
      </w:pPr>
      <w:r>
        <w:rPr>
          <w:rFonts w:ascii="Arial" w:hAnsi="Arial" w:eastAsia="Arial" w:cs="Arial"/>
          <w:sz w:val="24"/>
          <w:szCs w:val="24"/>
          <w:b w:val="1"/>
          <w:bCs w:val="1"/>
        </w:rPr>
        <w:t xml:space="preserve">6. DO EXAME</w:t>
      </w:r>
    </w:p>
    <w:p>
      <w:pPr>
        <w:pStyle w:val="justify"/>
      </w:pPr>
      <w:r>
        <w:rPr>
          <w:rFonts w:ascii="Arial" w:hAnsi="Arial" w:eastAsia="Arial" w:cs="Arial"/>
          <w:sz w:val="24"/>
          <w:szCs w:val="24"/>
          <w:b w:val="1"/>
          <w:bCs w:val="1"/>
        </w:rPr>
        <w:t xml:space="preserve">6. 1 DA ARMA AF-A - Beretta 78987 – Lacre 123123</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cantSplit w:val="1"/>
        </w:trPr>
        <w:tc>
          <w:tcPr>
            <w:tcW w:w="5050" w:type="dxa"/>
            <w:shd w:val="clear" w:fill="d3d3d3"/>
          </w:tcPr>
          <w:p>
            <w:pPr>
              <w:jc w:val="center"/>
            </w:pPr>
            <w:r>
              <w:rPr>
                <w:b w:val="1"/>
                <w:bCs w:val="1"/>
              </w:rPr>
              <w:t xml:space="preserve">TABELA 3 – Descrição da Garrucha Lacre Nº123123</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Beretta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78987</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Italiana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patrimônio:</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XXXXXXXXXXXXXXXXXXXXXXXX</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2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1,231mm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Diâmetro do cano:</w:t>
            </w:r>
          </w:p>
        </w:tc>
        <w:tc>
          <w:tcPr>
            <w:tcW w:w="5050" w:type="dxa"/>
          </w:tcPr>
          <w:p>
            <w:pPr>
              <w:jc w:val="center"/>
            </w:pPr>
            <w:r>
              <w:rPr/>
              <w:t xml:space="preserve">1,231mm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Sinistrógiro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Emborrachado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1,231mm Altura 1,231 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 </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 conforme descrito no Relatório de Coleta de Padrão nº 00.000/2022.</w:t>
      </w:r>
    </w:p>
    <w:p/>
    <w:tbl>
      <w:tblGrid>
        <w:gridCol/>
        <w:gridCol/>
      </w:tblGrid>
      <w:tblPr>
        <w:tblStyle w:val="tabela2img"/>
      </w:tblPr>
      <w:tr>
        <w:trPr>
          <w:trHeight w:val="10" w:hRule="atLeast"/>
          <w:tblHeader w:val="1"/>
        </w:trPr>
        <w:tc>
          <w:tcPr>
            <w:shd w:val="clear" w:fill="999999"/>
          </w:tcPr>
          <w:p>
            <w:pPr>
              <w:jc w:val="center"/>
            </w:pPr>
            <w:r>
              <w:rPr>
                <w:b w:val="1"/>
                <w:bCs w:val="1"/>
              </w:rPr>
              <w:t xml:space="preserve"> Tomadas fotográficas Garrucha</w:t>
            </w:r>
          </w:p>
        </w:tc>
      </w:tr>
      <w:tr>
        <w:trPr>
          <w:trHeight w:val="10" w:hRule="atLeast"/>
          <w:cantSplit w:val="1"/>
        </w:trPr>
        <w:tc>
          <w:tcPr/>
          <w:p>
            <w:pPr>
              <w:jc w:val="center"/>
            </w:pPr>
            <w:r>
              <w:pict>
                <v:shape type="#_x0000_t75" style="width:300pt; height:250pt; margin-left:0pt; margin-top:0pt; mso-position-horizontal:left; mso-position-vertical:top; mso-position-horizontal-relative:char; mso-position-vertical-relative:line;">
                  <w10:wrap type="inline"/>
                  <v:imagedata r:id="rId9" o:title=""/>
                </v:shape>
              </w:pic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10"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11" o:title=""/>
                </v:shape>
              </w:pict>
            </w:r>
          </w:p>
        </w:tc>
      </w:tr>
    </w:tbl>
    <w:p/>
    <w:p/>
    <w:p>
      <w:pPr>
        <w:pStyle w:val="justify"/>
      </w:pPr>
      <w:r>
        <w:rPr>
          <w:rFonts w:ascii="Arial" w:hAnsi="Arial" w:eastAsia="Arial" w:cs="Arial"/>
          <w:sz w:val="24"/>
          <w:szCs w:val="24"/>
          <w:b w:val="1"/>
          <w:bCs w:val="1"/>
        </w:rPr>
        <w:t xml:space="preserve">6. DO EXAME</w:t>
      </w:r>
    </w:p>
    <w:p>
      <w:pPr>
        <w:pStyle w:val="justify"/>
      </w:pPr>
      <w:r>
        <w:rPr>
          <w:rFonts w:ascii="Arial" w:hAnsi="Arial" w:eastAsia="Arial" w:cs="Arial"/>
          <w:sz w:val="24"/>
          <w:szCs w:val="24"/>
          <w:b w:val="1"/>
          <w:bCs w:val="1"/>
        </w:rPr>
        <w:t xml:space="preserve">6. 2 DA ARMA AF-B - Beretta 6456 – Lacre 12321</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cantSplit w:val="1"/>
        </w:trPr>
        <w:tc>
          <w:tcPr>
            <w:tcW w:w="5050" w:type="dxa"/>
            <w:shd w:val="clear" w:fill="d3d3d3"/>
          </w:tcPr>
          <w:p>
            <w:pPr>
              <w:jc w:val="center"/>
            </w:pPr>
            <w:r>
              <w:rPr>
                <w:b w:val="1"/>
                <w:bCs w:val="1"/>
              </w:rPr>
              <w:t xml:space="preserve">TABELA 3 – Descrição da Espingarda Lacre Nº12321</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Beretta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6456</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32GA</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Italiana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patrimônio:</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445454</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2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unitário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1,232mm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Diâmetro do cano:</w:t>
            </w:r>
          </w:p>
        </w:tc>
        <w:tc>
          <w:tcPr>
            <w:tcW w:w="5050" w:type="dxa"/>
          </w:tcPr>
          <w:p>
            <w:pPr>
              <w:jc w:val="center"/>
            </w:pPr>
            <w:r>
              <w:rPr/>
              <w:t xml:space="preserve">1,212mm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Direta com percutor lançado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híbrida(ação dupla com semiengatilhamento)</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Madrepérola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Emborrachado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1,231mm   </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 </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 conforme descrito no Relatório de Coleta de Padrão nº 00.000/2022.</w:t>
      </w:r>
    </w:p>
    <w:p/>
    <w:p/>
    <w:p>
      <w:pPr>
        <w:pStyle w:val="justify"/>
      </w:pPr>
      <w:r>
        <w:rPr>
          <w:rFonts w:ascii="Arial" w:hAnsi="Arial" w:eastAsia="Arial" w:cs="Arial"/>
          <w:sz w:val="24"/>
          <w:szCs w:val="24"/>
          <w:b w:val="1"/>
          <w:bCs w:val="1"/>
        </w:rPr>
        <w:t xml:space="preserve">6. DO EXAME</w:t>
      </w:r>
    </w:p>
    <w:p>
      <w:pPr>
        <w:pStyle w:val="justify"/>
      </w:pPr>
      <w:r>
        <w:rPr>
          <w:rFonts w:ascii="Arial" w:hAnsi="Arial" w:eastAsia="Arial" w:cs="Arial"/>
          <w:sz w:val="24"/>
          <w:szCs w:val="24"/>
          <w:b w:val="1"/>
          <w:bCs w:val="1"/>
        </w:rPr>
        <w:t xml:space="preserve">6. 3 DA ARMA AF-C - Beretta 456 – Lacre 123123</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cantSplit w:val="1"/>
        </w:trPr>
        <w:tc>
          <w:tcPr>
            <w:tcW w:w="5050" w:type="dxa"/>
            <w:shd w:val="clear" w:fill="d3d3d3"/>
          </w:tcPr>
          <w:p>
            <w:pPr>
              <w:jc w:val="center"/>
            </w:pPr>
            <w:r>
              <w:rPr>
                <w:b w:val="1"/>
                <w:bCs w:val="1"/>
              </w:rPr>
              <w:t xml:space="preserve">TABELA 3 – Descrição da Garrucha Lacre Nº123123</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Beretta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456</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Italiana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456456</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patrimônio:</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XXXXXXXXXXXXXXXXXXXXXXXX</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2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1,231mm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Diâmetro do cano:</w:t>
            </w:r>
          </w:p>
        </w:tc>
        <w:tc>
          <w:tcPr>
            <w:tcW w:w="5050" w:type="dxa"/>
          </w:tcPr>
          <w:p>
            <w:pPr>
              <w:jc w:val="center"/>
            </w:pPr>
            <w:r>
              <w:rPr/>
              <w:t xml:space="preserve">1,231mm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Madrepérola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Emborrachado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1,231mm Altura 1,231 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 </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 conforme descrito no Relatório de Coleta de Padrão nº 00.000/2022.</w:t>
      </w:r>
    </w:p>
    <w:p/>
    <w:p>
      <w:pPr>
        <w:pStyle w:val="justify"/>
      </w:pPr>
      <w:r>
        <w:rPr>
          <w:rFonts w:ascii="Arial" w:hAnsi="Arial" w:eastAsia="Arial" w:cs="Arial"/>
          <w:sz w:val="24"/>
          <w:szCs w:val="24"/>
          <w:b w:val="1"/>
          <w:bCs w:val="1"/>
        </w:rPr>
        <w:t xml:space="preserve">Conclusão:</w:t>
      </w:r>
    </w:p>
    <w:p>
      <w:pPr>
        <w:pStyle w:val="justify"/>
      </w:pPr>
      <w:r>
        <w:rPr>
          <w:rFonts w:ascii="Arial" w:hAnsi="Arial" w:eastAsia="Arial" w:cs="Arial"/>
          <w:sz w:val="24"/>
          <w:szCs w:val="24"/>
          <w:b w:val="0"/>
          <w:bCs w:val="0"/>
        </w:rPr>
        <w:t xml:space="preserve">Concluídos os exames descritos neste laudo, constatou-se que armas com Lacre 123123, 12321, 123123    recebidos encontravam-se eficientes para a realização de tiros.</w:t>
      </w:r>
    </w:p>
    <w:p/>
    <w:p>
      <w:pPr>
        <w:pStyle w:val="justify"/>
      </w:pPr>
      <w:r>
        <w:rPr>
          <w:rFonts w:ascii="Arial" w:hAnsi="Arial" w:eastAsia="Arial" w:cs="Arial"/>
          <w:sz w:val="24"/>
          <w:szCs w:val="24"/>
          <w:b w:val="1"/>
          <w:bCs w:val="1"/>
        </w:rPr>
        <w:t xml:space="preserve">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123123 Arma AF-A,  nº 12321 Arma AF-B,  nº 123123 Arma AF-C, (Estojos recebidos deflagrados),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Encerramento:</w:t>
      </w:r>
    </w:p>
    <w:p>
      <w:pPr>
        <w:pStyle w:val="justify"/>
      </w:pPr>
      <w:r>
        <w:rPr>
          <w:rFonts w:ascii="Arial" w:hAnsi="Arial" w:eastAsia="Arial" w:cs="Arial"/>
          <w:sz w:val="24"/>
          <w:szCs w:val="24"/>
          <w:b w:val="0"/>
          <w:bCs w:val="0"/>
        </w:rPr>
        <w:t xml:space="preserve">Este laudo foi redigido pelo Perito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 Perito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blPr>
        <w:tblStyle w:val="tabela"/>
      </w:tblPr>
      <w:tr>
        <w:trPr/>
        <w:tc>
          <w:tcPr/>
          <w:p>
            <w:pPr>
              <w:jc w:val="center"/>
            </w:pPr>
            <w:r>
              <w:rPr>
                <w:sz w:val="28"/>
                <w:szCs w:val="28"/>
                <w:b w:val="1"/>
                <w:bCs w:val="1"/>
              </w:rPr>
              <w:t xml:space="preserve">Usuário Admin</w:t>
            </w:r>
          </w:p>
        </w:tc>
      </w:tr>
      <w:tr>
        <w:trPr/>
        <w:tc>
          <w:tcPr/>
          <w:p>
            <w:pPr>
              <w:jc w:val="center"/>
            </w:pPr>
            <w:r>
              <w:rPr>
                <w:sz w:val="28"/>
                <w:szCs w:val="28"/>
                <w:b w:val="1"/>
                <w:bCs w:val="1"/>
              </w:rPr>
              <w:t xml:space="preserve">Perito Criminal – Seção de Balística Forense</w:t>
            </w:r>
          </w:p>
        </w:tc>
      </w:tr>
      <w:tr>
        <w:trPr/>
        <w:tc>
          <w:tcPr/>
          <w:p>
            <w:pPr>
              <w:jc w:val="center"/>
            </w:pPr>
            <w:r>
              <w:rPr>
                <w:sz w:val="28"/>
                <w:szCs w:val="28"/>
                <w:b w:val="1"/>
                <w:bCs w:val="1"/>
              </w:rPr>
              <w:t xml:space="preserve">UETC Visconde – Polícia Científica do Paraná</w:t>
            </w:r>
          </w:p>
        </w:tc>
      </w:tr>
    </w:tbl>
    <w:sectPr>
      <w:headerReference w:type="default" r:id="rId12"/>
      <w:footerReference w:type="default" r:id="rId13"/>
      <w:pgSz w:orient="portrait" w:w="11905.511811023622" w:h="16837.79527559055"/>
      <w:pgMar w:top="1440" w:right="1133.8582677165352" w:bottom="0" w:left="1700.787401574803" w:header="1547.7165354330707" w:footer="198.42519685039366"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3453/2023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header" Target="header1.xml"/><Relationship Id="rId1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2023-01-25T17:35:45+00:00</dcterms:created>
  <dcterms:modified xsi:type="dcterms:W3CDTF">2023-01-25T17:35:45+00:00</dcterms:modified>
</cp:coreProperties>
</file>

<file path=docProps/custom.xml><?xml version="1.0" encoding="utf-8"?>
<Properties xmlns="http://schemas.openxmlformats.org/officeDocument/2006/custom-properties" xmlns:vt="http://schemas.openxmlformats.org/officeDocument/2006/docPropsVTypes"/>
</file>