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EXAME DE ARMAS DE FOGO</w:t>
      </w:r>
    </w:p>
    <w:p>
      <w:pPr>
        <w:pStyle w:val="justify"/>
      </w:pPr>
      <w:r>
        <w:rPr>
          <w:rFonts w:ascii="Arial" w:hAnsi="Arial" w:eastAsia="Arial" w:cs="Arial"/>
          <w:sz w:val="24"/>
          <w:szCs w:val="24"/>
          <w:b w:val="0"/>
          <w:bCs w:val="0"/>
        </w:rPr>
        <w:t xml:space="preserve">Aos vinte dias do mês de dezembro do ano de dois mil e vinte e dois,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1"/>
          <w:bCs w:val="1"/>
        </w:rPr>
        <w:t xml:space="preserve">Nome Diretor 1</w:t>
      </w:r>
      <w:r>
        <w:rPr>
          <w:rFonts w:ascii="Arial" w:hAnsi="Arial" w:eastAsia="Arial" w:cs="Arial"/>
          <w:sz w:val="24"/>
          <w:szCs w:val="24"/>
          <w:b w:val="0"/>
          <w:bCs w:val="0"/>
        </w:rPr>
        <w:t xml:space="preserve"> por indicação do chefe da Seção,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nas armas de fogo abaixo descritas, a fim de ser atendida uma solicitação contida no Ofício nº. </w:t>
      </w:r>
      <w:r>
        <w:rPr>
          <w:rFonts w:ascii="Arial" w:hAnsi="Arial" w:eastAsia="Arial" w:cs="Arial"/>
          <w:sz w:val="24"/>
          <w:szCs w:val="24"/>
          <w:b w:val="1"/>
          <w:bCs w:val="1"/>
        </w:rPr>
        <w:t xml:space="preserve">2323</w:t>
      </w:r>
      <w:r>
        <w:rPr>
          <w:rFonts w:ascii="Arial" w:hAnsi="Arial" w:eastAsia="Arial" w:cs="Arial"/>
          <w:sz w:val="24"/>
          <w:szCs w:val="24"/>
          <w:b w:val="0"/>
          <w:bCs w:val="0"/>
        </w:rPr>
        <w:t xml:space="preserve">, recebido dia 15/12/2022, oriundo da </w:t>
      </w:r>
      <w:r>
        <w:rPr>
          <w:rFonts w:ascii="Arial" w:hAnsi="Arial" w:eastAsia="Arial" w:cs="Arial"/>
          <w:sz w:val="24"/>
          <w:szCs w:val="24"/>
          <w:b w:val="1"/>
          <w:bCs w:val="1"/>
        </w:rPr>
        <w:t xml:space="preserve">453453543</w:t>
      </w:r>
      <w:r>
        <w:rPr>
          <w:rFonts w:ascii="Arial" w:hAnsi="Arial" w:eastAsia="Arial" w:cs="Arial"/>
          <w:sz w:val="24"/>
          <w:szCs w:val="24"/>
          <w:b w:val="0"/>
          <w:bCs w:val="0"/>
        </w:rPr>
        <w:t xml:space="preserve">, referente ao Inquérito Policial nº </w:t>
      </w:r>
      <w:r>
        <w:rPr>
          <w:rFonts w:ascii="Arial" w:hAnsi="Arial" w:eastAsia="Arial" w:cs="Arial"/>
          <w:sz w:val="24"/>
          <w:szCs w:val="24"/>
          <w:b w:val="1"/>
          <w:bCs w:val="1"/>
        </w:rPr>
        <w:t xml:space="preserve">123123</w:t>
      </w:r>
      <w:r>
        <w:rPr>
          <w:rFonts w:ascii="Arial" w:hAnsi="Arial" w:eastAsia="Arial" w:cs="Arial"/>
          <w:sz w:val="24"/>
          <w:szCs w:val="24"/>
          <w:b w:val="0"/>
          <w:bCs w:val="0"/>
        </w:rPr>
        <w:t xml:space="preserve">, e tendo como indiciado </w:t>
      </w:r>
      <w:r>
        <w:rPr>
          <w:rFonts w:ascii="Arial" w:hAnsi="Arial" w:eastAsia="Arial" w:cs="Arial"/>
          <w:sz w:val="24"/>
          <w:szCs w:val="24"/>
          <w:b w:val="1"/>
          <w:bCs w:val="1"/>
        </w:rPr>
        <w:t xml:space="preserve">123123123.</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Em poder de:</w:t>
            </w:r>
          </w:p>
        </w:tc>
        <w:tc>
          <w:tcPr>
            <w:tcW w:w="2000" w:type="dxa"/>
          </w:tcPr>
          <w:p>
            <w:pPr/>
            <w:r>
              <w:rPr/>
              <w:t xml:space="preserve"/>
            </w:r>
          </w:p>
        </w:tc>
      </w:tr>
      <w:tr>
        <w:trPr>
          <w:trHeight w:val="50" w:hRule="atLeast"/>
        </w:trPr>
        <w:tc>
          <w:tcPr>
            <w:tcW w:w="3050" w:type="dxa"/>
          </w:tcPr>
          <w:p>
            <w:pPr>
              <w:jc w:val="center"/>
            </w:pPr>
            <w:r>
              <w:rPr>
                <w:b w:val="1"/>
                <w:bCs w:val="1"/>
              </w:rPr>
              <w:t xml:space="preserve">Data da Ocorrência:</w:t>
            </w:r>
          </w:p>
        </w:tc>
        <w:tc>
          <w:tcPr>
            <w:tcW w:w="2000" w:type="dxa"/>
          </w:tcPr>
          <w:p>
            <w:pPr/>
            <w:r>
              <w:rPr/>
              <w:t xml:space="preserve"/>
            </w:r>
          </w:p>
        </w:tc>
        <w:tc>
          <w:tcPr>
            <w:tcW w:w="1000" w:type="dxa"/>
          </w:tcPr>
          <w:p>
            <w:pPr>
              <w:jc w:val="center"/>
            </w:pPr>
            <w:r>
              <w:rPr>
                <w:b w:val="1"/>
                <w:bCs w:val="1"/>
              </w:rPr>
              <w:t xml:space="preserve">Local:</w:t>
            </w:r>
          </w:p>
        </w:tc>
        <w:tc>
          <w:tcPr>
            <w:tcW w:w="3050" w:type="dxa"/>
          </w:tcPr>
          <w:p>
            <w:pPr/>
            <w:r>
              <w:rPr/>
              <w:t xml:space="preserve"/>
            </w:r>
          </w:p>
        </w:tc>
      </w:tr>
      <w:tr>
        <w:trPr>
          <w:trHeight w:val="50" w:hRule="atLeast"/>
        </w:trPr>
        <w:tc>
          <w:tcPr>
            <w:tcW w:w="2000" w:type="dxa"/>
          </w:tcPr>
          <w:p>
            <w:pPr>
              <w:jc w:val="center"/>
            </w:pPr>
            <w:r>
              <w:rPr>
                <w:b w:val="1"/>
                <w:bCs w:val="1"/>
              </w:rPr>
              <w:t xml:space="preserve">Boletim de Ocorrência:</w:t>
            </w:r>
          </w:p>
        </w:tc>
        <w:tc>
          <w:tcPr>
            <w:tcW w:w="2500" w:type="dxa"/>
          </w:tcPr>
          <w:p>
            <w:pPr/>
            <w:r>
              <w:rPr/>
              <w:t xml:space="preserve"/>
            </w:r>
          </w:p>
        </w:tc>
        <w:tc>
          <w:tcPr>
            <w:tcW w:w="1000" w:type="dxa"/>
          </w:tcPr>
          <w:p>
            <w:pPr>
              <w:jc w:val="center"/>
            </w:pPr>
            <w:r>
              <w:rPr>
                <w:b w:val="1"/>
                <w:bCs w:val="1"/>
              </w:rPr>
              <w:t xml:space="preserve">Nº do IP:</w:t>
            </w:r>
          </w:p>
        </w:tc>
        <w:tc>
          <w:tcPr>
            <w:tcW w:w="3050" w:type="dxa"/>
          </w:tcPr>
          <w:p>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r>
              <w:rPr/>
              <w:t xml:space="preserve"/>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tbl>
      <w:tblGrid>
        <w:gridCol/>
        <w:gridCol/>
        <w:gridCol/>
        <w:gridCol/>
        <w:gridCol/>
        <w:gridCol/>
      </w:tblGrid>
      <w:tblPr>
        <w:tblStyle w:val="tabela"/>
      </w:tblPr>
      <w:tr>
        <w:trPr>
          <w:trHeight w:val="10" w:hRule="atLeast"/>
        </w:trPr>
        <w:tc>
          <w:tcPr>
            <w:shd w:val="clear" w:fill="999999"/>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r>
              <w:rPr/>
              <w:t xml:space="preserve">1</w:t>
            </w:r>
          </w:p>
        </w:tc>
        <w:tc>
          <w:tcPr/>
          <w:p>
            <w:pPr/>
            <w:r>
              <w:rPr/>
              <w:t xml:space="preserve">Armas</w:t>
            </w:r>
          </w:p>
        </w:tc>
        <w:tc>
          <w:tcPr/>
          <w:p>
            <w:pPr/>
            <w:r>
              <w:rPr/>
              <w:t xml:space="preserve">1</w:t>
            </w:r>
          </w:p>
        </w:tc>
        <w:tc>
          <w:tcPr/>
          <w:p>
            <w:pPr/>
            <w:r>
              <w:rPr/>
              <w:t xml:space="preserve">Carabina</w:t>
            </w:r>
          </w:p>
        </w:tc>
        <w:tc>
          <w:tcPr/>
          <w:p>
            <w:pPr/>
            <w:r>
              <w:rPr/>
              <w:t xml:space="preserve">Winchester 123213</w:t>
            </w:r>
          </w:p>
        </w:tc>
        <w:tc>
          <w:tcPr/>
          <w:p>
            <w:pPr/>
            <w:r>
              <w:rPr/>
              <w:t xml:space="preserve">12312</w:t>
            </w:r>
          </w:p>
        </w:tc>
      </w:tr>
      <w:tr>
        <w:trPr>
          <w:trHeight w:val="10" w:hRule="atLeast"/>
        </w:trPr>
        <w:tc>
          <w:tcPr/>
          <w:p>
            <w:pPr/>
            <w:r>
              <w:rPr/>
              <w:t xml:space="preserve">2</w:t>
            </w:r>
          </w:p>
        </w:tc>
        <w:tc>
          <w:tcPr/>
          <w:p>
            <w:pPr/>
            <w:r>
              <w:rPr/>
              <w:t xml:space="preserve">Armas</w:t>
            </w:r>
          </w:p>
        </w:tc>
        <w:tc>
          <w:tcPr/>
          <w:p>
            <w:pPr/>
            <w:r>
              <w:rPr/>
              <w:t xml:space="preserve">1</w:t>
            </w:r>
          </w:p>
        </w:tc>
        <w:tc>
          <w:tcPr/>
          <w:p>
            <w:pPr/>
            <w:r>
              <w:rPr/>
              <w:t xml:space="preserve">Garrucha</w:t>
            </w:r>
          </w:p>
        </w:tc>
        <w:tc>
          <w:tcPr/>
          <w:p>
            <w:pPr/>
            <w:r>
              <w:rPr/>
              <w:t xml:space="preserve">Bersa 456546</w:t>
            </w:r>
          </w:p>
        </w:tc>
        <w:tc>
          <w:tcPr/>
          <w:p>
            <w:pPr/>
            <w:r>
              <w:rPr/>
              <w:t xml:space="preserve">1234</w:t>
            </w:r>
          </w:p>
        </w:tc>
      </w:tr>
      <w:tr>
        <w:trPr>
          <w:trHeight w:val="10" w:hRule="atLeast"/>
        </w:trPr>
        <w:tc>
          <w:tcPr/>
          <w:p>
            <w:pPr/>
            <w:r>
              <w:rPr/>
              <w:t xml:space="preserve">3</w:t>
            </w:r>
          </w:p>
        </w:tc>
        <w:tc>
          <w:tcPr/>
          <w:p>
            <w:pPr/>
            <w:r>
              <w:rPr/>
              <w:t xml:space="preserve">Armas</w:t>
            </w:r>
          </w:p>
        </w:tc>
        <w:tc>
          <w:tcPr/>
          <w:p>
            <w:pPr/>
            <w:r>
              <w:rPr/>
              <w:t xml:space="preserve">1</w:t>
            </w:r>
          </w:p>
        </w:tc>
        <w:tc>
          <w:tcPr/>
          <w:p>
            <w:pPr/>
            <w:r>
              <w:rPr/>
              <w:t xml:space="preserve">Espingarda mista</w:t>
            </w:r>
          </w:p>
        </w:tc>
        <w:tc>
          <w:tcPr/>
          <w:p>
            <w:pPr/>
            <w:r>
              <w:rPr/>
              <w:t xml:space="preserve">Bersa 456456</w:t>
            </w:r>
          </w:p>
        </w:tc>
        <w:tc>
          <w:tcPr/>
          <w:p>
            <w:pPr/>
            <w:r>
              <w:rPr/>
              <w:t xml:space="preserve">123123</w:t>
            </w:r>
          </w:p>
        </w:tc>
      </w:tr>
    </w:tbl>
    <w:p>
      <w:pPr/>
      <w:r>
        <w:rPr/>
        <w:t xml:space="preserve"/>
      </w:r>
    </w:p>
    <w:tbl>
      <w:tblGrid>
        <w:gridCol/>
        <w:gridCol/>
      </w:tblGrid>
      <w:tblPr>
        <w:tblStyle w:val="tabela2img"/>
      </w:tblPr>
      <w:tr>
        <w:trPr>
          <w:trHeight w:val="10" w:hRule="atLeast"/>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ARMA QUESTIONADA 1 - Carabina – Lacre AS458</w:t>
      </w:r>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rPr>
        <w:tc>
          <w:tcPr>
            <w:tcW w:w="5050" w:type="dxa"/>
            <w:shd w:val="clear" w:fill="999999"/>
          </w:tcPr>
          <w:p>
            <w:pPr>
              <w:jc w:val="center"/>
            </w:pPr>
            <w:r>
              <w:rPr>
                <w:b w:val="1"/>
                <w:bCs w:val="1"/>
              </w:rPr>
              <w:t xml:space="preserve">TABELA 3 – Descrição da Carabina Lacre NºAS458</w:t>
            </w:r>
          </w:p>
        </w:tc>
      </w:tr>
      <w:tr>
        <w:trPr>
          <w:trHeight w:val="50" w:hRule="atLeast"/>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r>
              <w:rPr/>
              <w:t xml:space="preserve">Winchester</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r>
              <w:rPr/>
              <w:t xml:space="preserve">123213</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r>
              <w:rPr/>
              <w:t xml:space="preserve">.38</w:t>
            </w:r>
          </w:p>
        </w:tc>
      </w:tr>
      <w:tr>
        <w:trPr>
          <w:trHeight w:val="50" w:hRule="atLeast"/>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r>
              <w:rPr/>
              <w:t xml:space="preserve"/>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r>
              <w:rPr/>
              <w:t xml:space="preserve">com número de série suprimido intencionalmente</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r>
              <w:rPr/>
              <w:t xml:space="preserve">21312321</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r>
              <w:rPr/>
              <w:t xml:space="preserve"/>
            </w:r>
          </w:p>
        </w:tc>
      </w:tr>
      <w:tr>
        <w:trPr>
          <w:trHeight w:val="50" w:hRule="atLeast"/>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r>
              <w:rPr/>
              <w:t xml:space="preserve">antecarga</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r>
              <w:rPr/>
              <w:t xml:space="preserve"/>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r>
              <w:rPr/>
              <w:t xml:space="preserve">um</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r>
              <w:rPr/>
              <w:t xml:space="preserve">1,232</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Diâmetro da boca do cano:</w:t>
            </w:r>
          </w:p>
        </w:tc>
        <w:tc>
          <w:tcPr>
            <w:tcW w:w="5050" w:type="dxa"/>
          </w:tcPr>
          <w:p>
            <w:pPr/>
            <w:r>
              <w:rPr/>
              <w:t xml:space="preserve"/>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r>
              <w:rPr/>
              <w:t xml:space="preserve">20</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r>
              <w:rPr/>
              <w:t xml:space="preserve">dextrógiro</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r>
              <w:rPr/>
              <w:t xml:space="preserve"/>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r>
              <w:rPr/>
              <w:t xml:space="preserve"/>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r>
              <w:rPr/>
              <w:t xml:space="preserve">20</w:t>
            </w:r>
          </w:p>
        </w:tc>
      </w:tr>
      <w:tr>
        <w:trPr>
          <w:trHeight w:val="50" w:hRule="atLeast"/>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r>
              <w:rPr/>
              <w:t xml:space="preserve">direta com cão exposto</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r>
              <w:rPr/>
              <w:t xml:space="preserve">movimento duplo(ação simples + dupla)</w:t>
            </w:r>
          </w:p>
        </w:tc>
      </w:tr>
      <w:tr>
        <w:trPr>
          <w:trHeight w:val="50" w:hRule="atLeast"/>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r>
              <w:rPr/>
              <w:t xml:space="preserve">material sintético</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r>
              <w:rPr/>
              <w:t xml:space="preserve">desprovido</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r>
              <w:rPr/>
              <w:t xml:space="preserve">comprimento total1,231</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r>
              <w:rPr/>
              <w:t xml:space="preserve">regular</w:t>
            </w:r>
          </w:p>
        </w:tc>
      </w:tr>
    </w:tbl>
    <w:p/>
    <w:p>
      <w:pPr/>
      <w:r>
        <w:rPr>
          <w:rFonts w:ascii="Arial" w:hAnsi="Arial" w:eastAsia="Arial" w:cs="Arial"/>
          <w:sz w:val="24"/>
          <w:szCs w:val="24"/>
          <w:b w:val="1"/>
          <w:bCs w:val="1"/>
        </w:rPr>
        <w:t xml:space="preserve">b) Funcionamento e Eficiência:</w:t>
      </w:r>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w:t>
      </w:r>
      <w:r>
        <w:rPr>
          <w:rFonts w:ascii="Arial" w:hAnsi="Arial" w:eastAsia="Arial" w:cs="Arial"/>
          <w:sz w:val="24"/>
          <w:szCs w:val="24"/>
          <w:b w:val="0"/>
          <w:bCs w:val="0"/>
          <w:u w:val="single"/>
        </w:rPr>
        <w:t xml:space="preserve"> a arma eficiente para a realização de tiros.</w:t>
      </w:r>
    </w:p>
    <w:p>
      <w:pPr>
        <w:pStyle w:val="justify"/>
      </w:pPr>
      <w:r>
        <w:rPr>
          <w:rFonts w:ascii="Arial" w:hAnsi="Arial" w:eastAsia="Arial" w:cs="Arial"/>
          <w:sz w:val="24"/>
          <w:szCs w:val="24"/>
          <w:b w:val="1"/>
          <w:bCs w:val="1"/>
        </w:rPr>
        <w:t xml:space="preserve">ARMA QUESTIONADA 2 - Garrucha – Lacre 43455</w:t>
      </w:r>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rPr>
        <w:tc>
          <w:tcPr>
            <w:tcW w:w="5050" w:type="dxa"/>
            <w:shd w:val="clear" w:fill="999999"/>
          </w:tcPr>
          <w:p>
            <w:pPr>
              <w:jc w:val="center"/>
            </w:pPr>
            <w:r>
              <w:rPr>
                <w:b w:val="1"/>
                <w:bCs w:val="1"/>
              </w:rPr>
              <w:t xml:space="preserve">TABELA 3 – Descrição da Garrucha Lacre Nº43455</w:t>
            </w:r>
          </w:p>
        </w:tc>
      </w:tr>
      <w:tr>
        <w:trPr>
          <w:trHeight w:val="50" w:hRule="atLeast"/>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r>
              <w:rPr/>
              <w:t xml:space="preserve">Bersa</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r>
              <w:rPr/>
              <w:t xml:space="preserve">456546</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r>
              <w:rPr/>
              <w:t xml:space="preserve">.45</w:t>
            </w:r>
          </w:p>
        </w:tc>
      </w:tr>
      <w:tr>
        <w:trPr>
          <w:trHeight w:val="50" w:hRule="atLeast"/>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r>
              <w:rPr/>
              <w:t xml:space="preserve"/>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r>
              <w:rPr/>
              <w:t xml:space="preserve">sem número de série aparente</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r>
              <w:rPr/>
              <w:t xml:space="preserve"/>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r>
              <w:rPr/>
              <w:t xml:space="preserve"/>
            </w:r>
          </w:p>
        </w:tc>
      </w:tr>
      <w:tr>
        <w:trPr>
          <w:trHeight w:val="50" w:hRule="atLeast"/>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r>
              <w:rPr/>
              <w:t xml:space="preserve"/>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r>
              <w:rPr/>
              <w:t xml:space="preserve">xxxxxxxxx</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r>
              <w:rPr/>
              <w:t xml:space="preserve">dois</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r>
              <w:rPr/>
              <w:t xml:space="preserve">1,231</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Diâmetro da boca do cano:</w:t>
            </w:r>
          </w:p>
        </w:tc>
        <w:tc>
          <w:tcPr>
            <w:tcW w:w="5050" w:type="dxa"/>
          </w:tcPr>
          <w:p>
            <w:pPr/>
            <w:r>
              <w:rPr/>
              <w:t xml:space="preserve">1,232</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r>
              <w:rPr/>
              <w:t xml:space="preserve">20</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r>
              <w:rPr/>
              <w:t xml:space="preserve">dextrógiro</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r>
              <w:rPr/>
              <w:t xml:space="preserve"/>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r>
              <w:rPr/>
              <w:t xml:space="preserve"/>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r>
              <w:rPr/>
              <w:t xml:space="preserve"/>
            </w:r>
          </w:p>
        </w:tc>
      </w:tr>
      <w:tr>
        <w:trPr>
          <w:trHeight w:val="50" w:hRule="atLeast"/>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r>
              <w:rPr/>
              <w:t xml:space="preserve">direta com percutor lançado</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r>
              <w:rPr/>
              <w:t xml:space="preserve">ação dupla</w:t>
            </w:r>
          </w:p>
        </w:tc>
      </w:tr>
      <w:tr>
        <w:trPr>
          <w:trHeight w:val="50" w:hRule="atLeast"/>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r>
              <w:rPr/>
              <w:t xml:space="preserve">material sintético</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r>
              <w:rPr/>
              <w:t xml:space="preserve">emborrachado</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r>
              <w:rPr/>
              <w:t xml:space="preserve">comprimento total1,231</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r>
              <w:rPr/>
              <w:t xml:space="preserve">bom</w:t>
            </w:r>
          </w:p>
        </w:tc>
      </w:tr>
    </w:tbl>
    <w:p/>
    <w:p>
      <w:pPr/>
      <w:r>
        <w:rPr>
          <w:rFonts w:ascii="Arial" w:hAnsi="Arial" w:eastAsia="Arial" w:cs="Arial"/>
          <w:sz w:val="24"/>
          <w:szCs w:val="24"/>
          <w:b w:val="1"/>
          <w:bCs w:val="1"/>
        </w:rPr>
        <w:t xml:space="preserve">b) Funcionamento e Eficiência:</w:t>
      </w:r>
    </w:p>
    <w:p>
      <w:pPr>
        <w:pStyle w:val="justify"/>
      </w:pPr>
      <w:r>
        <w:rPr>
          <w:rFonts w:ascii="Arial" w:hAnsi="Arial" w:eastAsia="Arial" w:cs="Arial"/>
          <w:sz w:val="24"/>
          <w:szCs w:val="24"/>
          <w:b w:val="0"/>
          <w:bCs w:val="0"/>
        </w:rPr>
        <w:t xml:space="preserve">Submetida esta arma de fogo a prova de disparo foi observado o funcionamento dos seus mecanismos, porém a mesma não percutiu eficientemente os estojos a fim de deflagrar a munição, não estando apta para realização de disparos, podendo ainda ser utilizada como instrumento contundente e/ou de intimidação.</w:t>
      </w:r>
    </w:p>
    <w:p>
      <w:pPr>
        <w:pStyle w:val="justify"/>
      </w:pPr>
      <w:r>
        <w:rPr>
          <w:rFonts w:ascii="Arial" w:hAnsi="Arial" w:eastAsia="Arial" w:cs="Arial"/>
          <w:sz w:val="24"/>
          <w:szCs w:val="24"/>
          <w:b w:val="1"/>
          <w:bCs w:val="1"/>
        </w:rPr>
        <w:t xml:space="preserve">ARMA QUESTIONADA 3 - Espingarda mista – Lacre 23213</w:t>
      </w:r>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rPr>
        <w:tc>
          <w:tcPr>
            <w:tcW w:w="5050" w:type="dxa"/>
            <w:shd w:val="clear" w:fill="999999"/>
          </w:tcPr>
          <w:p>
            <w:pPr>
              <w:jc w:val="center"/>
            </w:pPr>
            <w:r>
              <w:rPr>
                <w:b w:val="1"/>
                <w:bCs w:val="1"/>
              </w:rPr>
              <w:t xml:space="preserve">TABELA 3 – Descrição da Espingarda mista Lacre Nº23213</w:t>
            </w:r>
          </w:p>
        </w:tc>
      </w:tr>
      <w:tr>
        <w:trPr>
          <w:trHeight w:val="50" w:hRule="atLeast"/>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r>
              <w:rPr/>
              <w:t xml:space="preserve">Bersa</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r>
              <w:rPr/>
              <w:t xml:space="preserve">456456</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r>
              <w:rPr/>
              <w:t xml:space="preserve">.38</w:t>
            </w:r>
          </w:p>
        </w:tc>
      </w:tr>
      <w:tr>
        <w:trPr>
          <w:trHeight w:val="50" w:hRule="atLeast"/>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r>
              <w:rPr/>
              <w:t xml:space="preserve"/>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r>
              <w:rPr/>
              <w:t xml:space="preserve">sem número de série aparente</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r>
              <w:rPr/>
              <w:t xml:space="preserve"/>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r>
              <w:rPr/>
              <w:t xml:space="preserve">546456456</w:t>
            </w:r>
          </w:p>
        </w:tc>
      </w:tr>
      <w:tr>
        <w:trPr>
          <w:trHeight w:val="50" w:hRule="atLeast"/>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r>
              <w:rPr/>
              <w:t xml:space="preserve">retrocarga</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r>
              <w:rPr/>
              <w:t xml:space="preserve">xxxxxxxxx</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r>
              <w:rPr/>
              <w:t xml:space="preserve">dois</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r>
              <w:rPr/>
              <w:t xml:space="preserve">1,232</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Diâmetro da boca do cano:</w:t>
            </w:r>
          </w:p>
        </w:tc>
        <w:tc>
          <w:tcPr>
            <w:tcW w:w="5050" w:type="dxa"/>
          </w:tcPr>
          <w:p>
            <w:pPr/>
            <w:r>
              <w:rPr/>
              <w:t xml:space="preserve">1,232</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r>
              <w:rPr/>
              <w:t xml:space="preserve">20</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r>
              <w:rPr/>
              <w:t xml:space="preserve">dextrógiro</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r>
              <w:rPr/>
              <w:t xml:space="preserve"/>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r>
              <w:rPr/>
              <w:t xml:space="preserve"/>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r>
              <w:rPr/>
              <w:t xml:space="preserve">20</w:t>
            </w:r>
          </w:p>
        </w:tc>
      </w:tr>
      <w:tr>
        <w:trPr>
          <w:trHeight w:val="50" w:hRule="atLeast"/>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r>
              <w:rPr/>
              <w:t xml:space="preserve">direta com cão exposto</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r>
              <w:rPr/>
              <w:t xml:space="preserve">ação híbrida(ação dupla com semiengatilhamento)</w:t>
            </w:r>
          </w:p>
        </w:tc>
      </w:tr>
      <w:tr>
        <w:trPr>
          <w:trHeight w:val="50" w:hRule="atLeast"/>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r>
              <w:rPr/>
              <w:t xml:space="preserve">madrepérola</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r>
              <w:rPr/>
              <w:t xml:space="preserve">emborrachado</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r>
              <w:rPr/>
              <w:t xml:space="preserve">comprimento total1,232</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r>
              <w:rPr/>
              <w:t xml:space="preserve">bom</w:t>
            </w:r>
          </w:p>
        </w:tc>
      </w:tr>
    </w:tbl>
    <w:p/>
    <w:p>
      <w:pPr/>
      <w:r>
        <w:rPr>
          <w:rFonts w:ascii="Arial" w:hAnsi="Arial" w:eastAsia="Arial" w:cs="Arial"/>
          <w:sz w:val="24"/>
          <w:szCs w:val="24"/>
          <w:b w:val="1"/>
          <w:bCs w:val="1"/>
        </w:rPr>
        <w:t xml:space="preserve">b) Funcionamento e Eficiência:</w:t>
      </w:r>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w:t>
      </w:r>
      <w:r>
        <w:rPr>
          <w:rFonts w:ascii="Arial" w:hAnsi="Arial" w:eastAsia="Arial" w:cs="Arial"/>
          <w:sz w:val="24"/>
          <w:szCs w:val="24"/>
          <w:b w:val="0"/>
          <w:bCs w:val="0"/>
          <w:u w:val="single"/>
        </w:rPr>
        <w:t xml:space="preserve"> a arma eficiente para a realização de tiros.</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p>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4565/2022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2022-12-14T17:45:40+00:00</dcterms:created>
  <dcterms:modified xsi:type="dcterms:W3CDTF">2022-12-14T17:45:40+00:00</dcterms:modified>
</cp:coreProperties>
</file>

<file path=docProps/custom.xml><?xml version="1.0" encoding="utf-8"?>
<Properties xmlns="http://schemas.openxmlformats.org/officeDocument/2006/custom-properties" xmlns:vt="http://schemas.openxmlformats.org/officeDocument/2006/docPropsVTypes"/>
</file>