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cinco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18/01/2023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999999"/>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Envolvido</w:t>
            </w:r>
          </w:p>
        </w:tc>
        <w:tc>
          <w:tcPr>
            <w:tcW w:w="2000" w:type="dxa"/>
          </w:tcPr>
          <w:p>
            <w:pPr>
              <w:jc w:val="center"/>
            </w:pPr>
            <w:r>
              <w:rPr/>
              <w:t xml:space="preserve">bruno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18/01/2023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r>
              <w:rPr/>
              <w:t xml:space="preserve"/>
            </w:r>
          </w:p>
        </w:tc>
        <w:tc>
          <w:tcPr>
            <w:tcW w:w="1000" w:type="dxa"/>
          </w:tcPr>
          <w:p>
            <w:pPr>
              <w:jc w:val="center"/>
            </w:pPr>
            <w:r>
              <w:rPr>
                <w:b w:val="1"/>
                <w:bCs w:val="1"/>
              </w:rPr>
              <w:t xml:space="preserve">Nº do IP:</w:t>
            </w:r>
          </w:p>
        </w:tc>
        <w:tc>
          <w:tcPr>
            <w:tcW w:w="3050" w:type="dxa"/>
          </w:tcPr>
          <w:p>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tblGrid>
      <w:tblPr>
        <w:tblStyle w:val="tabela"/>
      </w:tblPr>
      <w:tr>
        <w:trPr>
          <w:trHeight w:val="10" w:hRule="atLeast"/>
        </w:trPr>
        <w:tc>
          <w:tcPr>
            <w:shd w:val="clear" w:fill="999999"/>
          </w:tcPr>
          <w:p>
            <w:pPr>
              <w:jc w:val="center"/>
            </w:pPr>
            <w:r>
              <w:rPr>
                <w:b w:val="1"/>
                <w:bCs w:val="1"/>
              </w:rPr>
              <w:t xml:space="preserve">TABELA 2 – MATERIAL ENCAMINHADO A EXAME</w:t>
            </w:r>
          </w:p>
        </w:tc>
      </w:tr>
      <w:tr>
        <w:trPr>
          <w:trHeight w:val="10" w:hRule="atLeast"/>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Armas</w:t>
            </w:r>
          </w:p>
        </w:tc>
        <w:tc>
          <w:tcPr/>
          <w:p>
            <w:pPr>
              <w:jc w:val="center"/>
            </w:pPr>
            <w:r>
              <w:rPr/>
              <w:t xml:space="preserve">1</w:t>
            </w:r>
          </w:p>
        </w:tc>
        <w:tc>
          <w:tcPr/>
          <w:p>
            <w:pPr>
              <w:jc w:val="center"/>
            </w:pPr>
            <w:r>
              <w:rPr/>
              <w:t xml:space="preserve">Revólver</w:t>
            </w:r>
          </w:p>
        </w:tc>
        <w:tc>
          <w:tcPr/>
          <w:p>
            <w:pPr>
              <w:jc w:val="center"/>
            </w:pPr>
            <w:r>
              <w:rPr/>
              <w:t xml:space="preserve">Beretta 78484</w:t>
            </w:r>
          </w:p>
        </w:tc>
        <w:tc>
          <w:tcPr/>
          <w:p>
            <w:pPr>
              <w:jc w:val="center"/>
            </w:pPr>
            <w:r>
              <w:rPr/>
              <w:t xml:space="preserve">123123</w:t>
            </w:r>
          </w:p>
        </w:tc>
      </w:tr>
    </w:tbl>
    <w:p>
      <w:pPr/>
      <w:r>
        <w:rPr/>
        <w:t xml:space="preserve"/>
      </w:r>
    </w:p>
    <w:tbl>
      <w:tblGrid>
        <w:gridCol/>
        <w:gridCol/>
      </w:tblGrid>
      <w:tblPr>
        <w:tblStyle w:val="tabela2img"/>
      </w:tblPr>
      <w:tr>
        <w:trPr>
          <w:trHeight w:val="10" w:hRule="atLeast"/>
          <w:cantSplit w:val="1"/>
        </w:trPr>
        <w:tc>
          <w:tcPr>
            <w:shd w:val="clear" w:fill="999999"/>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1 DA ARMA AF-A - Beretta 78484 – Lacre 123123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Revólver Lacre Nº123123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78484</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Sem número de série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456514</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456456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Antecarga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direita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total1,321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w:t>
      </w:r>
      <w:r>
        <w:rPr>
          <w:rFonts w:ascii="Arial" w:hAnsi="Arial" w:eastAsia="Arial" w:cs="Arial"/>
          <w:sz w:val="24"/>
          <w:szCs w:val="24"/>
          <w:b w:val="0"/>
          <w:bCs w:val="0"/>
          <w:u w:val="single"/>
        </w:rPr>
        <w:t xml:space="preserve"> a arma eficiente para a realização de tiros.</w:t>
      </w:r>
    </w:p>
    <w:p/>
    <w:p>
      <w:pPr/>
      <w:r>
        <w:rPr>
          <w:rFonts w:ascii="Arial" w:hAnsi="Arial" w:eastAsia="Arial" w:cs="Arial"/>
          <w:sz w:val="24"/>
          <w:szCs w:val="24"/>
          <w:b w:val="1"/>
          <w:bCs w:val="1"/>
        </w:rPr>
        <w:t xml:space="preserve">c) Coleta de Padrões Balísticos:</w:t>
      </w:r>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00.000/2022.</w:t>
      </w:r>
    </w:p>
    <w:p/>
    <w:tbl>
      <w:tblGrid>
        <w:gridCol/>
        <w:gridCol/>
      </w:tblGrid>
      <w:tblPr>
        <w:tblStyle w:val="tabela2img"/>
      </w:tblPr>
      <w:tr>
        <w:trPr>
          <w:trHeight w:val="10" w:hRule="atLeast"/>
          <w:cantSplit w:val="1"/>
        </w:trPr>
        <w:tc>
          <w:tcPr>
            <w:shd w:val="clear" w:fill="999999"/>
          </w:tcPr>
          <w:p>
            <w:pPr>
              <w:jc w:val="center"/>
            </w:pPr>
            <w:r>
              <w:rPr>
                <w:b w:val="1"/>
                <w:bCs w:val="1"/>
              </w:rPr>
              <w:t xml:space="preserve"> Tomadas fotográficas Revólver</w:t>
            </w:r>
          </w:p>
        </w:tc>
      </w:tr>
      <w:tr>
        <w:trPr>
          <w:trHeight w:val="10" w:hRule="atLeast"/>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Conclusão:</w:t>
      </w:r>
    </w:p>
    <w:p>
      <w:pPr>
        <w:pStyle w:val="justify"/>
      </w:pPr>
      <w:r>
        <w:rPr>
          <w:rFonts w:ascii="Arial" w:hAnsi="Arial" w:eastAsia="Arial" w:cs="Arial"/>
          <w:sz w:val="24"/>
          <w:szCs w:val="24"/>
          <w:b w:val="0"/>
          <w:bCs w:val="0"/>
        </w:rPr>
        <w:t xml:space="preserve">Concluídos os exames descritos neste laudo, constatou-se que armas e cartuchos recebidos encontravam-se eficientes para a realização de tiros.</w:t>
      </w:r>
    </w:p>
    <w:p/>
    <w:p>
      <w:pPr>
        <w:pStyle w:val="justify"/>
      </w:pPr>
      <w:r>
        <w:rPr>
          <w:rFonts w:ascii="Arial" w:hAnsi="Arial" w:eastAsia="Arial" w:cs="Arial"/>
          <w:sz w:val="24"/>
          <w:szCs w:val="24"/>
          <w:b w:val="1"/>
          <w:bCs w:val="1"/>
        </w:rPr>
        <w:t xml:space="preserve">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123123 Arma AF-A,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tc>
      </w:tr>
      <w:tr>
        <w:trPr/>
        <w:tc>
          <w:tcPr/>
          <w:p>
            <w:pPr>
              <w:jc w:val="center"/>
            </w:pPr>
            <w:r>
              <w:rPr>
                <w:sz w:val="28"/>
                <w:szCs w:val="28"/>
                <w:b w:val="1"/>
                <w:bCs w:val="1"/>
              </w:rPr>
              <w:t xml:space="preserve">Perito Criminal – Seção de Balística Forense</w:t>
            </w:r>
          </w:p>
        </w:tc>
      </w:tr>
      <w:tr>
        <w:trPr/>
        <w:tc>
          <w:tcPr/>
          <w:p>
            <w:pPr>
              <w:jc w:val="center"/>
            </w:pPr>
            <w:r>
              <w:rPr>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777/2023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2023-01-18T15:42:11+00:00</dcterms:created>
  <dcterms:modified xsi:type="dcterms:W3CDTF">2023-01-18T15:42:11+00:00</dcterms:modified>
</cp:coreProperties>
</file>

<file path=docProps/custom.xml><?xml version="1.0" encoding="utf-8"?>
<Properties xmlns="http://schemas.openxmlformats.org/officeDocument/2006/custom-properties" xmlns:vt="http://schemas.openxmlformats.org/officeDocument/2006/docPropsVTypes"/>
</file>