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UNIDADE:Cascavel VTR: 45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2023-04-10</w:t>
            </w:r>
          </w:p>
        </w:tc>
        <w:tc>
          <w:tcPr/>
          <w:p>
            <w:pPr/>
            <w:r>
              <w:rPr/>
              <w:t xml:space="preserve">14:16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Altamira do Paraná</w:t>
            </w:r>
          </w:p>
        </w:tc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13:17</w:t>
            </w:r>
          </w:p>
        </w:tc>
      </w:tr>
      <w:tr>
        <w:trPr/>
        <w:tc>
          <w:tcPr/>
          <w:p>
            <w:pPr/>
            <w:r>
              <w:rPr/>
              <w:t xml:space="preserve">2023-04-19</w:t>
            </w:r>
          </w:p>
        </w:tc>
        <w:tc>
          <w:tcPr/>
          <w:p>
            <w:pPr/>
            <w:r>
              <w:rPr/>
              <w:t xml:space="preserve">13:20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Adrianópolis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87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14:20</w:t>
            </w:r>
          </w:p>
        </w:tc>
      </w:tr>
      <w:tr>
        <w:trPr/>
        <w:tc>
          <w:tcPr/>
          <w:p>
            <w:pPr/>
            <w:r>
              <w:rPr/>
              <w:t xml:space="preserve">2023-04-04</w:t>
            </w:r>
          </w:p>
        </w:tc>
        <w:tc>
          <w:tcPr/>
          <w:p>
            <w:pPr/>
            <w:r>
              <w:rPr/>
              <w:t xml:space="preserve">14:08</w:t>
            </w:r>
          </w:p>
        </w:tc>
        <w:tc>
          <w:tcPr/>
          <w:p>
            <w:pPr/>
            <w:r>
              <w:rPr/>
              <w:t xml:space="preserve">jhgjg</w:t>
            </w:r>
          </w:p>
        </w:tc>
        <w:tc>
          <w:tcPr/>
          <w:p>
            <w:pPr/>
            <w:r>
              <w:rPr/>
              <w:t xml:space="preserve">Alto Paraíso</w:t>
            </w:r>
          </w:p>
        </w:tc>
        <w:tc>
          <w:tcPr/>
          <w:p>
            <w:pPr/>
            <w:r>
              <w:rPr/>
              <w:t xml:space="preserve">ghjghj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/>
            <w:r>
              <w:rPr/>
              <w:t xml:space="preserve">ghjgh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/>
            <w:r>
              <w:rPr/>
              <w:t xml:space="preserve">15:08</w:t>
            </w:r>
          </w:p>
        </w:tc>
      </w:tr>
    </w:tbl>
    <w:sectPr>
      <w:footerReference w:type="default" r:id="rId14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2023-04-16T17:08:31+00:00</dcterms:created>
  <dcterms:modified xsi:type="dcterms:W3CDTF">2023-04-16T17:08:31+00:00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