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EDUCAÇÃO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Níveis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N1 </w:t>
      </w:r>
      <w:r w:rsidDel="00000000" w:rsidR="00000000" w:rsidRPr="00000000">
        <w:rPr>
          <w:rtl w:val="0"/>
        </w:rPr>
        <w:t xml:space="preserve">Junior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Atender chat e telefone e abrir ticket.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N1 </w:t>
      </w:r>
      <w:r w:rsidDel="00000000" w:rsidR="00000000" w:rsidRPr="00000000">
        <w:rPr>
          <w:rtl w:val="0"/>
        </w:rPr>
        <w:t xml:space="preserve">Junior 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Atender chat e telefone e abrir ticket bem estruturados e com todas as evidências.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N2 </w:t>
      </w:r>
      <w:r w:rsidDel="00000000" w:rsidR="00000000" w:rsidRPr="00000000">
        <w:rPr>
          <w:rtl w:val="0"/>
        </w:rPr>
        <w:t xml:space="preserve">Pleno 1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Atuação na Fila 2.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Tipos: SUP, DEF e Func Simples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Configuração verso do Diário, menor complexidade.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Planejamento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Treinamentos In loco e online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Implantação Supervisionada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N2 </w:t>
      </w:r>
      <w:r w:rsidDel="00000000" w:rsidR="00000000" w:rsidRPr="00000000">
        <w:rPr>
          <w:rtl w:val="0"/>
        </w:rPr>
        <w:t xml:space="preserve">Pleno 2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Apresentação de Implantação nos municípios de até 10 escolas, sem precedentes de sistemas.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Entender como a fórmula de cálculo Funciona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Implantação Supervisionada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Acompanhar validação das migrações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Entender Configuração do Portal do Professor/ Coordenador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N2 </w:t>
      </w:r>
      <w:r w:rsidDel="00000000" w:rsidR="00000000" w:rsidRPr="00000000">
        <w:rPr>
          <w:rtl w:val="0"/>
        </w:rPr>
        <w:t xml:space="preserve">Sênior 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Validações de Migrações até 10 escolas(sem supervisão)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Atua em tickets de Bancos de Dados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Apresentação de Implantação nos municípios de até 10 escolas, com precedentes de sistemas.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Implatação de até 10 escolas sem supervisão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Entender e saber alterar a fórmula de cálculo das notas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Configuração do Portal do Professor/ Coordenador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Ministra treinamentos Internos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N2 </w:t>
      </w:r>
      <w:r w:rsidDel="00000000" w:rsidR="00000000" w:rsidRPr="00000000">
        <w:rPr>
          <w:rtl w:val="0"/>
        </w:rPr>
        <w:t xml:space="preserve">Sênior 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Validações de migrações de até 20 escolas.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Realizado no mínimo 3 Implantações(1 de Forma presencial)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N2 </w:t>
      </w:r>
      <w:r w:rsidDel="00000000" w:rsidR="00000000" w:rsidRPr="00000000">
        <w:rPr>
          <w:rtl w:val="0"/>
        </w:rPr>
        <w:t xml:space="preserve">Master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Validações de migrações e implantações acima de 20 escolas.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ED</w:t>
      </w:r>
      <w:r w:rsidDel="00000000" w:rsidR="00000000" w:rsidRPr="00000000">
        <w:rPr>
          <w:rtl w:val="0"/>
        </w:rPr>
        <w:t xml:space="preserve">: Realizado no mínimo 5 Implantações(de qualquer tamanho).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Alto nível de confiança, realiza acompanhamento da equipe e reporta para liderança.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N2 </w:t>
      </w:r>
      <w:r w:rsidDel="00000000" w:rsidR="00000000" w:rsidRPr="00000000">
        <w:rPr>
          <w:rtl w:val="0"/>
        </w:rPr>
        <w:t xml:space="preserve">Master 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 Anos de casa e 1 ano de atuação como master 1.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