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Hora Marcada: Sistema de Agendamento Online com Arquitetura de Microsservicos e Pipeline DevSecOps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Carlos E. Rodrigues, Nathan M. Josviak, Leonardo Gehr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Pontificia Universidade Catolica do Parana (PUC-PR) - Curitiba, PR - Brasil</w:t>
      </w:r>
    </w:p>
    <w:p>
      <w:pPr>
        <w:spacing w:after="16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{carlos.rodrigues, nathan.josviak, leonardo.gehr}@pucpr.edu.br</w:t>
      </w:r>
    </w:p>
    <w:p>
      <w:pPr>
        <w:spacing w:after="40" w:before="60"/>
        <w:ind w:left="454" w:right="45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Abstract.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This paper presents Hora Marcada, a web-based appointment scheduling system for barbershops, implemented as the RA2 project of the DevSecOps course. The solution adopts a microservices architecture with a REST API Gateway, containerization with Docker, orchestration with Kubernetes, and a CI/CD pipeline on GitHub Actions integrating security testing (SAST, SCA, secret scanning and FOSSA). We describe the architecture, functional and non-functional requirements, the STRIDE threat model for both the application and the deployment, and the development pipeline.</w:t>
      </w:r>
    </w:p>
    <w:p>
      <w:pPr>
        <w:spacing w:after="160" w:before="40"/>
        <w:ind w:left="454" w:right="45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Resumo.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Este artigo apresenta o Hora Marcada, um sistema web de agendamento de horarios para barbearias, implementado como projeto de RA2 da disciplina de DevSecOps. A solucao adota arquitetura de microsservicos com API Gateway REST, conteinerizacao com Docker, orquestracao com Kubernetes e uma pipeline de CI/CD no GitHub Actions com testes de seguranca integrados (SAST, SCA, secret scanning e FOSSA). Descrevemos a arquitetura, os requisitos funcionais e nao funcionais, o modelo de ameacas STRIDE para a aplicacao e a implantacao, e a especificacao da pipeline de desenvolvimento.</w:t>
      </w:r>
    </w:p>
    <w:p>
      <w:pPr>
        <w:spacing w:after="60" w:before="240"/>
        <w:outlineLvl w:val="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Descricao Geral do Sistema</w:t>
      </w:r>
    </w:p>
    <w:p>
      <w:pPr>
        <w:spacing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Hora Marcada e uma aplicacao web cujo objetivo e facilitar o agendamento de horarios em barbearias e pequenos estabelecimentos. Atualmente, muitos negocios utilizam metodos informais, como troca de mensagens, o que ocasiona conflitos de horarios, esquecimentos e falta de organizacao. A solucao oferece uma plataforma online para que clientes visualizem horarios disponiveis e realizem agendamentos, alem de um painel administrativo para a gestao completa da agenda.</w:t>
      </w:r>
    </w:p>
    <w:p>
      <w:pPr>
        <w:spacing w:before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sistema foi desenvolvido sobre uma arquitetura de microsservicos, com comunicacao entre os componentes por meio de APIs REST e acesso externo intermediado por um API Gateway, garantindo escalabilidade, seguranca e facilidade de manutencao. Toda a entrega segue a metodologia DevSecOps, com seguranca embutida em todas as etapas do ciclo de desenvolvimento (shift-left).</w:t>
      </w:r>
    </w:p>
    <w:p>
      <w:pPr>
        <w:spacing w:after="60" w:before="240"/>
        <w:outlineLvl w:val="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Descricao dos Usuarios</w:t>
      </w:r>
    </w:p>
    <w:p>
      <w:pPr>
        <w:spacing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sistema possui dois perfis de usuario: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Cliente: visualiza horarios disponiveis, realiza agendamentos e cancela seus proprios agendamentos.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Administrador: gerencia a agenda, definindo, editando e removendo horarios, e visualiza todos os agendamentos do estabelecimento.</w:t>
      </w:r>
    </w:p>
    <w:p>
      <w:pPr>
        <w:spacing w:after="60" w:before="240"/>
        <w:outlineLvl w:val="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Requisitos Funcionais</w:t>
      </w:r>
    </w:p>
    <w:p>
      <w:pPr>
        <w:spacing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Tabela 1 lista os requisitos funcionais implementados. Todos foram contemplados na solucao e cobertos por testes automatizados.</w:t>
      </w:r>
    </w:p>
    <w:p>
      <w:pPr>
        <w:spacing w:after="120" w:before="120"/>
        <w:jc w:val="center"/>
      </w:pPr>
      <w:r>
        <w:rPr>
          <w:rFonts w:ascii="Helvetica" w:cs="Helvetica" w:eastAsia="Helvetica" w:hAnsi="Helvetica"/>
          <w:b/>
          <w:bCs/>
          <w:sz w:val="20"/>
          <w:szCs w:val="20"/>
        </w:rPr>
        <w:t xml:space="preserve">Tabela 1. Requisitos funcionais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004"/>
        <w:gridCol w:w="1400"/>
      </w:tblGrid>
      <w:tr>
        <w:trPr>
          <w:tblHeader/>
        </w:trP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6F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Codigo</w:t>
            </w:r>
          </w:p>
        </w:tc>
        <w:tc>
          <w:tcPr>
            <w:tcW w:type="dxa" w:w="60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6F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Descricao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6F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Prioridade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RF01</w:t>
            </w:r>
          </w:p>
        </w:tc>
        <w:tc>
          <w:tcPr>
            <w:tcW w:type="dxa" w:w="60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Cadastro de usuario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RF02</w:t>
            </w:r>
          </w:p>
        </w:tc>
        <w:tc>
          <w:tcPr>
            <w:tcW w:type="dxa" w:w="60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Autenticacao de usuario (login com JWT)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RF03</w:t>
            </w:r>
          </w:p>
        </w:tc>
        <w:tc>
          <w:tcPr>
            <w:tcW w:type="dxa" w:w="60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Visualizar horarios disponiveis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RF04</w:t>
            </w:r>
          </w:p>
        </w:tc>
        <w:tc>
          <w:tcPr>
            <w:tcW w:type="dxa" w:w="60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Realizar agendamento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RF05</w:t>
            </w:r>
          </w:p>
        </w:tc>
        <w:tc>
          <w:tcPr>
            <w:tcW w:type="dxa" w:w="60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Cancelar agendamento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RF06</w:t>
            </w:r>
          </w:p>
        </w:tc>
        <w:tc>
          <w:tcPr>
            <w:tcW w:type="dxa" w:w="60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Painel administrativo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RF07</w:t>
            </w:r>
          </w:p>
        </w:tc>
        <w:tc>
          <w:tcPr>
            <w:tcW w:type="dxa" w:w="60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Definir horarios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Media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RF08</w:t>
            </w:r>
          </w:p>
        </w:tc>
        <w:tc>
          <w:tcPr>
            <w:tcW w:type="dxa" w:w="60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Editar horarios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Media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RF09</w:t>
            </w:r>
          </w:p>
        </w:tc>
        <w:tc>
          <w:tcPr>
            <w:tcW w:type="dxa" w:w="60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Remover horarios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Media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RF10</w:t>
            </w:r>
          </w:p>
        </w:tc>
        <w:tc>
          <w:tcPr>
            <w:tcW w:type="dxa" w:w="60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Visualizar todos os agendamentos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Baixa</w:t>
            </w:r>
          </w:p>
        </w:tc>
      </w:tr>
    </w:tbl>
    <w:p>
      <w:pPr>
        <w:spacing w:after="60" w:before="240"/>
        <w:outlineLvl w:val="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Requisitos Nao Funcionais</w:t>
      </w:r>
    </w:p>
    <w:p>
      <w:pPr>
        <w:spacing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Tabela 2 apresenta os requisitos nao funcionais e como foram atendidos na implementacao.</w:t>
      </w:r>
    </w:p>
    <w:p>
      <w:pPr>
        <w:spacing w:after="120" w:before="120"/>
        <w:jc w:val="center"/>
      </w:pPr>
      <w:r>
        <w:rPr>
          <w:rFonts w:ascii="Helvetica" w:cs="Helvetica" w:eastAsia="Helvetica" w:hAnsi="Helvetica"/>
          <w:b/>
          <w:bCs/>
          <w:sz w:val="20"/>
          <w:szCs w:val="20"/>
        </w:rPr>
        <w:t xml:space="preserve">Tabela 2. Requisitos nao funcionais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4204"/>
        <w:gridCol w:w="1400"/>
      </w:tblGrid>
      <w:tr>
        <w:trPr>
          <w:tblHeader/>
        </w:trP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6F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Codigo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6F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Categoria</w:t>
            </w:r>
          </w:p>
        </w:tc>
        <w:tc>
          <w:tcPr>
            <w:tcW w:type="dxa" w:w="42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6F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Descricao / Atendimento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6F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Prioridade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RNF01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Seguranca</w:t>
            </w:r>
          </w:p>
        </w:tc>
        <w:tc>
          <w:tcPr>
            <w:tcW w:type="dxa" w:w="42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Autenticacao JWT e hash de senha com bcrypt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RNF02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Confiabilidade</w:t>
            </w:r>
          </w:p>
        </w:tc>
        <w:tc>
          <w:tcPr>
            <w:tcW w:type="dxa" w:w="42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Disponibilidade via Deployments com 2 replicas e probes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RNF03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42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Respostas em ate 2s (FastAPI assincrono)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RNF04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Arquitetura</w:t>
            </w:r>
          </w:p>
        </w:tc>
        <w:tc>
          <w:tcPr>
            <w:tcW w:type="dxa" w:w="42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Escalabilidade via microsservicos e HPA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RNF05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UX</w:t>
            </w:r>
          </w:p>
        </w:tc>
        <w:tc>
          <w:tcPr>
            <w:tcW w:type="dxa" w:w="42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Interface responsiva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Media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RNF06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Portabilidade</w:t>
            </w:r>
          </w:p>
        </w:tc>
        <w:tc>
          <w:tcPr>
            <w:tcW w:type="dxa" w:w="42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Funciona em navegadores modernos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Media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RNF07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Auditoria</w:t>
            </w:r>
          </w:p>
        </w:tc>
        <w:tc>
          <w:tcPr>
            <w:tcW w:type="dxa" w:w="42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Registro de logs das acoes relevantes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Media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RNF08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Desenvolvimento</w:t>
            </w:r>
          </w:p>
        </w:tc>
        <w:tc>
          <w:tcPr>
            <w:tcW w:type="dxa" w:w="42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Codigo modular e documentado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Media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RNF09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Seguranca</w:t>
            </w:r>
          </w:p>
        </w:tc>
        <w:tc>
          <w:tcPr>
            <w:tcW w:type="dxa" w:w="42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Protecao contra SQL Injection (ORM) e XSS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RNF10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Seguranca</w:t>
            </w:r>
          </w:p>
        </w:tc>
        <w:tc>
          <w:tcPr>
            <w:tcW w:type="dxa" w:w="42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Controle de acesso por perfil (RBAC)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Alta</w:t>
            </w:r>
          </w:p>
        </w:tc>
      </w:tr>
    </w:tbl>
    <w:p>
      <w:pPr>
        <w:spacing w:after="60" w:before="240"/>
        <w:outlineLvl w:val="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Arquitetura da Solucao</w:t>
      </w:r>
    </w:p>
    <w:p>
      <w:pPr>
        <w:spacing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arquitetura e baseada em microsservicos, ilustrada na Figura 1. Cada componente e um conteiner Docker independente; a comunicacao ocorre por APIs REST e o acesso externo e intermediado por um API Gateway, conforme exigido.</w:t>
      </w:r>
    </w:p>
    <w:p>
      <w:pPr>
        <w:spacing w:before="120"/>
        <w:jc w:val="center"/>
      </w:pPr>
      <w:r>
        <w:drawing>
          <wp:inline distT="0" distB="0" distL="0" distR="0">
            <wp:extent cx="4095750" cy="3200400"/>
            <wp:effectExtent t="0" r="0" b="0" l="0"/>
            <wp:docPr id="1" name="arquitetura.png" descr="Figura 1. Arquitetura de microsservicos do Hora Marcada" title="Figura 1. Arquitetura de microsservicos do Hora Marc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rPr>
          <w:rFonts w:ascii="Helvetica" w:cs="Helvetica" w:eastAsia="Helvetica" w:hAnsi="Helvetica"/>
          <w:b/>
          <w:bCs/>
          <w:sz w:val="20"/>
          <w:szCs w:val="20"/>
        </w:rPr>
        <w:t xml:space="preserve">Figura 1. Arquitetura de microsservicos do Hora Marcada</w:t>
      </w:r>
    </w:p>
    <w:p>
      <w:pPr>
        <w:spacing w:after="40" w:before="160"/>
        <w:outlineLvl w:val="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 Componentes e tecnologias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Aplicacao Web: frontend HTML/CSS/JavaScript servido por nginx; consome a API no caminho /api.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API Gateway (Python 3.12 / FastAPI): ponto unico de entrada, valida o token JWT, aplica rate limiting e roteia para os servicos internos.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Servico de Autenticacao (FastAPI): cadastro, login (emissao de JWT) e perfis; persiste no banco de usuarios.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Servico de Agendamento (FastAPI): horarios e agendamentos; persiste no banco de agendamentos.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Bancos de dados: duas instancias independentes de PostgreSQL 16 (usuarios e agendamentos).</w:t>
      </w:r>
    </w:p>
    <w:p>
      <w:pPr>
        <w:spacing w:before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comunicacao via APIs REST utiliza os metodos HTTP padrao (GET, POST, PUT, DELETE). O API Gateway expoe as rotas /api/auth/* e /api/scheduling/*, encaminhando-as aos respectivos servicos e aplicando politicas de seguranca de forma centralizada.</w:t>
      </w:r>
    </w:p>
    <w:p>
      <w:pPr>
        <w:spacing w:after="60" w:before="240"/>
        <w:outlineLvl w:val="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Modelo de Ameacas (STRIDE)</w:t>
      </w:r>
    </w:p>
    <w:p>
      <w:pPr>
        <w:spacing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modelo do adversario foi elaborado com a metodologia STRIDE, considerando tanto a aplicacao quanto a implantacao. A Figura 2 apresenta o diagrama de fluxo de dados (DFD) com os limites de confianca.</w:t>
      </w:r>
    </w:p>
    <w:p>
      <w:pPr>
        <w:spacing w:before="120"/>
        <w:jc w:val="center"/>
      </w:pPr>
      <w:r>
        <w:drawing>
          <wp:inline distT="0" distB="0" distL="0" distR="0">
            <wp:extent cx="4381500" cy="2647950"/>
            <wp:effectExtent t="0" r="0" b="0" l="0"/>
            <wp:docPr id="1" name="dfd.png" descr="Figura 2. Diagrama de Fluxo de Dados (DFD) com limites de confianca" title="Figura 2. Diagrama de Fluxo de Dados (DFD) com limites de confian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rPr>
          <w:rFonts w:ascii="Helvetica" w:cs="Helvetica" w:eastAsia="Helvetica" w:hAnsi="Helvetica"/>
          <w:b/>
          <w:bCs/>
          <w:sz w:val="20"/>
          <w:szCs w:val="20"/>
        </w:rPr>
        <w:t xml:space="preserve">Figura 2. Diagrama de Fluxo de Dados (DFD) com limites de confianca</w:t>
      </w:r>
    </w:p>
    <w:p>
      <w:pPr>
        <w:spacing w:after="40" w:before="160"/>
        <w:outlineLvl w:val="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6.1. Ameacas na aplicacao</w:t>
      </w:r>
    </w:p>
    <w:p>
      <w:pPr>
        <w:spacing w:after="120" w:before="120"/>
        <w:jc w:val="center"/>
      </w:pPr>
      <w:r>
        <w:rPr>
          <w:rFonts w:ascii="Helvetica" w:cs="Helvetica" w:eastAsia="Helvetica" w:hAnsi="Helvetica"/>
          <w:b/>
          <w:bCs/>
          <w:sz w:val="20"/>
          <w:szCs w:val="20"/>
        </w:rPr>
        <w:t xml:space="preserve">Tabela 3. STRIDE - aplicacao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202"/>
        <w:gridCol w:w="3202"/>
      </w:tblGrid>
      <w:tr>
        <w:trPr>
          <w:tblHeader/>
        </w:trP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6F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Categoria</w:t>
            </w:r>
          </w:p>
        </w:tc>
        <w:tc>
          <w:tcPr>
            <w:tcW w:type="dxa" w:w="32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6F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Ameaca</w:t>
            </w:r>
          </w:p>
        </w:tc>
        <w:tc>
          <w:tcPr>
            <w:tcW w:type="dxa" w:w="32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6F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Mitigacao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Spoofing</w:t>
            </w:r>
          </w:p>
        </w:tc>
        <w:tc>
          <w:tcPr>
            <w:tcW w:type="dxa" w:w="32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Passar-se por outro usuario</w:t>
            </w:r>
          </w:p>
        </w:tc>
        <w:tc>
          <w:tcPr>
            <w:tcW w:type="dxa" w:w="32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JWT assinado com expiracao; validacao no gateway e servicos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Tampering</w:t>
            </w:r>
          </w:p>
        </w:tc>
        <w:tc>
          <w:tcPr>
            <w:tcW w:type="dxa" w:w="32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Alterar dados de terceiros</w:t>
            </w:r>
          </w:p>
        </w:tc>
        <w:tc>
          <w:tcPr>
            <w:tcW w:type="dxa" w:w="32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RBAC, checagem de propriedade, validacao Pydantic, ORM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Repudiation</w:t>
            </w:r>
          </w:p>
        </w:tc>
        <w:tc>
          <w:tcPr>
            <w:tcW w:type="dxa" w:w="32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Negar acoes realizadas</w:t>
            </w:r>
          </w:p>
        </w:tc>
        <w:tc>
          <w:tcPr>
            <w:tcW w:type="dxa" w:w="32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Logs de auditoria (login, cadastro, agendamentos)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Info. Disclosure</w:t>
            </w:r>
          </w:p>
        </w:tc>
        <w:tc>
          <w:tcPr>
            <w:tcW w:type="dxa" w:w="32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Vazamento de senhas/dados</w:t>
            </w:r>
          </w:p>
        </w:tc>
        <w:tc>
          <w:tcPr>
            <w:tcW w:type="dxa" w:w="32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Hash bcrypt; erros genericos; Secrets criptografados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Denial of Service</w:t>
            </w:r>
          </w:p>
        </w:tc>
        <w:tc>
          <w:tcPr>
            <w:tcW w:type="dxa" w:w="32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Sobrecarga de requisicoes</w:t>
            </w:r>
          </w:p>
        </w:tc>
        <w:tc>
          <w:tcPr>
            <w:tcW w:type="dxa" w:w="32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Rate limiting; replicas e HPA; limites de recursos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Elev. of Privilege</w:t>
            </w:r>
          </w:p>
        </w:tc>
        <w:tc>
          <w:tcPr>
            <w:tcW w:type="dxa" w:w="32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Cliente acessar funcoes de admin</w:t>
            </w:r>
          </w:p>
        </w:tc>
        <w:tc>
          <w:tcPr>
            <w:tcW w:type="dxa" w:w="32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Perfil definido no servidor; require_admin</w:t>
            </w:r>
          </w:p>
        </w:tc>
      </w:tr>
    </w:tbl>
    <w:p>
      <w:pPr>
        <w:spacing w:after="40" w:before="160"/>
        <w:outlineLvl w:val="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6.2. Ameacas na implantacao (infraestrutura e CI/CD)</w:t>
      </w:r>
    </w:p>
    <w:p>
      <w:pPr>
        <w:spacing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Considerou-se um adversario que tenta comprometer o pipeline ou o cluster. As quatro principais ameacas e suas mitigacoes constam na Tabela 4.</w:t>
      </w:r>
    </w:p>
    <w:p>
      <w:pPr>
        <w:spacing w:after="120" w:before="120"/>
        <w:jc w:val="center"/>
      </w:pPr>
      <w:r>
        <w:rPr>
          <w:rFonts w:ascii="Helvetica" w:cs="Helvetica" w:eastAsia="Helvetica" w:hAnsi="Helvetica"/>
          <w:b/>
          <w:bCs/>
          <w:sz w:val="20"/>
          <w:szCs w:val="20"/>
        </w:rPr>
        <w:t xml:space="preserve">Tabela 4. STRIDE - infraestrutura e implantacao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800"/>
        <w:gridCol w:w="3604"/>
      </w:tblGrid>
      <w:tr>
        <w:trPr>
          <w:tblHeader/>
        </w:trPr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6F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Ameaca na implantacao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6F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Categoria</w:t>
            </w:r>
          </w:p>
        </w:tc>
        <w:tc>
          <w:tcPr>
            <w:tcW w:type="dxa" w:w="36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6F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Mitigacao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Conteiner comprometido escalando privilegios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Elev. of Privilege</w:t>
            </w:r>
          </w:p>
        </w:tc>
        <w:tc>
          <w:tcPr>
            <w:tcW w:type="dxa" w:w="36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Imagens nao-root; Pod Security 'restricted'; securityContext endurecido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Movimento lateral entre Pods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Tampering</w:t>
            </w:r>
          </w:p>
        </w:tc>
        <w:tc>
          <w:tcPr>
            <w:tcW w:type="dxa" w:w="36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NetworkPolicies com negacao padrao e menor privilegio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Leitura de Secrets no etcd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Info. Disclosure</w:t>
            </w:r>
          </w:p>
        </w:tc>
        <w:tc>
          <w:tcPr>
            <w:tcW w:type="dxa" w:w="36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Criptografia de Secrets em repouso (AES-CBC)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Dependencia/imagem vulneravel ou segredo vazado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Tampering</w:t>
            </w:r>
          </w:p>
        </w:tc>
        <w:tc>
          <w:tcPr>
            <w:tcW w:type="dxa" w:w="36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SCA (Trivy, pip-audit, FOSSA), secret scanning e SAST</w:t>
            </w:r>
          </w:p>
        </w:tc>
      </w:tr>
    </w:tbl>
    <w:p>
      <w:pPr>
        <w:spacing w:after="60" w:before="240"/>
        <w:outlineLvl w:val="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 Especificacao da Pipeline de Desenvolvimento</w:t>
      </w:r>
    </w:p>
    <w:p>
      <w:pPr>
        <w:spacing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pipeline de CI/CD foi implementada no GitHub Actions e cobre as tres etapas do ciclo: integracao continua, entrega continua e implantacao continua, utilizando Docker, Kubernetes e GitHub Actions de forma integrada. A Tabela 5 detalha os estagios.</w:t>
      </w:r>
    </w:p>
    <w:p>
      <w:pPr>
        <w:spacing w:after="120" w:before="120"/>
        <w:jc w:val="center"/>
      </w:pPr>
      <w:r>
        <w:rPr>
          <w:rFonts w:ascii="Helvetica" w:cs="Helvetica" w:eastAsia="Helvetica" w:hAnsi="Helvetica"/>
          <w:b/>
          <w:bCs/>
          <w:sz w:val="20"/>
          <w:szCs w:val="20"/>
        </w:rPr>
        <w:t xml:space="preserve">Tabela 5. Estagios da pipeline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4"/>
        <w:gridCol w:w="340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6F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Estagio</w:t>
            </w:r>
          </w:p>
        </w:tc>
        <w:tc>
          <w:tcPr>
            <w:tcW w:type="dxa" w:w="29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6F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Ferramentas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6F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Descricao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Integracao continua</w:t>
            </w:r>
          </w:p>
        </w:tc>
        <w:tc>
          <w:tcPr>
            <w:tcW w:type="dxa" w:w="29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ruff, pytest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Lint e testes unitarios por microsservico a cada push/PR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SAST</w:t>
            </w:r>
          </w:p>
        </w:tc>
        <w:tc>
          <w:tcPr>
            <w:tcW w:type="dxa" w:w="29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Bandit, Semgrep, CodeQL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Analise estatica de codigo (shift-left)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SCA</w:t>
            </w:r>
          </w:p>
        </w:tc>
        <w:tc>
          <w:tcPr>
            <w:tcW w:type="dxa" w:w="29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Trivy, pip-audit, FOSSA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Vulnerabilidades em dependencias e licencas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Secret scanning</w:t>
            </w:r>
          </w:p>
        </w:tc>
        <w:tc>
          <w:tcPr>
            <w:tcW w:type="dxa" w:w="29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Gitleaks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Deteccao de segredos no repositorio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Entrega continua</w:t>
            </w:r>
          </w:p>
        </w:tc>
        <w:tc>
          <w:tcPr>
            <w:tcW w:type="dxa" w:w="29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Docker, GHCR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Build e publicacao das imagens no registry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Implantacao continua</w:t>
            </w:r>
          </w:p>
        </w:tc>
        <w:tc>
          <w:tcPr>
            <w:tcW w:type="dxa" w:w="29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Kubernetes, minikube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kubectl apply em runner self-hosted</w:t>
            </w:r>
          </w:p>
        </w:tc>
      </w:tr>
    </w:tbl>
    <w:p>
      <w:pPr>
        <w:spacing w:before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acionamento e automatico (trigger por push e pull request). Em pull requests executam-se CI e seguranca; apos o merge na branch principal, as imagens sao construidas e publicadas e a implantacao e realizada no cluster por um runner self-hosted, concretizando a implantacao continua.</w:t>
      </w:r>
    </w:p>
    <w:p>
      <w:pPr>
        <w:spacing w:after="60" w:before="240"/>
        <w:outlineLvl w:val="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 Seguranca de Aplicacao</w:t>
      </w:r>
    </w:p>
    <w:p>
      <w:pPr>
        <w:spacing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Alem do modelo de ameacas, foram implementadas: autenticacao JWT e hash bcrypt (RNF01); RBAC cliente/administrador (RNF10); validacao de entrada com Pydantic e uso de ORM, mitigando SQL Injection; insercao de dados no front via textContent e cabecalhos de seguranca (X-Content-Type-Options, X-Frame-Options, Content-Security-Policy), mitigando XSS (RNF09); rate limiting no gateway; e logs de auditoria (RNF07). No ciclo de desenvolvimento aplicam-se SAST (Bandit, Semgrep, CodeQL) e SCA (Trivy, pip-audit e FOSSA).</w:t>
      </w:r>
    </w:p>
    <w:p>
      <w:pPr>
        <w:spacing w:after="60" w:before="240"/>
        <w:outlineLvl w:val="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 Seguranca de Infraestrutura</w:t>
      </w:r>
    </w:p>
    <w:p>
      <w:pPr>
        <w:spacing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implantacao adota multiplas politicas de seguranca de Pods: o namespace aplica o Pod Security Admission no perfil restricted, e todos os Pods usam securityContext endurecido (execucao como usuario nao-root, allowPrivilegeEscalation falso, remocao de todas as capabilities, sistema de arquivos somente leitura e seccompProfile RuntimeDefault). Adicionalmente, NetworkPolicies implementam microssegmentacao com negacao padrao de entrada. Por fim, os Kubernetes Secrets sao criptografados em repouso no etcd por meio de uma EncryptionConfiguration AES-CBC, protegendo o segredo do JWT e as credenciais de banco.</w:t>
      </w:r>
    </w:p>
    <w:p>
      <w:pPr>
        <w:spacing w:after="60" w:before="240"/>
        <w:outlineLvl w:val="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10. Implantacao no Kubernetes</w:t>
      </w:r>
    </w:p>
    <w:p>
      <w:pPr>
        <w:spacing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Todos os componentes sao implantados via Deployments (servicos sem estado, com 2 replicas para alta disponibilidade) e StatefulSets (bancos de dados, com volume persistente), interconectados por Services. O acesso externo e feito por um Ingress que direciona '/' para a aplicacao web e '/api' para o API Gateway. Probes de readiness e liveness, limites de recursos e o HorizontalPodAutoscaler completam a estrategia de disponibilidade e escalabilidade.</w:t>
      </w:r>
    </w:p>
    <w:p>
      <w:pPr>
        <w:spacing w:after="60" w:before="240"/>
        <w:outlineLvl w:val="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11. Consideracoes Finais e Trabalhos Futuros</w:t>
      </w:r>
    </w:p>
    <w:p>
      <w:pPr>
        <w:spacing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solucao atende a todos os requisitos funcionais e nao funcionais do RA1 e implementa a pipeline DevSecOps completa. Como trabalhos futuros, destacam-se: notificacoes automaticas (e-mail/mensagens), pagamentos online, adocao de provedor de nuvem publica, gestao de segredos com Sealed Secrets/SOPS e testes dinamicos (DAST) na pipeline.</w:t>
      </w:r>
    </w:p>
    <w:p>
      <w:pPr>
        <w:spacing w:after="60" w:before="240"/>
        <w:outlineLvl w:val="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. Referencias</w:t>
      </w:r>
    </w:p>
    <w:p>
      <w:pPr>
        <w:spacing w:before="120"/>
        <w:ind w:hanging="28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HORCHULHACK, P. R. Material da disciplina de DevSecOps. PUC-PR, 2026.</w:t>
      </w:r>
    </w:p>
    <w:p>
      <w:pPr>
        <w:spacing w:before="120"/>
        <w:ind w:hanging="28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NEDEL, L. P. et al. Instructions for Authors of SBC Conferences. Sociedade Brasileira de Computacao (SBC).</w:t>
      </w:r>
    </w:p>
    <w:p>
      <w:pPr>
        <w:spacing w:before="120"/>
        <w:ind w:hanging="28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OWASP. Threat Modeling e DevSecOps Maturity Model (DSOMM). Disponivel em: https://owasp.org.</w:t>
      </w:r>
    </w:p>
    <w:p>
      <w:pPr>
        <w:spacing w:before="120"/>
        <w:ind w:hanging="28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SOMMERVILLE, I. Engenharia de Software. 9. ed. Pearson, 2011.</w:t>
      </w:r>
    </w:p>
    <w:p>
      <w:pPr>
        <w:spacing w:before="120"/>
        <w:ind w:hanging="28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KUBERNETES AUTHORS. Pod Security Standards e Encrypting Secret Data at Rest. https://kubernetes.io/docs.</w:t>
      </w:r>
    </w:p>
    <w:sectPr>
      <w:pgSz w:w="11906" w:h="16838" w:orient="portrait"/>
      <w:pgMar w:top="1984" w:right="1701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adf290fd09a17be8b98e3e156939bc3fe676a5d.png"/><Relationship Id="rId8" Type="http://schemas.openxmlformats.org/officeDocument/2006/relationships/image" Target="media/981f82ad914c1146660d5e1ddb371c7270280cc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2026-06-07T23:30:24.292Z</dcterms:created>
  <dcterms:modified xsi:type="dcterms:W3CDTF">2026-06-07T23:30:24.304Z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