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 w:rsidP="00E765C1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E61E4FF" wp14:editId="5C9AB5B8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5073161" cy="817880"/>
            <wp:effectExtent l="0" t="0" r="0" b="1270"/>
            <wp:wrapNone/>
            <wp:docPr id="1" name="Imagen 1" descr="Resultado de imagen para imagenes de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61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5C1" w:rsidRDefault="00E765C1" w:rsidP="00E765C1"/>
    <w:p w:rsidR="00E765C1" w:rsidRDefault="00E765C1" w:rsidP="00E765C1">
      <w:pPr>
        <w:jc w:val="right"/>
      </w:pPr>
    </w:p>
    <w:p w:rsidR="00E765C1" w:rsidRDefault="00E765C1" w:rsidP="00E765C1">
      <w:pPr>
        <w:jc w:val="right"/>
      </w:pPr>
    </w:p>
    <w:p w:rsidR="00E765C1" w:rsidRDefault="00E765C1" w:rsidP="00E765C1">
      <w:pPr>
        <w:jc w:val="right"/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 w:rsidRPr="009834E9">
        <w:rPr>
          <w:sz w:val="32"/>
          <w:szCs w:val="32"/>
        </w:rPr>
        <w:t>Morán Garabito Carlos Enrique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ALUMNO: Rodriguez Allende Ismael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MATERIA: Controladores Lógicos Programables 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TAREA 3: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Investigación del Grafcet</w:t>
      </w:r>
    </w:p>
    <w:p w:rsidR="00E765C1" w:rsidRDefault="00E765C1" w:rsidP="00E765C1">
      <w:p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¿Qué es un Grafcet?</w:t>
      </w:r>
    </w:p>
    <w:p w:rsidR="001E7DF9" w:rsidRDefault="00E765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</w:t>
      </w:r>
      <w:r w:rsidRPr="00E765C1">
        <w:rPr>
          <w:rFonts w:ascii="Arial" w:hAnsi="Arial" w:cs="Arial"/>
          <w:color w:val="222222"/>
          <w:sz w:val="28"/>
          <w:szCs w:val="28"/>
          <w:shd w:val="clear" w:color="auto" w:fill="FFFFFF"/>
        </w:rPr>
        <w:t>s un modelo de representación gráfica, de los sucesivos comportamientos de un sistema lógico, predefinido por sus entradas y salidas. También es un </w:t>
      </w:r>
      <w:hyperlink r:id="rId5" w:tooltip="Grafo" w:history="1">
        <w:r w:rsidRPr="00E765C1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grafo</w:t>
        </w:r>
      </w:hyperlink>
      <w:r w:rsidRPr="00E765C1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Pr="00E765C1">
        <w:rPr>
          <w:rFonts w:ascii="Arial" w:hAnsi="Arial" w:cs="Arial"/>
          <w:color w:val="222222"/>
          <w:sz w:val="28"/>
          <w:szCs w:val="28"/>
          <w:shd w:val="clear" w:color="auto" w:fill="FFFFFF"/>
        </w:rPr>
        <w:t>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</w:t>
      </w:r>
    </w:p>
    <w:p w:rsidR="003A12B8" w:rsidRDefault="003A12B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Partes que lo conforman:</w:t>
      </w:r>
    </w:p>
    <w:tbl>
      <w:tblPr>
        <w:tblW w:w="0" w:type="auto"/>
        <w:tblCellSpacing w:w="15" w:type="dxa"/>
        <w:tblInd w:w="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760"/>
        <w:gridCol w:w="4963"/>
      </w:tblGrid>
      <w:tr w:rsidR="003A12B8" w:rsidRPr="003A12B8" w:rsidTr="003A12B8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Elementos GRAFCET de programación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Descripción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hd w:val="clear" w:color="auto" w:fill="F8F9FA"/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s-MX"/>
              </w:rPr>
              <w:drawing>
                <wp:inline distT="0" distB="0" distL="0" distR="0">
                  <wp:extent cx="1118681" cy="1011555"/>
                  <wp:effectExtent l="0" t="0" r="5715" b="0"/>
                  <wp:docPr id="8" name="Imagen 8" descr="Etapa inicial GRAFCE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apa inicial GRAFCE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542" cy="1031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el comienzo del esquema GRAFCET y se activa al poner en RUN el autómata. Por lo general suele haber una sola etapa de este tipo.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1011677" cy="1049655"/>
                  <wp:effectExtent l="0" t="0" r="0" b="0"/>
                  <wp:docPr id="7" name="Imagen 7" descr="Etapa GRAFCE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tapa GRAFCE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401" cy="10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Su activación lleva consigo una acción o una espera.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3135" cy="855980"/>
                  <wp:effectExtent l="0" t="0" r="0" b="1270"/>
                  <wp:docPr id="6" name="Imagen 6" descr="Union GRAFCET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on GRAFCET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Unión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Las uniones se utilizan para unir entre sí varias etapas.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3135" cy="855980"/>
                  <wp:effectExtent l="0" t="0" r="0" b="1270"/>
                  <wp:docPr id="5" name="Imagen 5" descr="Transicion GRAFCE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ansicion GRAFCE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Transición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Condición para desactivarse la etapa en curso y activarse la siguiente etapa. Se indica con un trazo perpendicular a una unión.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lastRenderedPageBreak/>
              <w:drawing>
                <wp:inline distT="0" distB="0" distL="0" distR="0">
                  <wp:extent cx="778212" cy="855980"/>
                  <wp:effectExtent l="0" t="0" r="3175" b="1270"/>
                  <wp:docPr id="4" name="Imagen 4" descr="Direccionamiento GRAFCET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eccionamiento GRAFCET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861" cy="85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Direccionamiento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la activación de una y/u otra etapa en función de la condición o condiciones que se cumpla/n. Es importante ver que la diferencia entre la "o" y la "y" en el GRAFCET es lo que pasa cuando convergen.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700391" cy="855980"/>
                  <wp:effectExtent l="0" t="0" r="5080" b="1270"/>
                  <wp:docPr id="3" name="Imagen 3" descr="Simultaneo GRAFCET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multaneo GRAFCET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65" cy="86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Proceso simultáneo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Muestra la activación o desactivación de varias etapas a la vez.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807395" cy="855980"/>
                  <wp:effectExtent l="0" t="0" r="0" b="1270"/>
                  <wp:docPr id="2" name="Imagen 2" descr="Asociada GRAFCET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ociada GRAFCET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08" cy="85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asociadas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que se realizan al activarse la etapa a la que pertenecen.</w:t>
            </w:r>
          </w:p>
        </w:tc>
      </w:tr>
    </w:tbl>
    <w:p w:rsidR="00742481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2481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¿Cómo diseñar un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scf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Grafcet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?</w:t>
      </w:r>
    </w:p>
    <w:p w:rsidR="00742481" w:rsidRPr="00742481" w:rsidRDefault="00742481" w:rsidP="0074248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74248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En las secuencias lineales el ciclo lo componen una sucesión lineal de etapas como se refleja en </w:t>
      </w: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el siguiente GRAFCET:</w:t>
      </w:r>
    </w:p>
    <w:p w:rsidR="00742481" w:rsidRPr="00742481" w:rsidRDefault="00742481" w:rsidP="007424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42481">
        <w:rPr>
          <w:rFonts w:ascii="Arial" w:eastAsia="Times New Roman" w:hAnsi="Arial" w:cs="Arial"/>
          <w:noProof/>
          <w:color w:val="0B0080"/>
          <w:sz w:val="21"/>
          <w:szCs w:val="21"/>
          <w:lang w:eastAsia="es-MX"/>
        </w:rPr>
        <w:drawing>
          <wp:inline distT="0" distB="0" distL="0" distR="0">
            <wp:extent cx="3006090" cy="3083560"/>
            <wp:effectExtent l="0" t="0" r="3810" b="2540"/>
            <wp:docPr id="9" name="Imagen 9" descr="Secuencial GRAFCET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cuencial GRAFCET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81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36921" w:rsidRDefault="00A3692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36921" w:rsidRPr="003A12B8" w:rsidRDefault="00A3692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129405" cy="6367549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4-08 at 4.01.07 P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3" cy="63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6921" w:rsidRPr="003A1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C1"/>
    <w:rsid w:val="001E7DF9"/>
    <w:rsid w:val="003A12B8"/>
    <w:rsid w:val="00742481"/>
    <w:rsid w:val="00A36921"/>
    <w:rsid w:val="00E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EB2"/>
  <w15:chartTrackingRefBased/>
  <w15:docId w15:val="{3DABB3A5-05D5-4AEB-8C77-C5382643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65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3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Etapa_GRAFCET.sv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mmons.wikimedia.org/wiki/File:Asociada_GRAFCE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commons.wikimedia.org/wiki/File:Transicion_GRAFCET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Simultaneo_GRAFCET.PNG" TargetMode="External"/><Relationship Id="rId20" Type="http://schemas.openxmlformats.org/officeDocument/2006/relationships/hyperlink" Target="https://commons.wikimedia.org/wiki/File:Secuencial_GRAFCET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Etapa_inicial_GRAFCET.svg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es.wikipedia.org/wiki/Grafo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commons.wikimedia.org/wiki/File:Union_GRAFCET.PNG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Direccionamiento_GRAFCET.svg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Rodriguez</dc:creator>
  <cp:keywords/>
  <dc:description/>
  <cp:lastModifiedBy>ISMAEL RODRIGUEZ</cp:lastModifiedBy>
  <cp:revision>3</cp:revision>
  <dcterms:created xsi:type="dcterms:W3CDTF">2019-02-07T01:16:00Z</dcterms:created>
  <dcterms:modified xsi:type="dcterms:W3CDTF">2019-04-08T21:46:00Z</dcterms:modified>
</cp:coreProperties>
</file>