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B5AD3" w14:textId="77777777" w:rsidR="009263A2" w:rsidRDefault="009263A2">
      <w:pPr>
        <w:spacing w:before="480" w:after="480" w:line="288" w:lineRule="auto"/>
        <w:rPr>
          <w:rFonts w:ascii="Microsoft YaHei" w:eastAsia="Microsoft YaHei" w:hAnsi="Microsoft YaHei" w:cs="Microsoft YaHei"/>
          <w:b/>
          <w:sz w:val="52"/>
        </w:rPr>
      </w:pPr>
    </w:p>
    <w:p w14:paraId="5F282BEA" w14:textId="77777777" w:rsidR="009263A2" w:rsidRDefault="00000000">
      <w:pPr>
        <w:spacing w:before="480" w:after="480" w:line="288" w:lineRule="auto"/>
        <w:rPr>
          <w:rFonts w:ascii="Microsoft YaHei" w:eastAsia="Microsoft YaHei" w:hAnsi="Microsoft YaHei" w:cs="Microsoft YaHei"/>
          <w:b/>
          <w:sz w:val="52"/>
        </w:rPr>
      </w:pPr>
      <w:r>
        <w:rPr>
          <w:rFonts w:ascii="Microsoft YaHei" w:eastAsia="Microsoft YaHei" w:hAnsi="Microsoft YaHei" w:cs="Microsoft YaHei" w:hint="eastAsia"/>
          <w:b/>
          <w:noProof/>
          <w:sz w:val="32"/>
        </w:rPr>
        <w:drawing>
          <wp:anchor distT="0" distB="0" distL="114300" distR="114300" simplePos="0" relativeHeight="251659264" behindDoc="1" locked="0" layoutInCell="1" allowOverlap="1" wp14:anchorId="4117CB29" wp14:editId="48D9AF32">
            <wp:simplePos x="0" y="0"/>
            <wp:positionH relativeFrom="column">
              <wp:posOffset>238125</wp:posOffset>
            </wp:positionH>
            <wp:positionV relativeFrom="paragraph">
              <wp:posOffset>711200</wp:posOffset>
            </wp:positionV>
            <wp:extent cx="4671060" cy="883285"/>
            <wp:effectExtent l="0" t="0" r="2540" b="5715"/>
            <wp:wrapNone/>
            <wp:docPr id="4" name="图片 4" descr="资源 58@3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58@3x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992FD" w14:textId="77777777" w:rsidR="009263A2" w:rsidRDefault="009263A2">
      <w:pPr>
        <w:spacing w:before="480" w:after="480" w:line="288" w:lineRule="auto"/>
        <w:rPr>
          <w:rFonts w:ascii="Microsoft YaHei" w:eastAsia="Microsoft YaHei" w:hAnsi="Microsoft YaHei" w:cs="Microsoft YaHei"/>
          <w:b/>
          <w:sz w:val="52"/>
        </w:rPr>
      </w:pPr>
    </w:p>
    <w:p w14:paraId="0CF8CBBB" w14:textId="77777777" w:rsidR="009263A2" w:rsidRDefault="009263A2">
      <w:pPr>
        <w:spacing w:before="480" w:after="480" w:line="288" w:lineRule="auto"/>
        <w:rPr>
          <w:rFonts w:ascii="Microsoft YaHei" w:eastAsia="Microsoft YaHei" w:hAnsi="Microsoft YaHei" w:cs="Microsoft YaHei"/>
          <w:b/>
          <w:sz w:val="52"/>
        </w:rPr>
      </w:pPr>
    </w:p>
    <w:p w14:paraId="3FAC73EA" w14:textId="77777777" w:rsidR="009263A2" w:rsidRDefault="00000000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  <w:proofErr w:type="spellStart"/>
      <w:r>
        <w:rPr>
          <w:rFonts w:ascii="Microsoft YaHei" w:eastAsia="Microsoft YaHei" w:hAnsi="Microsoft YaHei" w:cs="Microsoft YaHei" w:hint="eastAsia"/>
          <w:b/>
          <w:sz w:val="52"/>
        </w:rPr>
        <w:t>TimeRedeem</w:t>
      </w:r>
      <w:proofErr w:type="spellEnd"/>
    </w:p>
    <w:p w14:paraId="55E7AD93" w14:textId="77777777" w:rsidR="009263A2" w:rsidRDefault="00000000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  <w:r>
        <w:rPr>
          <w:rFonts w:ascii="Microsoft YaHei" w:eastAsia="Microsoft YaHei" w:hAnsi="Microsoft YaHei" w:cs="Microsoft YaHei" w:hint="eastAsia"/>
          <w:b/>
          <w:sz w:val="52"/>
        </w:rPr>
        <w:t>生态共建完整指引</w:t>
      </w:r>
    </w:p>
    <w:p w14:paraId="33FACAE0" w14:textId="77777777" w:rsidR="009263A2" w:rsidRDefault="009263A2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</w:p>
    <w:p w14:paraId="3745D17C" w14:textId="77777777" w:rsidR="009263A2" w:rsidRDefault="009263A2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</w:p>
    <w:p w14:paraId="0C826149" w14:textId="77777777" w:rsidR="009263A2" w:rsidRDefault="009263A2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</w:p>
    <w:p w14:paraId="00DADBD4" w14:textId="77777777" w:rsidR="009263A2" w:rsidRDefault="009263A2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</w:p>
    <w:p w14:paraId="6730113B" w14:textId="77777777" w:rsidR="009263A2" w:rsidRDefault="009263A2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</w:p>
    <w:p w14:paraId="3A11EDA3" w14:textId="77777777" w:rsidR="009263A2" w:rsidRDefault="009263A2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</w:p>
    <w:p w14:paraId="5CD6460D" w14:textId="77777777" w:rsidR="009263A2" w:rsidRDefault="009263A2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</w:p>
    <w:p w14:paraId="234A57A3" w14:textId="77777777" w:rsidR="009263A2" w:rsidRDefault="009263A2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</w:p>
    <w:p w14:paraId="7610C5CE" w14:textId="1F329CEC" w:rsidR="009263A2" w:rsidRDefault="00000000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  <w:r>
        <w:rPr>
          <w:rFonts w:ascii="Microsoft YaHei" w:eastAsia="Microsoft YaHei" w:hAnsi="Microsoft YaHei" w:cs="Microsoft YaHei"/>
          <w:color w:val="0F1115"/>
          <w:sz w:val="19"/>
          <w:szCs w:val="19"/>
        </w:rPr>
        <w:t>编制日期：2025年</w:t>
      </w:r>
      <w:r w:rsidR="006330A2"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  <w:t>8</w:t>
      </w:r>
      <w:r>
        <w:rPr>
          <w:rFonts w:ascii="Microsoft YaHei" w:eastAsia="Microsoft YaHei" w:hAnsi="Microsoft YaHei" w:cs="Microsoft YaHei"/>
          <w:color w:val="0F1115"/>
          <w:sz w:val="19"/>
          <w:szCs w:val="19"/>
        </w:rPr>
        <w:t>月</w:t>
      </w:r>
    </w:p>
    <w:p w14:paraId="7C815583" w14:textId="77777777" w:rsidR="009263A2" w:rsidRDefault="00000000">
      <w:pPr>
        <w:pStyle w:val="HTMLPreformatted"/>
        <w:widowControl/>
        <w:wordWrap w:val="0"/>
        <w:spacing w:line="330" w:lineRule="atLeast"/>
        <w:rPr>
          <w:rFonts w:ascii="Microsoft YaHei" w:eastAsia="Microsoft YaHei" w:hAnsi="Microsoft YaHei" w:cs="Microsoft YaHei" w:hint="default"/>
          <w:color w:val="0F1115"/>
          <w:sz w:val="19"/>
          <w:szCs w:val="19"/>
        </w:rPr>
      </w:pPr>
      <w:r>
        <w:rPr>
          <w:rFonts w:ascii="Microsoft YaHei" w:eastAsia="Microsoft YaHei" w:hAnsi="Microsoft YaHei" w:cs="Microsoft YaHei"/>
          <w:color w:val="0F1115"/>
          <w:sz w:val="19"/>
          <w:szCs w:val="19"/>
        </w:rPr>
        <w:t>文件范围：生态总纲、全景说明合伙人专属权益、激励规则及协议模板</w:t>
      </w:r>
    </w:p>
    <w:p w14:paraId="08BA6F2A" w14:textId="77777777" w:rsidR="009263A2" w:rsidRDefault="00000000">
      <w:pPr>
        <w:rPr>
          <w:rFonts w:ascii="Microsoft YaHei" w:eastAsia="Microsoft YaHei" w:hAnsi="Microsoft YaHei" w:cs="Microsoft YaHei"/>
          <w:color w:val="0F1115"/>
          <w:sz w:val="19"/>
          <w:szCs w:val="19"/>
        </w:rPr>
      </w:pPr>
      <w:r>
        <w:rPr>
          <w:rFonts w:ascii="Microsoft YaHei" w:eastAsia="Microsoft YaHei" w:hAnsi="Microsoft YaHei" w:cs="Microsoft YaHei" w:hint="eastAsia"/>
          <w:color w:val="0F1115"/>
          <w:sz w:val="19"/>
          <w:szCs w:val="19"/>
        </w:rPr>
        <w:t xml:space="preserve">密级：仅限时间合伙人内部传阅 </w:t>
      </w:r>
      <w:bookmarkStart w:id="0" w:name="heading_0"/>
    </w:p>
    <w:p w14:paraId="73475960" w14:textId="77777777" w:rsidR="009263A2" w:rsidRDefault="009263A2">
      <w:pPr>
        <w:spacing w:line="360" w:lineRule="auto"/>
        <w:ind w:firstLineChars="200" w:firstLine="640"/>
        <w:jc w:val="center"/>
        <w:rPr>
          <w:rFonts w:ascii="Microsoft YaHei" w:eastAsia="Microsoft YaHei" w:hAnsi="Microsoft YaHei" w:cs="Microsoft YaHei"/>
          <w:b/>
          <w:sz w:val="32"/>
        </w:rPr>
        <w:sectPr w:rsidR="009263A2">
          <w:head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133C9DC8" w14:textId="77777777" w:rsidR="009263A2" w:rsidRDefault="009263A2">
      <w:pPr>
        <w:spacing w:line="360" w:lineRule="auto"/>
        <w:ind w:firstLineChars="200" w:firstLine="640"/>
        <w:jc w:val="center"/>
        <w:rPr>
          <w:rFonts w:ascii="Microsoft YaHei" w:eastAsia="Microsoft YaHei" w:hAnsi="Microsoft YaHei" w:cs="Microsoft YaHei"/>
          <w:b/>
          <w:sz w:val="32"/>
        </w:rPr>
      </w:pPr>
    </w:p>
    <w:p w14:paraId="177DB655" w14:textId="77777777" w:rsidR="009263A2" w:rsidRDefault="009263A2">
      <w:pPr>
        <w:spacing w:line="360" w:lineRule="auto"/>
        <w:ind w:firstLineChars="200" w:firstLine="640"/>
        <w:jc w:val="center"/>
        <w:rPr>
          <w:rFonts w:ascii="Microsoft YaHei" w:eastAsia="Microsoft YaHei" w:hAnsi="Microsoft YaHei" w:cs="Microsoft YaHei"/>
          <w:b/>
          <w:sz w:val="32"/>
        </w:rPr>
      </w:pPr>
    </w:p>
    <w:p w14:paraId="4CC8A8F4" w14:textId="77777777" w:rsidR="009263A2" w:rsidRDefault="00000000">
      <w:pPr>
        <w:spacing w:line="360" w:lineRule="auto"/>
        <w:ind w:firstLineChars="200" w:firstLine="640"/>
        <w:jc w:val="center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  <w:sz w:val="32"/>
        </w:rPr>
        <w:t>前  言</w:t>
      </w:r>
      <w:bookmarkEnd w:id="0"/>
    </w:p>
    <w:p w14:paraId="49067CD2" w14:textId="77777777" w:rsidR="009263A2" w:rsidRDefault="009263A2">
      <w:pPr>
        <w:spacing w:before="120" w:after="120" w:line="360" w:lineRule="auto"/>
        <w:ind w:firstLineChars="200" w:firstLine="480"/>
        <w:jc w:val="left"/>
        <w:rPr>
          <w:rFonts w:ascii="SimSun" w:eastAsia="SimSun" w:hAnsi="SimSun" w:cs="SimSun"/>
          <w:sz w:val="24"/>
          <w:szCs w:val="24"/>
        </w:rPr>
      </w:pPr>
    </w:p>
    <w:p w14:paraId="18EF5883" w14:textId="77777777" w:rsidR="009263A2" w:rsidRDefault="00000000">
      <w:pPr>
        <w:spacing w:before="120" w:after="120" w:line="480" w:lineRule="auto"/>
        <w:ind w:firstLineChars="200" w:firstLine="480"/>
        <w:jc w:val="left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本指引整合了 </w:t>
      </w:r>
      <w:proofErr w:type="spellStart"/>
      <w:r>
        <w:rPr>
          <w:rFonts w:ascii="SimSun" w:eastAsia="SimSun" w:hAnsi="SimSun" w:cs="SimSun" w:hint="eastAsia"/>
          <w:sz w:val="24"/>
          <w:szCs w:val="24"/>
        </w:rPr>
        <w:t>TimeRedeem</w:t>
      </w:r>
      <w:proofErr w:type="spellEnd"/>
      <w:r>
        <w:rPr>
          <w:rFonts w:ascii="SimSun" w:eastAsia="SimSun" w:hAnsi="SimSun" w:cs="SimSun" w:hint="eastAsia"/>
          <w:sz w:val="24"/>
          <w:szCs w:val="24"/>
        </w:rPr>
        <w:t xml:space="preserve"> 生态的核心规则、角色定位、权益机制、激励方案及合作协议，系统呈现生态共建的全维度要求与权益体系。旨在为时间合伙人提供一站式查阅工具，明确共建方向、权责边界与价值回报逻辑，助力所有核心共建者深度参与生态建设，共享长期价值成果。</w:t>
      </w:r>
    </w:p>
    <w:p w14:paraId="3123535C" w14:textId="77777777" w:rsidR="009263A2" w:rsidRDefault="009263A2">
      <w:pPr>
        <w:jc w:val="center"/>
        <w:rPr>
          <w:rFonts w:ascii="Microsoft YaHei" w:eastAsia="Microsoft YaHei" w:hAnsi="Microsoft YaHei" w:cs="Microsoft YaHei"/>
          <w:b/>
          <w:sz w:val="32"/>
        </w:rPr>
        <w:sectPr w:rsidR="009263A2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341CBFC" w14:textId="77777777" w:rsidR="009263A2" w:rsidRDefault="009263A2">
      <w:pPr>
        <w:jc w:val="center"/>
        <w:rPr>
          <w:rFonts w:ascii="Microsoft YaHei" w:eastAsia="Microsoft YaHei" w:hAnsi="Microsoft YaHei" w:cs="Microsoft YaHei"/>
          <w:b/>
          <w:sz w:val="32"/>
        </w:rPr>
      </w:pPr>
    </w:p>
    <w:p w14:paraId="7E3B5B09" w14:textId="77777777" w:rsidR="009263A2" w:rsidRDefault="009263A2">
      <w:pPr>
        <w:jc w:val="center"/>
        <w:rPr>
          <w:rFonts w:ascii="Microsoft YaHei" w:eastAsia="Microsoft YaHei" w:hAnsi="Microsoft YaHei" w:cs="Microsoft YaHei"/>
          <w:b/>
          <w:sz w:val="32"/>
        </w:rPr>
      </w:pPr>
    </w:p>
    <w:p w14:paraId="462055F7" w14:textId="77777777" w:rsidR="009263A2" w:rsidRDefault="00000000">
      <w:pPr>
        <w:jc w:val="center"/>
        <w:rPr>
          <w:rFonts w:ascii="Microsoft YaHei" w:eastAsia="Microsoft YaHei" w:hAnsi="Microsoft YaHei" w:cs="Microsoft YaHei"/>
          <w:b/>
          <w:sz w:val="32"/>
        </w:rPr>
      </w:pPr>
      <w:r>
        <w:rPr>
          <w:rFonts w:ascii="Microsoft YaHei" w:eastAsia="Microsoft YaHei" w:hAnsi="Microsoft YaHei" w:cs="Microsoft YaHei" w:hint="eastAsia"/>
          <w:b/>
          <w:sz w:val="32"/>
        </w:rPr>
        <w:t>目  录</w:t>
      </w:r>
    </w:p>
    <w:p w14:paraId="618EBB92" w14:textId="77777777" w:rsidR="009263A2" w:rsidRDefault="009263A2">
      <w:pPr>
        <w:rPr>
          <w:rFonts w:ascii="Microsoft YaHei" w:eastAsia="Microsoft YaHei" w:hAnsi="Microsoft YaHei" w:cs="Microsoft YaHei"/>
          <w:b/>
          <w:sz w:val="32"/>
          <w:szCs w:val="15"/>
        </w:rPr>
      </w:pPr>
    </w:p>
    <w:p w14:paraId="3BBEBDE2" w14:textId="77777777" w:rsidR="009263A2" w:rsidRDefault="009263A2">
      <w:pPr>
        <w:rPr>
          <w:rFonts w:ascii="Microsoft YaHei" w:eastAsia="Microsoft YaHei" w:hAnsi="Microsoft YaHei" w:cs="Microsoft YaHei"/>
          <w:bCs/>
          <w:sz w:val="28"/>
          <w:szCs w:val="13"/>
        </w:rPr>
      </w:pPr>
    </w:p>
    <w:p w14:paraId="1F876BE2" w14:textId="77777777" w:rsidR="009263A2" w:rsidRDefault="00000000">
      <w:pPr>
        <w:numPr>
          <w:ilvl w:val="0"/>
          <w:numId w:val="1"/>
        </w:num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</w:pPr>
      <w:proofErr w:type="spellStart"/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>TimeRedeem</w:t>
      </w:r>
      <w:proofErr w:type="spellEnd"/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>时间生态总纲</w:t>
      </w: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ab/>
        <w:t>1</w:t>
      </w:r>
    </w:p>
    <w:p w14:paraId="29427C58" w14:textId="77777777" w:rsidR="009263A2" w:rsidRDefault="009263A2">
      <w:p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</w:pPr>
    </w:p>
    <w:p w14:paraId="76A8FB21" w14:textId="77777777" w:rsidR="009263A2" w:rsidRDefault="00000000">
      <w:pPr>
        <w:numPr>
          <w:ilvl w:val="0"/>
          <w:numId w:val="1"/>
        </w:num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</w:pP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>时间生态全景说明</w:t>
      </w: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ab/>
        <w:t>8</w:t>
      </w:r>
    </w:p>
    <w:p w14:paraId="4BB725E9" w14:textId="77777777" w:rsidR="009263A2" w:rsidRDefault="009263A2">
      <w:p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</w:pPr>
    </w:p>
    <w:p w14:paraId="4C363E53" w14:textId="77777777" w:rsidR="009263A2" w:rsidRDefault="00000000">
      <w:pPr>
        <w:numPr>
          <w:ilvl w:val="0"/>
          <w:numId w:val="1"/>
        </w:num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</w:pP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>时间合伙人专属说明</w:t>
      </w: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ab/>
        <w:t>11</w:t>
      </w:r>
    </w:p>
    <w:p w14:paraId="5801D875" w14:textId="77777777" w:rsidR="009263A2" w:rsidRDefault="009263A2">
      <w:p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</w:pPr>
    </w:p>
    <w:p w14:paraId="59D9E655" w14:textId="77777777" w:rsidR="009263A2" w:rsidRDefault="00000000">
      <w:pPr>
        <w:numPr>
          <w:ilvl w:val="0"/>
          <w:numId w:val="1"/>
        </w:num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</w:pP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>《时间合伙人激励规则白皮书》</w:t>
      </w: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ab/>
        <w:t>15</w:t>
      </w:r>
    </w:p>
    <w:p w14:paraId="17661EF4" w14:textId="77777777" w:rsidR="009263A2" w:rsidRDefault="009263A2">
      <w:p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</w:pPr>
    </w:p>
    <w:p w14:paraId="43BE2279" w14:textId="77777777" w:rsidR="009263A2" w:rsidRDefault="00000000">
      <w:pPr>
        <w:tabs>
          <w:tab w:val="right" w:leader="middleDot" w:pos="8400"/>
        </w:tabs>
        <w:rPr>
          <w:rFonts w:ascii="Microsoft YaHei" w:eastAsia="Microsoft YaHei" w:hAnsi="Microsoft YaHei" w:cs="Microsoft YaHei"/>
          <w:bCs/>
          <w:sz w:val="28"/>
          <w:szCs w:val="13"/>
        </w:rPr>
        <w:sectPr w:rsidR="009263A2">
          <w:footerReference w:type="default" r:id="rId11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>五、点时成金</w:t>
      </w:r>
      <w:proofErr w:type="spellStart"/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>TimeRedeem</w:t>
      </w:r>
      <w:proofErr w:type="spellEnd"/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>时间合伙人生态参与协议</w:t>
      </w:r>
      <w:r>
        <w:rPr>
          <w:rFonts w:ascii="Microsoft YaHei" w:eastAsia="Microsoft YaHei" w:hAnsi="Microsoft YaHei" w:cs="Microsoft YaHei" w:hint="eastAsia"/>
          <w:bCs/>
          <w:sz w:val="28"/>
          <w:szCs w:val="13"/>
        </w:rPr>
        <w:tab/>
        <w:t>17</w:t>
      </w:r>
    </w:p>
    <w:p w14:paraId="703D5FC2" w14:textId="77777777" w:rsidR="009263A2" w:rsidRDefault="009263A2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</w:p>
    <w:p w14:paraId="7D8F9394" w14:textId="77777777" w:rsidR="009263A2" w:rsidRDefault="009263A2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</w:p>
    <w:p w14:paraId="081D8995" w14:textId="77777777" w:rsidR="009263A2" w:rsidRDefault="00000000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  <w:proofErr w:type="spellStart"/>
      <w:r>
        <w:rPr>
          <w:rFonts w:ascii="Microsoft YaHei" w:eastAsia="Microsoft YaHei" w:hAnsi="Microsoft YaHei" w:cs="Microsoft YaHei" w:hint="eastAsia"/>
          <w:b/>
          <w:sz w:val="52"/>
        </w:rPr>
        <w:t>TimeRedeem</w:t>
      </w:r>
      <w:proofErr w:type="spellEnd"/>
    </w:p>
    <w:p w14:paraId="7033D37F" w14:textId="77777777" w:rsidR="009263A2" w:rsidRDefault="00000000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  <w:r>
        <w:rPr>
          <w:rFonts w:ascii="Microsoft YaHei" w:eastAsia="Microsoft YaHei" w:hAnsi="Microsoft YaHei" w:cs="Microsoft YaHei" w:hint="eastAsia"/>
          <w:b/>
          <w:sz w:val="52"/>
        </w:rPr>
        <w:t>时间生态总纲</w:t>
      </w:r>
    </w:p>
    <w:p w14:paraId="0F459C16" w14:textId="77777777" w:rsidR="009263A2" w:rsidRDefault="009263A2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</w:p>
    <w:p w14:paraId="7C81AF83" w14:textId="77777777" w:rsidR="009263A2" w:rsidRDefault="009263A2">
      <w:pPr>
        <w:spacing w:before="480" w:after="480" w:line="288" w:lineRule="auto"/>
        <w:jc w:val="center"/>
        <w:rPr>
          <w:rFonts w:ascii="Microsoft YaHei" w:eastAsia="Microsoft YaHei" w:hAnsi="Microsoft YaHei" w:cs="Microsoft YaHei"/>
          <w:b/>
          <w:sz w:val="52"/>
        </w:rPr>
      </w:pPr>
    </w:p>
    <w:p w14:paraId="16372549" w14:textId="77777777" w:rsidR="009263A2" w:rsidRDefault="009263A2">
      <w:pPr>
        <w:spacing w:before="480" w:after="480" w:line="288" w:lineRule="auto"/>
        <w:rPr>
          <w:rFonts w:ascii="Microsoft YaHei" w:eastAsia="Microsoft YaHei" w:hAnsi="Microsoft YaHei" w:cs="Microsoft YaHei"/>
          <w:b/>
          <w:sz w:val="52"/>
        </w:rPr>
      </w:pPr>
    </w:p>
    <w:p w14:paraId="5C9E1C30" w14:textId="77777777" w:rsidR="009263A2" w:rsidRDefault="00000000">
      <w:pPr>
        <w:spacing w:before="120" w:after="120" w:line="288" w:lineRule="auto"/>
        <w:jc w:val="left"/>
        <w:rPr>
          <w:rFonts w:ascii="Microsoft YaHei" w:eastAsia="Microsoft YaHei" w:hAnsi="Microsoft YaHei" w:cs="Microsoft YaHei"/>
          <w:sz w:val="22"/>
        </w:rPr>
      </w:pPr>
      <w:r>
        <w:rPr>
          <w:rFonts w:ascii="Microsoft YaHei" w:eastAsia="Microsoft YaHei" w:hAnsi="Microsoft YaHei" w:cs="Microsoft YaHei" w:hint="eastAsia"/>
          <w:b/>
          <w:sz w:val="22"/>
        </w:rPr>
        <w:t>文件编号</w:t>
      </w:r>
      <w:r>
        <w:rPr>
          <w:rFonts w:ascii="Microsoft YaHei" w:eastAsia="Microsoft YaHei" w:hAnsi="Microsoft YaHei" w:cs="Microsoft YaHei" w:hint="eastAsia"/>
          <w:sz w:val="22"/>
        </w:rPr>
        <w:t>：TR-GOV-001</w:t>
      </w:r>
    </w:p>
    <w:p w14:paraId="38AC3FE5" w14:textId="77777777" w:rsidR="009263A2" w:rsidRDefault="00000000">
      <w:pPr>
        <w:spacing w:before="120" w:after="120" w:line="288" w:lineRule="auto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  <w:sz w:val="22"/>
        </w:rPr>
        <w:t>版本</w:t>
      </w:r>
      <w:r>
        <w:rPr>
          <w:rFonts w:ascii="Microsoft YaHei" w:eastAsia="Microsoft YaHei" w:hAnsi="Microsoft YaHei" w:cs="Microsoft YaHei" w:hint="eastAsia"/>
          <w:sz w:val="22"/>
        </w:rPr>
        <w:t>：2.0</w:t>
      </w:r>
    </w:p>
    <w:p w14:paraId="431C0198" w14:textId="77777777" w:rsidR="009263A2" w:rsidRDefault="00000000">
      <w:pPr>
        <w:spacing w:before="120" w:after="120" w:line="288" w:lineRule="auto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  <w:sz w:val="22"/>
        </w:rPr>
        <w:t>执行等级</w:t>
      </w:r>
      <w:r>
        <w:rPr>
          <w:rFonts w:ascii="Microsoft YaHei" w:eastAsia="Microsoft YaHei" w:hAnsi="Microsoft YaHei" w:cs="Microsoft YaHei" w:hint="eastAsia"/>
          <w:sz w:val="22"/>
        </w:rPr>
        <w:t>：CEO 及核心合伙人级</w:t>
      </w:r>
    </w:p>
    <w:p w14:paraId="2475F00C" w14:textId="77777777" w:rsidR="009263A2" w:rsidRDefault="00000000">
      <w:pPr>
        <w:spacing w:before="120" w:after="120" w:line="288" w:lineRule="auto"/>
        <w:jc w:val="left"/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  <w:b/>
          <w:sz w:val="22"/>
        </w:rPr>
        <w:t>发布日期</w:t>
      </w:r>
      <w:r>
        <w:rPr>
          <w:rFonts w:ascii="Microsoft YaHei" w:eastAsia="Microsoft YaHei" w:hAnsi="Microsoft YaHei" w:cs="Microsoft YaHei" w:hint="eastAsia"/>
          <w:sz w:val="22"/>
        </w:rPr>
        <w:t>：【2025-12-25】</w:t>
      </w:r>
    </w:p>
    <w:p w14:paraId="5B86CF4E" w14:textId="77777777" w:rsidR="009263A2" w:rsidRDefault="00000000">
      <w:pPr>
        <w:rPr>
          <w:rFonts w:ascii="Microsoft YaHei" w:eastAsia="Microsoft YaHei" w:hAnsi="Microsoft YaHei" w:cs="Microsoft YaHei"/>
        </w:rPr>
      </w:pPr>
      <w:r>
        <w:rPr>
          <w:rFonts w:ascii="Microsoft YaHei" w:eastAsia="Microsoft YaHei" w:hAnsi="Microsoft YaHei" w:cs="Microsoft YaHei" w:hint="eastAsia"/>
        </w:rPr>
        <w:br w:type="page"/>
      </w:r>
    </w:p>
    <w:p w14:paraId="5DCBC018" w14:textId="77777777" w:rsidR="009263A2" w:rsidRDefault="00000000">
      <w:pPr>
        <w:pStyle w:val="a2"/>
      </w:pPr>
      <w:r>
        <w:lastRenderedPageBreak/>
        <w:t>前言：生态缘起</w:t>
      </w:r>
    </w:p>
    <w:p w14:paraId="6C9553F9" w14:textId="27BB7FD9" w:rsidR="009263A2" w:rsidRDefault="00000000">
      <w:pPr>
        <w:pStyle w:val="BodyText"/>
        <w:spacing w:line="360" w:lineRule="auto"/>
        <w:ind w:firstLine="480"/>
      </w:pPr>
      <w:r>
        <w:t>我们观察到，在追求即时满足的浪潮中，长期价值创造者的时间贡献常被低估或掠夺。</w:t>
      </w:r>
      <w:proofErr w:type="spellStart"/>
      <w:r>
        <w:t>TimeRedeem</w:t>
      </w:r>
      <w:proofErr w:type="spellEnd"/>
      <w:r>
        <w:t xml:space="preserve"> </w:t>
      </w:r>
      <w:r>
        <w:t>生态旨在构建一个</w:t>
      </w:r>
      <w:r w:rsidRPr="001F36FD">
        <w:rPr>
          <w:bCs/>
        </w:rPr>
        <w:t>时间</w:t>
      </w:r>
      <w:r w:rsidR="001F36FD">
        <w:rPr>
          <w:rFonts w:hint="eastAsia"/>
          <w:bCs/>
        </w:rPr>
        <w:t>交易生态，让碎片化时间变得</w:t>
      </w:r>
      <w:r>
        <w:rPr>
          <w:b/>
        </w:rPr>
        <w:t>可衡量、可积累、可</w:t>
      </w:r>
      <w:r w:rsidR="001F36FD">
        <w:rPr>
          <w:rFonts w:hint="eastAsia"/>
          <w:b/>
        </w:rPr>
        <w:t>交易</w:t>
      </w:r>
      <w:r>
        <w:t>。我们相信，</w:t>
      </w:r>
      <w:r w:rsidR="001F36FD">
        <w:rPr>
          <w:rFonts w:hint="eastAsia"/>
        </w:rPr>
        <w:t>在时间成为共识资产前，所有的代币本质上都是对“时间文明”的拙劣模仿，</w:t>
      </w:r>
      <w:r>
        <w:t>时间的价值应由其创造的真实、长期成果来定义，并应回归于贡献者本身。本总纲是生态运行的基石宪法，旨在吸引真正的建设者，并确保生态在合规与健康的轨道上自然生长。</w:t>
      </w:r>
    </w:p>
    <w:p w14:paraId="37C36FF1" w14:textId="77777777" w:rsidR="009263A2" w:rsidRDefault="00000000">
      <w:pPr>
        <w:pStyle w:val="a0"/>
        <w:numPr>
          <w:ilvl w:val="0"/>
          <w:numId w:val="2"/>
        </w:numPr>
        <w:tabs>
          <w:tab w:val="left" w:pos="1840"/>
        </w:tabs>
        <w:ind w:firstLineChars="200" w:firstLine="600"/>
        <w:rPr>
          <w:rFonts w:ascii="SimHei" w:hAnsi="SimHei" w:cs="SimHei"/>
        </w:rPr>
      </w:pPr>
      <w:bookmarkStart w:id="1" w:name="heading_1"/>
      <w:r>
        <w:t>核心愿景与价值观</w:t>
      </w:r>
      <w:bookmarkEnd w:id="1"/>
    </w:p>
    <w:p w14:paraId="5FAA4D63" w14:textId="77777777" w:rsidR="009263A2" w:rsidRDefault="00000000">
      <w:pPr>
        <w:pStyle w:val="a1"/>
        <w:numPr>
          <w:ilvl w:val="0"/>
          <w:numId w:val="3"/>
        </w:numPr>
        <w:tabs>
          <w:tab w:val="clear" w:pos="210"/>
          <w:tab w:val="left" w:pos="900"/>
        </w:tabs>
        <w:ind w:firstLine="489"/>
      </w:pPr>
      <w:bookmarkStart w:id="2" w:name="heading_2"/>
      <w:r>
        <w:t>存在意义</w:t>
      </w:r>
      <w:bookmarkEnd w:id="2"/>
    </w:p>
    <w:p w14:paraId="2367AAD4" w14:textId="77777777" w:rsidR="009263A2" w:rsidRDefault="00000000">
      <w:pPr>
        <w:pStyle w:val="BodyText"/>
        <w:spacing w:line="360" w:lineRule="auto"/>
        <w:ind w:firstLine="480"/>
      </w:pPr>
      <w:r>
        <w:t>通过时间价值的再分配，建立一个长期主义的价值锚定生态。</w:t>
      </w:r>
    </w:p>
    <w:p w14:paraId="5B115504" w14:textId="77777777" w:rsidR="009263A2" w:rsidRDefault="00000000">
      <w:pPr>
        <w:pStyle w:val="BodyText"/>
        <w:numPr>
          <w:ilvl w:val="0"/>
          <w:numId w:val="4"/>
        </w:numPr>
        <w:spacing w:line="360" w:lineRule="auto"/>
        <w:ind w:firstLine="489"/>
      </w:pPr>
      <w:r>
        <w:rPr>
          <w:b/>
        </w:rPr>
        <w:t>使命宣言</w:t>
      </w:r>
      <w:r>
        <w:t>：让每一份真诚的时间投入，都被看见、被尊重、被回报。</w:t>
      </w:r>
    </w:p>
    <w:p w14:paraId="42F757AA" w14:textId="77777777" w:rsidR="009263A2" w:rsidRDefault="00000000">
      <w:pPr>
        <w:pStyle w:val="a1"/>
        <w:numPr>
          <w:ilvl w:val="0"/>
          <w:numId w:val="3"/>
        </w:numPr>
        <w:tabs>
          <w:tab w:val="clear" w:pos="210"/>
          <w:tab w:val="left" w:pos="900"/>
        </w:tabs>
        <w:ind w:firstLine="489"/>
      </w:pPr>
      <w:bookmarkStart w:id="3" w:name="heading_3"/>
      <w:r>
        <w:t>核心信条</w:t>
      </w:r>
      <w:bookmarkEnd w:id="3"/>
    </w:p>
    <w:p w14:paraId="25EAED1A" w14:textId="77777777" w:rsidR="009263A2" w:rsidRDefault="00000000">
      <w:pPr>
        <w:pStyle w:val="BodyText"/>
        <w:numPr>
          <w:ilvl w:val="0"/>
          <w:numId w:val="5"/>
        </w:numPr>
        <w:tabs>
          <w:tab w:val="clear" w:pos="210"/>
          <w:tab w:val="left" w:pos="879"/>
        </w:tabs>
        <w:spacing w:line="360" w:lineRule="auto"/>
        <w:ind w:firstLine="489"/>
      </w:pPr>
      <w:r>
        <w:rPr>
          <w:b/>
        </w:rPr>
        <w:t>诚实参与</w:t>
      </w:r>
      <w:r>
        <w:t>：不承诺虚假收益，不夸大生态预期。所有规则公开透明，风险前置告知。</w:t>
      </w:r>
    </w:p>
    <w:p w14:paraId="4096B7D7" w14:textId="77777777" w:rsidR="009263A2" w:rsidRDefault="00000000">
      <w:pPr>
        <w:pStyle w:val="BodyText"/>
        <w:numPr>
          <w:ilvl w:val="0"/>
          <w:numId w:val="5"/>
        </w:numPr>
        <w:tabs>
          <w:tab w:val="clear" w:pos="210"/>
          <w:tab w:val="left" w:pos="879"/>
        </w:tabs>
        <w:spacing w:line="360" w:lineRule="auto"/>
        <w:ind w:firstLine="489"/>
      </w:pPr>
      <w:r>
        <w:rPr>
          <w:b/>
        </w:rPr>
        <w:t>延迟满足</w:t>
      </w:r>
      <w:r>
        <w:t>：剔除投机者，留住建设者。奖励指向对生态根基有深度的贡献，而非短期的交易行为。</w:t>
      </w:r>
    </w:p>
    <w:p w14:paraId="71179230" w14:textId="77777777" w:rsidR="009263A2" w:rsidRDefault="00000000">
      <w:pPr>
        <w:pStyle w:val="BodyText"/>
        <w:numPr>
          <w:ilvl w:val="0"/>
          <w:numId w:val="5"/>
        </w:numPr>
        <w:tabs>
          <w:tab w:val="clear" w:pos="210"/>
          <w:tab w:val="left" w:pos="879"/>
        </w:tabs>
        <w:spacing w:line="360" w:lineRule="auto"/>
        <w:ind w:firstLine="489"/>
      </w:pPr>
      <w:r>
        <w:rPr>
          <w:b/>
        </w:rPr>
        <w:t>自然演进</w:t>
      </w:r>
      <w:r>
        <w:t>：生态是生长出来的，不是催熟出来的。规则将随生态发展阶段进行迭代，并由共建者共识驱动。</w:t>
      </w:r>
    </w:p>
    <w:p w14:paraId="30502889" w14:textId="4A4D7C0F" w:rsidR="009263A2" w:rsidRDefault="00000000">
      <w:pPr>
        <w:pStyle w:val="a0"/>
        <w:numPr>
          <w:ilvl w:val="0"/>
          <w:numId w:val="2"/>
        </w:numPr>
        <w:tabs>
          <w:tab w:val="left" w:pos="1840"/>
        </w:tabs>
        <w:ind w:firstLineChars="200" w:firstLine="600"/>
        <w:rPr>
          <w:rFonts w:ascii="SimHei" w:hAnsi="SimHei" w:cs="SimHei"/>
        </w:rPr>
      </w:pPr>
      <w:bookmarkStart w:id="4" w:name="heading_4"/>
      <w:r>
        <w:t>三层</w:t>
      </w:r>
      <w:r w:rsidR="001F36FD">
        <w:rPr>
          <w:rFonts w:hint="eastAsia"/>
        </w:rPr>
        <w:t>生态</w:t>
      </w:r>
      <w:r>
        <w:t>身份体系</w:t>
      </w:r>
      <w:bookmarkEnd w:id="4"/>
    </w:p>
    <w:p w14:paraId="0E2FD53B" w14:textId="77777777" w:rsidR="009263A2" w:rsidRDefault="00000000">
      <w:pPr>
        <w:pStyle w:val="BodyText"/>
        <w:spacing w:line="360" w:lineRule="auto"/>
        <w:ind w:firstLine="480"/>
      </w:pPr>
      <w:r>
        <w:t>本体系旨在通过身份隔离，过滤噪声，聚焦建设。</w:t>
      </w:r>
    </w:p>
    <w:p w14:paraId="5C13FA85" w14:textId="0DFA3F02" w:rsidR="009263A2" w:rsidRDefault="00000000">
      <w:pPr>
        <w:pStyle w:val="a1"/>
        <w:numPr>
          <w:ilvl w:val="0"/>
          <w:numId w:val="6"/>
        </w:numPr>
        <w:tabs>
          <w:tab w:val="clear" w:pos="210"/>
          <w:tab w:val="left" w:pos="900"/>
        </w:tabs>
        <w:ind w:firstLine="489"/>
      </w:pPr>
      <w:bookmarkStart w:id="5" w:name="heading_5"/>
      <w:r>
        <w:t>时间粉丝</w:t>
      </w:r>
      <w:bookmarkEnd w:id="5"/>
      <w:r w:rsidR="00AC0E75">
        <w:t>—</w:t>
      </w:r>
      <w:r w:rsidR="00AC0E75">
        <w:rPr>
          <w:rFonts w:hint="eastAsia"/>
        </w:rPr>
        <w:t>拥戴互动即挖矿</w:t>
      </w:r>
    </w:p>
    <w:p w14:paraId="057EA21A" w14:textId="77777777" w:rsidR="009263A2" w:rsidRDefault="00000000">
      <w:pPr>
        <w:pStyle w:val="BodyText"/>
        <w:numPr>
          <w:ilvl w:val="0"/>
          <w:numId w:val="7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本质</w:t>
      </w:r>
      <w:r>
        <w:t>：</w:t>
      </w:r>
      <w:r>
        <w:t>“</w:t>
      </w:r>
      <w:r>
        <w:t>旁观者</w:t>
      </w:r>
      <w:r>
        <w:t>”</w:t>
      </w:r>
      <w:r>
        <w:t>与</w:t>
      </w:r>
      <w:r>
        <w:t>“</w:t>
      </w:r>
      <w:r>
        <w:t>体验者</w:t>
      </w:r>
      <w:r>
        <w:t>”</w:t>
      </w:r>
      <w:r>
        <w:t>。</w:t>
      </w:r>
    </w:p>
    <w:p w14:paraId="661D747E" w14:textId="51930180" w:rsidR="009263A2" w:rsidRDefault="00000000">
      <w:pPr>
        <w:pStyle w:val="BodyText"/>
        <w:numPr>
          <w:ilvl w:val="0"/>
          <w:numId w:val="7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lastRenderedPageBreak/>
        <w:t>定义</w:t>
      </w:r>
      <w:r>
        <w:t>：</w:t>
      </w:r>
      <w:r w:rsidR="001F36FD">
        <w:rPr>
          <w:rFonts w:hint="eastAsia"/>
        </w:rPr>
        <w:t>拥戴互动即挖矿，</w:t>
      </w:r>
      <w:r>
        <w:rPr>
          <w:rFonts w:hint="eastAsia"/>
        </w:rPr>
        <w:t>完</w:t>
      </w:r>
      <w:r>
        <w:t>成基础注册的普通用户。可自由浏览公开生态内容，参与低门槛互动。</w:t>
      </w:r>
    </w:p>
    <w:p w14:paraId="130AF6B2" w14:textId="77777777" w:rsidR="009263A2" w:rsidRDefault="00000000">
      <w:pPr>
        <w:pStyle w:val="BodyText"/>
        <w:numPr>
          <w:ilvl w:val="0"/>
          <w:numId w:val="7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权益</w:t>
      </w:r>
      <w:r>
        <w:t>：无承诺、无对价、无风险。享有基础的社区资讯获取权。</w:t>
      </w:r>
    </w:p>
    <w:p w14:paraId="26A6B3E0" w14:textId="77777777" w:rsidR="009263A2" w:rsidRDefault="00000000">
      <w:pPr>
        <w:pStyle w:val="BodyText"/>
        <w:numPr>
          <w:ilvl w:val="0"/>
          <w:numId w:val="7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路径</w:t>
      </w:r>
      <w:r>
        <w:t>：自由加入与退出。</w:t>
      </w:r>
    </w:p>
    <w:p w14:paraId="644F6E77" w14:textId="05592400" w:rsidR="009263A2" w:rsidRDefault="00000000">
      <w:pPr>
        <w:pStyle w:val="a1"/>
        <w:numPr>
          <w:ilvl w:val="0"/>
          <w:numId w:val="6"/>
        </w:numPr>
        <w:tabs>
          <w:tab w:val="clear" w:pos="210"/>
          <w:tab w:val="left" w:pos="900"/>
        </w:tabs>
        <w:ind w:firstLine="489"/>
      </w:pPr>
      <w:bookmarkStart w:id="6" w:name="heading_6"/>
      <w:r>
        <w:t>时间经纪人</w:t>
      </w:r>
      <w:bookmarkEnd w:id="6"/>
      <w:r w:rsidR="00AC0E75">
        <w:t>—</w:t>
      </w:r>
      <w:r w:rsidR="00AC0E75">
        <w:rPr>
          <w:rFonts w:hint="eastAsia"/>
        </w:rPr>
        <w:t>经纪推荐即挖矿</w:t>
      </w:r>
    </w:p>
    <w:p w14:paraId="564DC01E" w14:textId="77777777" w:rsidR="009263A2" w:rsidRDefault="00000000">
      <w:pPr>
        <w:pStyle w:val="BodyText"/>
        <w:numPr>
          <w:ilvl w:val="0"/>
          <w:numId w:val="8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本质</w:t>
      </w:r>
      <w:r>
        <w:t>：</w:t>
      </w:r>
      <w:r>
        <w:t>“</w:t>
      </w:r>
      <w:r>
        <w:t>服务商</w:t>
      </w:r>
      <w:r>
        <w:t>”</w:t>
      </w:r>
      <w:r>
        <w:t>与</w:t>
      </w:r>
      <w:r>
        <w:t>“</w:t>
      </w:r>
      <w:r>
        <w:t>连接者</w:t>
      </w:r>
      <w:r>
        <w:t>”</w:t>
      </w:r>
      <w:r>
        <w:t>。</w:t>
      </w:r>
    </w:p>
    <w:p w14:paraId="7FD02685" w14:textId="77777777" w:rsidR="009263A2" w:rsidRDefault="00000000">
      <w:pPr>
        <w:pStyle w:val="BodyText"/>
        <w:numPr>
          <w:ilvl w:val="0"/>
          <w:numId w:val="8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定义</w:t>
      </w:r>
      <w:r>
        <w:t>：通过持续、有效的贡献，为生态连接资源、服务成员或完成特定任务的个人或组织。</w:t>
      </w:r>
    </w:p>
    <w:p w14:paraId="6F62C489" w14:textId="77777777" w:rsidR="009263A2" w:rsidRDefault="00000000">
      <w:pPr>
        <w:pStyle w:val="BodyText"/>
        <w:numPr>
          <w:ilvl w:val="0"/>
          <w:numId w:val="8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核心权益</w:t>
      </w:r>
      <w:r>
        <w:t>：</w:t>
      </w:r>
    </w:p>
    <w:p w14:paraId="3B1A9E27" w14:textId="77777777" w:rsidR="009263A2" w:rsidRDefault="00000000">
      <w:pPr>
        <w:pStyle w:val="BodyText"/>
        <w:numPr>
          <w:ilvl w:val="0"/>
          <w:numId w:val="9"/>
        </w:numPr>
        <w:spacing w:line="360" w:lineRule="auto"/>
        <w:ind w:firstLine="480"/>
      </w:pPr>
      <w:r>
        <w:t>贡献奖励：根据审核通过的贡献值，获得相应激励（如荣誉标识、特定资源使用权、贡献积分）。</w:t>
      </w:r>
    </w:p>
    <w:p w14:paraId="073204AE" w14:textId="77777777" w:rsidR="009263A2" w:rsidRDefault="00000000">
      <w:pPr>
        <w:pStyle w:val="BodyText"/>
        <w:numPr>
          <w:ilvl w:val="0"/>
          <w:numId w:val="10"/>
        </w:numPr>
        <w:spacing w:line="360" w:lineRule="auto"/>
        <w:ind w:firstLine="480"/>
      </w:pPr>
      <w:r>
        <w:t>引荐通道：享有引荐合格用户加入生态的资格，其引荐的后续贡献可被部分追溯记录。</w:t>
      </w:r>
    </w:p>
    <w:p w14:paraId="24EA37C4" w14:textId="77777777" w:rsidR="009263A2" w:rsidRDefault="00000000">
      <w:pPr>
        <w:pStyle w:val="BodyText"/>
        <w:numPr>
          <w:ilvl w:val="0"/>
          <w:numId w:val="8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晋升路径</w:t>
      </w:r>
      <w:r>
        <w:t>：由</w:t>
      </w:r>
      <w:r>
        <w:t>“</w:t>
      </w:r>
      <w:r>
        <w:t>时间粉丝</w:t>
      </w:r>
      <w:r>
        <w:t>”</w:t>
      </w:r>
      <w:r>
        <w:t>通过提交贡献记录申请，经治理委员会或自动化合约审核（如贡献值累计达标）后获得。</w:t>
      </w:r>
    </w:p>
    <w:p w14:paraId="486A28A7" w14:textId="77777777" w:rsidR="009263A2" w:rsidRDefault="00000000">
      <w:pPr>
        <w:pStyle w:val="BodyText"/>
        <w:numPr>
          <w:ilvl w:val="0"/>
          <w:numId w:val="8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降级机制</w:t>
      </w:r>
      <w:r>
        <w:t>：长期无贡献记录者，将休眠其身份；如有违反社区准则行为，可被降级。</w:t>
      </w:r>
    </w:p>
    <w:p w14:paraId="2BA66F54" w14:textId="128D59CD" w:rsidR="009263A2" w:rsidRDefault="00000000">
      <w:pPr>
        <w:pStyle w:val="a1"/>
        <w:numPr>
          <w:ilvl w:val="0"/>
          <w:numId w:val="6"/>
        </w:numPr>
        <w:tabs>
          <w:tab w:val="clear" w:pos="210"/>
          <w:tab w:val="left" w:pos="900"/>
        </w:tabs>
        <w:ind w:firstLine="489"/>
        <w:rPr>
          <w:rFonts w:hint="eastAsia"/>
        </w:rPr>
      </w:pPr>
      <w:bookmarkStart w:id="7" w:name="heading_7"/>
      <w:r>
        <w:t>时间合伙人</w:t>
      </w:r>
      <w:bookmarkEnd w:id="7"/>
      <w:r w:rsidR="00AC0E75">
        <w:t>—</w:t>
      </w:r>
      <w:r w:rsidR="00AC0E75">
        <w:rPr>
          <w:rFonts w:hint="eastAsia"/>
        </w:rPr>
        <w:t>生态共建即挖矿</w:t>
      </w:r>
    </w:p>
    <w:p w14:paraId="2B09A922" w14:textId="77777777" w:rsidR="009263A2" w:rsidRDefault="00000000">
      <w:pPr>
        <w:pStyle w:val="BodyText"/>
        <w:numPr>
          <w:ilvl w:val="0"/>
          <w:numId w:val="11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本质</w:t>
      </w:r>
      <w:r>
        <w:t>：</w:t>
      </w:r>
      <w:r>
        <w:t>“</w:t>
      </w:r>
      <w:r>
        <w:t>利益共同体</w:t>
      </w:r>
      <w:r>
        <w:t>”</w:t>
      </w:r>
      <w:r>
        <w:t>与</w:t>
      </w:r>
      <w:r>
        <w:t>“</w:t>
      </w:r>
      <w:r>
        <w:t>治理主体</w:t>
      </w:r>
      <w:r>
        <w:t>”</w:t>
      </w:r>
      <w:r>
        <w:t>。</w:t>
      </w:r>
    </w:p>
    <w:p w14:paraId="2CAA38FF" w14:textId="77777777" w:rsidR="009263A2" w:rsidRDefault="00000000">
      <w:pPr>
        <w:pStyle w:val="BodyText"/>
        <w:numPr>
          <w:ilvl w:val="0"/>
          <w:numId w:val="11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定义</w:t>
      </w:r>
      <w:r>
        <w:t>：经过严格筛选，与生态达成深度绑定，投入关键资源（时间、智慧、技术、资本等）并共担风险的底层共建者。</w:t>
      </w:r>
    </w:p>
    <w:p w14:paraId="19595898" w14:textId="77777777" w:rsidR="009263A2" w:rsidRDefault="00000000">
      <w:pPr>
        <w:pStyle w:val="BodyText"/>
        <w:numPr>
          <w:ilvl w:val="0"/>
          <w:numId w:val="11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核心权益</w:t>
      </w:r>
      <w:r>
        <w:t>：</w:t>
      </w:r>
    </w:p>
    <w:p w14:paraId="13A87D6A" w14:textId="77777777" w:rsidR="009263A2" w:rsidRDefault="00000000">
      <w:pPr>
        <w:pStyle w:val="BodyText"/>
        <w:numPr>
          <w:ilvl w:val="0"/>
          <w:numId w:val="12"/>
        </w:numPr>
        <w:spacing w:line="360" w:lineRule="auto"/>
        <w:ind w:firstLine="480"/>
      </w:pPr>
      <w:r>
        <w:t>身份锚定：独一无二的身份标识与权益绑定。</w:t>
      </w:r>
    </w:p>
    <w:p w14:paraId="41DFF5D8" w14:textId="77777777" w:rsidR="009263A2" w:rsidRDefault="00000000">
      <w:pPr>
        <w:pStyle w:val="BodyText"/>
        <w:numPr>
          <w:ilvl w:val="0"/>
          <w:numId w:val="13"/>
        </w:numPr>
        <w:spacing w:line="360" w:lineRule="auto"/>
        <w:ind w:firstLine="480"/>
      </w:pPr>
      <w:r>
        <w:lastRenderedPageBreak/>
        <w:t>治理决策权：对生态重大事项（如章程修改、核心收益分配方案、新合伙人准入）拥有提案权与投票权。</w:t>
      </w:r>
    </w:p>
    <w:p w14:paraId="47E72AFF" w14:textId="77777777" w:rsidR="009263A2" w:rsidRDefault="00000000">
      <w:pPr>
        <w:pStyle w:val="BodyText"/>
        <w:numPr>
          <w:ilvl w:val="0"/>
          <w:numId w:val="14"/>
        </w:numPr>
        <w:spacing w:line="360" w:lineRule="auto"/>
        <w:ind w:firstLine="480"/>
      </w:pPr>
      <w:r>
        <w:t>收益共享权：参与生态长期价值增长带来的利润分红（以非货币化权益优先，如专属资产、优先认购权等）。</w:t>
      </w:r>
    </w:p>
    <w:p w14:paraId="0A695613" w14:textId="77777777" w:rsidR="009263A2" w:rsidRDefault="00000000">
      <w:pPr>
        <w:pStyle w:val="BodyText"/>
        <w:numPr>
          <w:ilvl w:val="0"/>
          <w:numId w:val="15"/>
        </w:numPr>
        <w:spacing w:line="360" w:lineRule="auto"/>
        <w:ind w:firstLine="480"/>
      </w:pPr>
      <w:r>
        <w:t>深度知情权：获取生态核心运营数据与财务简报。</w:t>
      </w:r>
    </w:p>
    <w:p w14:paraId="0617DDCA" w14:textId="73D47195" w:rsidR="009263A2" w:rsidRDefault="00000000">
      <w:pPr>
        <w:pStyle w:val="BodyText"/>
        <w:numPr>
          <w:ilvl w:val="0"/>
          <w:numId w:val="11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晋升路径</w:t>
      </w:r>
      <w:r>
        <w:t>：由现有合伙人</w:t>
      </w:r>
      <w:r w:rsidR="00AC0E75">
        <w:rPr>
          <w:rFonts w:hint="eastAsia"/>
        </w:rPr>
        <w:t>1</w:t>
      </w:r>
      <w:r>
        <w:t>名推荐，并经全体合伙人会议超过</w:t>
      </w:r>
      <w:r w:rsidR="00AC0E75">
        <w:t>1/2</w:t>
      </w:r>
      <w:r>
        <w:t>表决通过。需签署正式合伙</w:t>
      </w:r>
      <w:r w:rsidR="00AC0E75">
        <w:rPr>
          <w:rFonts w:hint="eastAsia"/>
        </w:rPr>
        <w:t>人</w:t>
      </w:r>
      <w:r>
        <w:t>协议，明确权责利。</w:t>
      </w:r>
    </w:p>
    <w:p w14:paraId="5CA43B6A" w14:textId="77777777" w:rsidR="009263A2" w:rsidRDefault="00000000">
      <w:pPr>
        <w:pStyle w:val="BodyText"/>
        <w:numPr>
          <w:ilvl w:val="0"/>
          <w:numId w:val="11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退出机制</w:t>
      </w:r>
      <w:r>
        <w:t>：设有锁定期，期满后可按约定协议转让权益或赎回，确保生态稳定。</w:t>
      </w:r>
    </w:p>
    <w:p w14:paraId="238831B8" w14:textId="77777777" w:rsidR="009263A2" w:rsidRDefault="00000000">
      <w:pPr>
        <w:pStyle w:val="a0"/>
        <w:numPr>
          <w:ilvl w:val="0"/>
          <w:numId w:val="2"/>
        </w:numPr>
        <w:tabs>
          <w:tab w:val="left" w:pos="1840"/>
        </w:tabs>
        <w:ind w:firstLineChars="200" w:firstLine="600"/>
        <w:rPr>
          <w:rFonts w:ascii="SimHei" w:hAnsi="SimHei" w:cs="SimHei"/>
        </w:rPr>
      </w:pPr>
      <w:bookmarkStart w:id="8" w:name="heading_8"/>
      <w:r>
        <w:t>权力与利益分配逻辑</w:t>
      </w:r>
      <w:bookmarkEnd w:id="8"/>
    </w:p>
    <w:p w14:paraId="3AE81C03" w14:textId="77777777" w:rsidR="009263A2" w:rsidRDefault="00000000">
      <w:pPr>
        <w:pStyle w:val="a1"/>
        <w:numPr>
          <w:ilvl w:val="0"/>
          <w:numId w:val="16"/>
        </w:numPr>
        <w:tabs>
          <w:tab w:val="clear" w:pos="210"/>
          <w:tab w:val="left" w:pos="900"/>
        </w:tabs>
        <w:ind w:firstLine="489"/>
      </w:pPr>
      <w:bookmarkStart w:id="9" w:name="heading_9"/>
      <w:r>
        <w:t>非货币化优先原则</w:t>
      </w:r>
      <w:bookmarkEnd w:id="9"/>
    </w:p>
    <w:p w14:paraId="75877375" w14:textId="77777777" w:rsidR="009263A2" w:rsidRDefault="00000000">
      <w:pPr>
        <w:pStyle w:val="BodyText"/>
        <w:spacing w:line="360" w:lineRule="auto"/>
        <w:ind w:firstLine="480"/>
      </w:pPr>
      <w:r>
        <w:t>激励分配遵循</w:t>
      </w:r>
      <w:r>
        <w:t>“</w:t>
      </w:r>
      <w:r>
        <w:t>身份权</w:t>
      </w:r>
      <w:r>
        <w:t xml:space="preserve"> &gt; </w:t>
      </w:r>
      <w:r>
        <w:t>治理权</w:t>
      </w:r>
      <w:r>
        <w:t xml:space="preserve"> &gt; </w:t>
      </w:r>
      <w:r>
        <w:t>资产权</w:t>
      </w:r>
      <w:r>
        <w:t xml:space="preserve"> &gt; </w:t>
      </w:r>
      <w:r>
        <w:t>货币收益</w:t>
      </w:r>
      <w:r>
        <w:t>”</w:t>
      </w:r>
      <w:r>
        <w:t>的优先级。初期重点奖励身份提升与治理参与。</w:t>
      </w:r>
    </w:p>
    <w:p w14:paraId="68653D92" w14:textId="77777777" w:rsidR="009263A2" w:rsidRDefault="00000000">
      <w:pPr>
        <w:pStyle w:val="a1"/>
        <w:numPr>
          <w:ilvl w:val="0"/>
          <w:numId w:val="16"/>
        </w:numPr>
        <w:tabs>
          <w:tab w:val="clear" w:pos="210"/>
          <w:tab w:val="left" w:pos="900"/>
        </w:tabs>
        <w:ind w:firstLine="489"/>
      </w:pPr>
      <w:bookmarkStart w:id="10" w:name="heading_10"/>
      <w:r>
        <w:t>贡献回溯机制</w:t>
      </w:r>
      <w:bookmarkEnd w:id="10"/>
    </w:p>
    <w:p w14:paraId="0EF803CD" w14:textId="77777777" w:rsidR="009263A2" w:rsidRDefault="00000000">
      <w:pPr>
        <w:pStyle w:val="BodyText"/>
        <w:numPr>
          <w:ilvl w:val="0"/>
          <w:numId w:val="17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定义</w:t>
      </w:r>
      <w:r>
        <w:t>：所有激励均基于</w:t>
      </w:r>
      <w:r>
        <w:t>“</w:t>
      </w:r>
      <w:r>
        <w:t>已发生的、经核验的贡献</w:t>
      </w:r>
      <w:r>
        <w:t>”</w:t>
      </w:r>
      <w:r>
        <w:t>，而非</w:t>
      </w:r>
      <w:r>
        <w:t>“</w:t>
      </w:r>
      <w:r>
        <w:t>对未来的承诺</w:t>
      </w:r>
      <w:r>
        <w:t>”</w:t>
      </w:r>
      <w:r>
        <w:t>。</w:t>
      </w:r>
    </w:p>
    <w:p w14:paraId="5BB68951" w14:textId="77777777" w:rsidR="009263A2" w:rsidRDefault="00000000">
      <w:pPr>
        <w:pStyle w:val="BodyText"/>
        <w:numPr>
          <w:ilvl w:val="0"/>
          <w:numId w:val="17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贡献类型</w:t>
      </w:r>
      <w:r>
        <w:t>：包括但不限于：</w:t>
      </w:r>
    </w:p>
    <w:p w14:paraId="04BECAF6" w14:textId="77777777" w:rsidR="009263A2" w:rsidRDefault="00000000">
      <w:pPr>
        <w:pStyle w:val="BodyText"/>
        <w:numPr>
          <w:ilvl w:val="0"/>
          <w:numId w:val="18"/>
        </w:numPr>
        <w:tabs>
          <w:tab w:val="clear" w:pos="210"/>
          <w:tab w:val="left" w:pos="840"/>
        </w:tabs>
        <w:spacing w:line="360" w:lineRule="auto"/>
      </w:pPr>
      <w:r>
        <w:t>内容</w:t>
      </w:r>
      <w:r>
        <w:t>/</w:t>
      </w:r>
      <w:r>
        <w:t>研发贡献（创造协议、工具、课程等）；</w:t>
      </w:r>
    </w:p>
    <w:p w14:paraId="267CED60" w14:textId="77777777" w:rsidR="009263A2" w:rsidRDefault="00000000">
      <w:pPr>
        <w:pStyle w:val="BodyText"/>
        <w:numPr>
          <w:ilvl w:val="0"/>
          <w:numId w:val="18"/>
        </w:numPr>
        <w:tabs>
          <w:tab w:val="clear" w:pos="210"/>
          <w:tab w:val="left" w:pos="840"/>
        </w:tabs>
        <w:spacing w:line="360" w:lineRule="auto"/>
      </w:pPr>
      <w:r>
        <w:t>社区</w:t>
      </w:r>
      <w:r>
        <w:t>/</w:t>
      </w:r>
      <w:r>
        <w:t>运营贡献（维护秩序、组织活动、解答问题等）；</w:t>
      </w:r>
    </w:p>
    <w:p w14:paraId="21AB4395" w14:textId="77777777" w:rsidR="009263A2" w:rsidRDefault="00000000">
      <w:pPr>
        <w:pStyle w:val="BodyText"/>
        <w:numPr>
          <w:ilvl w:val="0"/>
          <w:numId w:val="18"/>
        </w:numPr>
        <w:tabs>
          <w:tab w:val="clear" w:pos="210"/>
          <w:tab w:val="left" w:pos="840"/>
        </w:tabs>
        <w:spacing w:line="360" w:lineRule="auto"/>
      </w:pPr>
      <w:r>
        <w:t>资源</w:t>
      </w:r>
      <w:r>
        <w:t>/</w:t>
      </w:r>
      <w:r>
        <w:t>渠道贡献（引入关键合作伙伴、资源等）；</w:t>
      </w:r>
    </w:p>
    <w:p w14:paraId="424C7E73" w14:textId="77777777" w:rsidR="009263A2" w:rsidRDefault="00000000">
      <w:pPr>
        <w:pStyle w:val="BodyText"/>
        <w:numPr>
          <w:ilvl w:val="0"/>
          <w:numId w:val="18"/>
        </w:numPr>
        <w:tabs>
          <w:tab w:val="clear" w:pos="210"/>
          <w:tab w:val="left" w:pos="840"/>
        </w:tabs>
        <w:spacing w:line="360" w:lineRule="auto"/>
      </w:pPr>
      <w:r>
        <w:t>资本贡献（在明确风险提示后，以特定形式支持生态发展）。</w:t>
      </w:r>
    </w:p>
    <w:p w14:paraId="0B9BDB05" w14:textId="77777777" w:rsidR="009263A2" w:rsidRDefault="00000000">
      <w:pPr>
        <w:pStyle w:val="BodyText"/>
        <w:numPr>
          <w:ilvl w:val="0"/>
          <w:numId w:val="19"/>
        </w:numPr>
        <w:spacing w:line="360" w:lineRule="auto"/>
        <w:ind w:firstLine="489"/>
      </w:pPr>
      <w:r>
        <w:rPr>
          <w:b/>
        </w:rPr>
        <w:t>激励形式</w:t>
      </w:r>
      <w:r>
        <w:t>：贡献积分、荣誉勋章、治理票权、利润分红份额、实物</w:t>
      </w:r>
      <w:r>
        <w:t>/</w:t>
      </w:r>
      <w:r>
        <w:t>数字资产奖励等。</w:t>
      </w:r>
    </w:p>
    <w:p w14:paraId="752E0F1A" w14:textId="77777777" w:rsidR="009263A2" w:rsidRDefault="00000000">
      <w:pPr>
        <w:pStyle w:val="a1"/>
        <w:numPr>
          <w:ilvl w:val="0"/>
          <w:numId w:val="16"/>
        </w:numPr>
        <w:tabs>
          <w:tab w:val="clear" w:pos="210"/>
          <w:tab w:val="left" w:pos="900"/>
        </w:tabs>
        <w:ind w:firstLine="489"/>
      </w:pPr>
      <w:bookmarkStart w:id="11" w:name="heading_11"/>
      <w:r>
        <w:lastRenderedPageBreak/>
        <w:t>分配透明度</w:t>
      </w:r>
      <w:bookmarkEnd w:id="11"/>
    </w:p>
    <w:p w14:paraId="030652CF" w14:textId="77777777" w:rsidR="009263A2" w:rsidRDefault="00000000">
      <w:pPr>
        <w:pStyle w:val="BodyText"/>
        <w:spacing w:line="360" w:lineRule="auto"/>
        <w:ind w:firstLine="480"/>
      </w:pPr>
      <w:r>
        <w:t>每季度发布贡献激励报告，公示主要激励去向与依据。</w:t>
      </w:r>
    </w:p>
    <w:p w14:paraId="24A37424" w14:textId="77777777" w:rsidR="009263A2" w:rsidRDefault="009263A2">
      <w:pPr>
        <w:pStyle w:val="BodyText"/>
        <w:spacing w:line="360" w:lineRule="auto"/>
        <w:ind w:firstLine="480"/>
      </w:pPr>
    </w:p>
    <w:p w14:paraId="2DAB519D" w14:textId="77777777" w:rsidR="009263A2" w:rsidRDefault="00000000">
      <w:pPr>
        <w:pStyle w:val="a0"/>
        <w:numPr>
          <w:ilvl w:val="0"/>
          <w:numId w:val="2"/>
        </w:numPr>
        <w:tabs>
          <w:tab w:val="left" w:pos="1840"/>
        </w:tabs>
        <w:ind w:firstLineChars="200" w:firstLine="600"/>
        <w:rPr>
          <w:rFonts w:ascii="SimHei" w:hAnsi="SimHei" w:cs="SimHei"/>
        </w:rPr>
      </w:pPr>
      <w:bookmarkStart w:id="12" w:name="heading_12"/>
      <w:r>
        <w:t>合规与风控体系</w:t>
      </w:r>
      <w:bookmarkEnd w:id="12"/>
    </w:p>
    <w:p w14:paraId="2066B7EC" w14:textId="50591442" w:rsidR="009263A2" w:rsidRDefault="00000000">
      <w:pPr>
        <w:pStyle w:val="a1"/>
        <w:numPr>
          <w:ilvl w:val="0"/>
          <w:numId w:val="20"/>
        </w:numPr>
        <w:tabs>
          <w:tab w:val="clear" w:pos="210"/>
          <w:tab w:val="left" w:pos="900"/>
        </w:tabs>
        <w:ind w:firstLine="489"/>
      </w:pPr>
      <w:bookmarkStart w:id="13" w:name="heading_13"/>
      <w:r>
        <w:t>三条</w:t>
      </w:r>
      <w:r w:rsidR="009008A1">
        <w:rPr>
          <w:rFonts w:hint="eastAsia"/>
        </w:rPr>
        <w:t>合规</w:t>
      </w:r>
      <w:r>
        <w:t>绝对红线（零容忍）</w:t>
      </w:r>
      <w:bookmarkEnd w:id="13"/>
    </w:p>
    <w:p w14:paraId="1FAAA1F1" w14:textId="77777777" w:rsidR="009263A2" w:rsidRDefault="00000000">
      <w:pPr>
        <w:pStyle w:val="BodyText"/>
        <w:numPr>
          <w:ilvl w:val="0"/>
          <w:numId w:val="21"/>
        </w:numPr>
        <w:tabs>
          <w:tab w:val="clear" w:pos="210"/>
          <w:tab w:val="left" w:pos="684"/>
        </w:tabs>
        <w:spacing w:line="360" w:lineRule="auto"/>
      </w:pPr>
      <w:r>
        <w:t>严禁保本承诺：严禁以任何形式向任何人承诺固定回报、保本收益或最低收益。</w:t>
      </w:r>
    </w:p>
    <w:p w14:paraId="70135FC8" w14:textId="77777777" w:rsidR="009263A2" w:rsidRDefault="00000000">
      <w:pPr>
        <w:pStyle w:val="BodyText"/>
        <w:numPr>
          <w:ilvl w:val="0"/>
          <w:numId w:val="21"/>
        </w:numPr>
        <w:tabs>
          <w:tab w:val="clear" w:pos="210"/>
          <w:tab w:val="left" w:pos="684"/>
        </w:tabs>
        <w:spacing w:line="360" w:lineRule="auto"/>
      </w:pPr>
      <w:r>
        <w:t>严禁层级扩散：严格限定</w:t>
      </w:r>
      <w:r>
        <w:t>“</w:t>
      </w:r>
      <w:r>
        <w:t>粉丝</w:t>
      </w:r>
      <w:r>
        <w:t>-</w:t>
      </w:r>
      <w:r>
        <w:t>经纪人</w:t>
      </w:r>
      <w:r>
        <w:t>-</w:t>
      </w:r>
      <w:r>
        <w:t>合伙人</w:t>
      </w:r>
      <w:r>
        <w:t>”</w:t>
      </w:r>
      <w:r>
        <w:t>三层结构。严禁在此之外建立任何形式的多级分销、团队计酬体系。</w:t>
      </w:r>
    </w:p>
    <w:p w14:paraId="324E7591" w14:textId="77777777" w:rsidR="009263A2" w:rsidRDefault="00000000">
      <w:pPr>
        <w:pStyle w:val="BodyText"/>
        <w:numPr>
          <w:ilvl w:val="0"/>
          <w:numId w:val="21"/>
        </w:numPr>
        <w:tabs>
          <w:tab w:val="clear" w:pos="210"/>
          <w:tab w:val="left" w:pos="684"/>
        </w:tabs>
        <w:spacing w:line="360" w:lineRule="auto"/>
      </w:pPr>
      <w:r>
        <w:t>严禁公众募资：所有身份升级（特别是合伙人）均基于对生态的劳务、智慧或资源贡献评估，严禁公开宣传并募集资金以换取身份。</w:t>
      </w:r>
    </w:p>
    <w:p w14:paraId="07010389" w14:textId="77777777" w:rsidR="009263A2" w:rsidRDefault="00000000">
      <w:pPr>
        <w:pStyle w:val="a1"/>
        <w:numPr>
          <w:ilvl w:val="0"/>
          <w:numId w:val="20"/>
        </w:numPr>
        <w:tabs>
          <w:tab w:val="clear" w:pos="210"/>
          <w:tab w:val="left" w:pos="900"/>
        </w:tabs>
        <w:ind w:firstLine="489"/>
      </w:pPr>
      <w:bookmarkStart w:id="14" w:name="heading_14"/>
      <w:r>
        <w:t>主动风控措施</w:t>
      </w:r>
      <w:bookmarkEnd w:id="14"/>
    </w:p>
    <w:p w14:paraId="4CF159AA" w14:textId="77777777" w:rsidR="009263A2" w:rsidRDefault="00000000">
      <w:pPr>
        <w:pStyle w:val="BodyText"/>
        <w:numPr>
          <w:ilvl w:val="0"/>
          <w:numId w:val="22"/>
        </w:numPr>
        <w:tabs>
          <w:tab w:val="clear" w:pos="210"/>
          <w:tab w:val="left" w:pos="684"/>
        </w:tabs>
        <w:spacing w:line="360" w:lineRule="auto"/>
      </w:pPr>
      <w:r>
        <w:t>用户风险提示：在用户关键操作节点进行充分的风险提示。</w:t>
      </w:r>
    </w:p>
    <w:p w14:paraId="62099FC1" w14:textId="77777777" w:rsidR="009263A2" w:rsidRDefault="00000000">
      <w:pPr>
        <w:pStyle w:val="BodyText"/>
        <w:numPr>
          <w:ilvl w:val="0"/>
          <w:numId w:val="22"/>
        </w:numPr>
        <w:tabs>
          <w:tab w:val="clear" w:pos="210"/>
          <w:tab w:val="left" w:pos="684"/>
        </w:tabs>
        <w:spacing w:line="360" w:lineRule="auto"/>
      </w:pPr>
      <w:r>
        <w:t>内部合规审计：设立独立合规官或委员会，定期审查所有运营活动与激励方案。</w:t>
      </w:r>
    </w:p>
    <w:p w14:paraId="26429684" w14:textId="77777777" w:rsidR="009263A2" w:rsidRDefault="00000000">
      <w:pPr>
        <w:pStyle w:val="BodyText"/>
        <w:numPr>
          <w:ilvl w:val="0"/>
          <w:numId w:val="22"/>
        </w:numPr>
        <w:tabs>
          <w:tab w:val="clear" w:pos="210"/>
          <w:tab w:val="left" w:pos="684"/>
        </w:tabs>
        <w:spacing w:line="360" w:lineRule="auto"/>
      </w:pPr>
      <w:r>
        <w:t>投诉与仲裁机制：建立公开的社区投诉渠道与仲裁小组，公平处理内部纠纷。</w:t>
      </w:r>
    </w:p>
    <w:p w14:paraId="639512E7" w14:textId="77777777" w:rsidR="009263A2" w:rsidRDefault="00000000">
      <w:pPr>
        <w:pStyle w:val="BodyText"/>
        <w:numPr>
          <w:ilvl w:val="0"/>
          <w:numId w:val="22"/>
        </w:numPr>
        <w:tabs>
          <w:tab w:val="clear" w:pos="210"/>
          <w:tab w:val="left" w:pos="684"/>
        </w:tabs>
        <w:spacing w:line="360" w:lineRule="auto"/>
      </w:pPr>
      <w:r>
        <w:t>数据安全与隐私：严格遵守相关法律法规，保护用户数据隐私。</w:t>
      </w:r>
    </w:p>
    <w:p w14:paraId="690316A9" w14:textId="77777777" w:rsidR="009263A2" w:rsidRDefault="00000000">
      <w:pPr>
        <w:pStyle w:val="a0"/>
        <w:numPr>
          <w:ilvl w:val="0"/>
          <w:numId w:val="2"/>
        </w:numPr>
        <w:tabs>
          <w:tab w:val="left" w:pos="1840"/>
        </w:tabs>
        <w:ind w:firstLineChars="200" w:firstLine="600"/>
        <w:rPr>
          <w:rFonts w:ascii="SimHei" w:hAnsi="SimHei" w:cs="SimHei"/>
        </w:rPr>
      </w:pPr>
      <w:bookmarkStart w:id="15" w:name="heading_15"/>
      <w:r>
        <w:t>生态演进与治理</w:t>
      </w:r>
      <w:bookmarkEnd w:id="15"/>
    </w:p>
    <w:p w14:paraId="36893D11" w14:textId="77777777" w:rsidR="009263A2" w:rsidRDefault="00000000">
      <w:pPr>
        <w:pStyle w:val="a1"/>
        <w:numPr>
          <w:ilvl w:val="0"/>
          <w:numId w:val="23"/>
        </w:numPr>
        <w:tabs>
          <w:tab w:val="clear" w:pos="210"/>
          <w:tab w:val="left" w:pos="900"/>
        </w:tabs>
        <w:ind w:firstLine="489"/>
      </w:pPr>
      <w:bookmarkStart w:id="16" w:name="heading_16"/>
      <w:r>
        <w:t>发展阶段规划</w:t>
      </w:r>
      <w:bookmarkEnd w:id="16"/>
    </w:p>
    <w:p w14:paraId="49F88FB0" w14:textId="2C37A733" w:rsidR="009263A2" w:rsidRDefault="00000000">
      <w:pPr>
        <w:pStyle w:val="BodyText"/>
        <w:numPr>
          <w:ilvl w:val="0"/>
          <w:numId w:val="24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启动期（</w:t>
      </w:r>
      <w:r>
        <w:rPr>
          <w:b/>
        </w:rPr>
        <w:t>0-</w:t>
      </w:r>
      <w:r w:rsidR="00AC0E75">
        <w:rPr>
          <w:b/>
        </w:rPr>
        <w:t>8</w:t>
      </w:r>
      <w:r w:rsidR="00AC0E75">
        <w:rPr>
          <w:rFonts w:hint="eastAsia"/>
          <w:b/>
        </w:rPr>
        <w:t>个月</w:t>
      </w:r>
      <w:r>
        <w:rPr>
          <w:b/>
        </w:rPr>
        <w:t>）</w:t>
      </w:r>
      <w:r>
        <w:t>：聚焦核心规则运行与初始合伙人建设。分配以</w:t>
      </w:r>
      <w:r>
        <w:t>“</w:t>
      </w:r>
      <w:r>
        <w:t>贡献回溯</w:t>
      </w:r>
      <w:r>
        <w:t>”</w:t>
      </w:r>
      <w:r>
        <w:t>和非货币激励为主。</w:t>
      </w:r>
    </w:p>
    <w:p w14:paraId="5FAD3CF6" w14:textId="4ED17DEB" w:rsidR="009263A2" w:rsidRDefault="00000000">
      <w:pPr>
        <w:pStyle w:val="BodyText"/>
        <w:numPr>
          <w:ilvl w:val="0"/>
          <w:numId w:val="24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lastRenderedPageBreak/>
        <w:t>成长期（</w:t>
      </w:r>
      <w:r>
        <w:rPr>
          <w:b/>
        </w:rPr>
        <w:t>1-</w:t>
      </w:r>
      <w:r w:rsidR="00AC0E75">
        <w:rPr>
          <w:b/>
        </w:rPr>
        <w:t>2</w:t>
      </w:r>
      <w:r>
        <w:rPr>
          <w:b/>
        </w:rPr>
        <w:t>年）</w:t>
      </w:r>
      <w:r>
        <w:t>：逐步引入更丰富的贡献场景和权益工具。治理权逐步下放至合伙人社区。</w:t>
      </w:r>
    </w:p>
    <w:p w14:paraId="14088409" w14:textId="627775BE" w:rsidR="009263A2" w:rsidRDefault="00000000">
      <w:pPr>
        <w:pStyle w:val="BodyText"/>
        <w:numPr>
          <w:ilvl w:val="0"/>
          <w:numId w:val="24"/>
        </w:numPr>
        <w:tabs>
          <w:tab w:val="clear" w:pos="210"/>
          <w:tab w:val="left" w:pos="684"/>
        </w:tabs>
        <w:spacing w:line="360" w:lineRule="auto"/>
        <w:ind w:firstLine="489"/>
      </w:pPr>
      <w:r>
        <w:rPr>
          <w:b/>
        </w:rPr>
        <w:t>稳定期（</w:t>
      </w:r>
      <w:r w:rsidR="00AC0E75">
        <w:rPr>
          <w:b/>
        </w:rPr>
        <w:t>2</w:t>
      </w:r>
      <w:r>
        <w:rPr>
          <w:b/>
        </w:rPr>
        <w:t>年以上）</w:t>
      </w:r>
      <w:r>
        <w:t>：形成稳定的自治流程和可持续的价值循环。生态重大决策由合伙人社区主导。</w:t>
      </w:r>
    </w:p>
    <w:p w14:paraId="25BDF881" w14:textId="77777777" w:rsidR="009263A2" w:rsidRDefault="00000000">
      <w:pPr>
        <w:pStyle w:val="a1"/>
        <w:numPr>
          <w:ilvl w:val="0"/>
          <w:numId w:val="23"/>
        </w:numPr>
        <w:tabs>
          <w:tab w:val="clear" w:pos="210"/>
          <w:tab w:val="left" w:pos="900"/>
        </w:tabs>
        <w:ind w:firstLine="489"/>
      </w:pPr>
      <w:bookmarkStart w:id="17" w:name="heading_17"/>
      <w:r>
        <w:t>治理升级机制</w:t>
      </w:r>
      <w:bookmarkEnd w:id="17"/>
    </w:p>
    <w:p w14:paraId="03F33F4A" w14:textId="77777777" w:rsidR="009263A2" w:rsidRDefault="00000000">
      <w:pPr>
        <w:pStyle w:val="BodyText"/>
        <w:spacing w:line="360" w:lineRule="auto"/>
        <w:ind w:firstLine="480"/>
      </w:pPr>
      <w:r>
        <w:t>本总纲的修订，需由时间合伙人发起提案，并获得超过</w:t>
      </w:r>
      <w:r>
        <w:t>75%</w:t>
      </w:r>
      <w:r>
        <w:t>的合伙人投票同意方可生效，确保生态进化方向的共识性。</w:t>
      </w:r>
    </w:p>
    <w:p w14:paraId="25CFA5DE" w14:textId="77777777" w:rsidR="009263A2" w:rsidRDefault="00000000">
      <w:pPr>
        <w:pStyle w:val="a0"/>
        <w:numPr>
          <w:ilvl w:val="0"/>
          <w:numId w:val="2"/>
        </w:numPr>
        <w:tabs>
          <w:tab w:val="left" w:pos="1840"/>
        </w:tabs>
        <w:ind w:firstLineChars="200" w:firstLine="600"/>
        <w:rPr>
          <w:rFonts w:ascii="SimHei" w:hAnsi="SimHei" w:cs="SimHei"/>
        </w:rPr>
      </w:pPr>
      <w:bookmarkStart w:id="18" w:name="heading_18"/>
      <w:r>
        <w:t>沟通与透明度承诺</w:t>
      </w:r>
      <w:bookmarkEnd w:id="18"/>
    </w:p>
    <w:p w14:paraId="2A1B0107" w14:textId="5ED5C188" w:rsidR="009263A2" w:rsidRDefault="00000000">
      <w:pPr>
        <w:pStyle w:val="BodyText"/>
        <w:numPr>
          <w:ilvl w:val="0"/>
          <w:numId w:val="25"/>
        </w:numPr>
        <w:tabs>
          <w:tab w:val="clear" w:pos="210"/>
          <w:tab w:val="left" w:pos="780"/>
        </w:tabs>
        <w:spacing w:line="360" w:lineRule="auto"/>
      </w:pPr>
      <w:r>
        <w:t>定期同步：</w:t>
      </w:r>
      <w:r w:rsidR="009008A1">
        <w:rPr>
          <w:rFonts w:hint="eastAsia"/>
        </w:rPr>
        <w:t>项目正式上线后，</w:t>
      </w:r>
      <w:r>
        <w:t>每季度发布《生态发展公报》，涵盖关键数据、重大决策、贡献表彰与未来规划。</w:t>
      </w:r>
    </w:p>
    <w:p w14:paraId="6903390A" w14:textId="77777777" w:rsidR="009263A2" w:rsidRDefault="00000000">
      <w:pPr>
        <w:pStyle w:val="BodyText"/>
        <w:numPr>
          <w:ilvl w:val="0"/>
          <w:numId w:val="25"/>
        </w:numPr>
        <w:tabs>
          <w:tab w:val="clear" w:pos="210"/>
          <w:tab w:val="left" w:pos="780"/>
        </w:tabs>
        <w:spacing w:line="360" w:lineRule="auto"/>
      </w:pPr>
      <w:r>
        <w:t>公开沟通：定期举办</w:t>
      </w:r>
      <w:r>
        <w:t>“</w:t>
      </w:r>
      <w:r>
        <w:t>合伙人大会</w:t>
      </w:r>
      <w:r>
        <w:t>”</w:t>
      </w:r>
      <w:r>
        <w:t>及面向全体社区的</w:t>
      </w:r>
      <w:r>
        <w:t>“AMA”</w:t>
      </w:r>
      <w:r>
        <w:t>（有问必答）活动。</w:t>
      </w:r>
    </w:p>
    <w:p w14:paraId="3BB02A1F" w14:textId="77777777" w:rsidR="009263A2" w:rsidRDefault="00000000">
      <w:pPr>
        <w:pStyle w:val="BodyText"/>
        <w:numPr>
          <w:ilvl w:val="0"/>
          <w:numId w:val="25"/>
        </w:numPr>
        <w:tabs>
          <w:tab w:val="clear" w:pos="210"/>
          <w:tab w:val="left" w:pos="780"/>
        </w:tabs>
        <w:spacing w:line="360" w:lineRule="auto"/>
      </w:pPr>
      <w:r>
        <w:t>信息公示：所有生效的治理提案、合伙协议模板（脱敏后）、合规审计摘要均于专用平台公示。</w:t>
      </w:r>
    </w:p>
    <w:p w14:paraId="658CBB0E" w14:textId="5A569B06" w:rsidR="009263A2" w:rsidRDefault="00000000" w:rsidP="009008A1">
      <w:pPr>
        <w:spacing w:line="360" w:lineRule="auto"/>
      </w:pPr>
      <w:bookmarkStart w:id="19" w:name="heading_19"/>
      <w:r>
        <w:br w:type="page"/>
      </w:r>
      <w:bookmarkEnd w:id="19"/>
    </w:p>
    <w:p w14:paraId="62F0F4F4" w14:textId="77777777" w:rsidR="009263A2" w:rsidRDefault="00000000">
      <w:pPr>
        <w:pStyle w:val="Title"/>
      </w:pPr>
      <w:r>
        <w:lastRenderedPageBreak/>
        <w:t>时间生态全景说明</w:t>
      </w:r>
    </w:p>
    <w:p w14:paraId="50F231EC" w14:textId="77777777" w:rsidR="009263A2" w:rsidRDefault="00000000">
      <w:pPr>
        <w:spacing w:before="120" w:after="120" w:line="288" w:lineRule="auto"/>
        <w:jc w:val="right"/>
        <w:rPr>
          <w:rFonts w:ascii="Times New Roman" w:eastAsia="SimSun" w:hAnsi="Times New Roman" w:cs="Times New Roman"/>
          <w:sz w:val="44"/>
          <w:szCs w:val="44"/>
        </w:rPr>
      </w:pPr>
      <w:r>
        <w:rPr>
          <w:rFonts w:ascii="Microsoft YaHei" w:eastAsia="Microsoft YaHei" w:hAnsi="Microsoft YaHei" w:cs="Microsoft YaHei" w:hint="eastAsia"/>
          <w:b/>
          <w:sz w:val="22"/>
        </w:rPr>
        <w:t>文件编号</w:t>
      </w:r>
      <w:r>
        <w:rPr>
          <w:rFonts w:ascii="Microsoft YaHei" w:eastAsia="Microsoft YaHei" w:hAnsi="Microsoft YaHei" w:cs="Microsoft YaHei" w:hint="eastAsia"/>
          <w:sz w:val="22"/>
        </w:rPr>
        <w:t>：TR-MKT-001</w:t>
      </w:r>
    </w:p>
    <w:p w14:paraId="7671F92E" w14:textId="77777777" w:rsidR="009263A2" w:rsidRDefault="00000000">
      <w:pPr>
        <w:pStyle w:val="Title"/>
        <w:jc w:val="left"/>
        <w:rPr>
          <w:rFonts w:eastAsia="SimSun"/>
          <w:sz w:val="18"/>
          <w:szCs w:val="13"/>
        </w:rPr>
      </w:pPr>
      <w:r>
        <w:rPr>
          <w:rFonts w:eastAsia="SimSun"/>
          <w:sz w:val="18"/>
          <w:szCs w:val="13"/>
        </w:rPr>
        <w:t>温馨</w:t>
      </w:r>
      <w:r>
        <w:rPr>
          <w:rFonts w:eastAsia="SimSun" w:hint="eastAsia"/>
          <w:sz w:val="18"/>
          <w:szCs w:val="13"/>
        </w:rPr>
        <w:t>提示：</w:t>
      </w:r>
    </w:p>
    <w:p w14:paraId="0D7160BC" w14:textId="77777777" w:rsidR="009263A2" w:rsidRDefault="00000000">
      <w:pPr>
        <w:pStyle w:val="Title"/>
        <w:ind w:firstLineChars="200" w:firstLine="360"/>
        <w:jc w:val="left"/>
        <w:rPr>
          <w:rFonts w:eastAsia="SimSun"/>
          <w:sz w:val="18"/>
          <w:szCs w:val="13"/>
        </w:rPr>
      </w:pPr>
      <w:r>
        <w:rPr>
          <w:rFonts w:eastAsia="SimSun"/>
          <w:sz w:val="18"/>
          <w:szCs w:val="13"/>
        </w:rPr>
        <w:t>本说明旨在阐释</w:t>
      </w:r>
      <w:r>
        <w:rPr>
          <w:rFonts w:eastAsia="SimSun"/>
          <w:sz w:val="18"/>
          <w:szCs w:val="13"/>
        </w:rPr>
        <w:t xml:space="preserve"> </w:t>
      </w:r>
      <w:proofErr w:type="spellStart"/>
      <w:r>
        <w:rPr>
          <w:rFonts w:eastAsia="SimSun"/>
          <w:sz w:val="18"/>
          <w:szCs w:val="13"/>
        </w:rPr>
        <w:t>TimeRedeem</w:t>
      </w:r>
      <w:proofErr w:type="spellEnd"/>
      <w:r>
        <w:rPr>
          <w:rFonts w:eastAsia="SimSun"/>
          <w:sz w:val="18"/>
          <w:szCs w:val="13"/>
        </w:rPr>
        <w:t xml:space="preserve"> </w:t>
      </w:r>
      <w:r>
        <w:rPr>
          <w:rFonts w:eastAsia="SimSun"/>
          <w:sz w:val="18"/>
          <w:szCs w:val="13"/>
        </w:rPr>
        <w:t>时间生态的核心逻辑、角色界定及运行规则，所载内容不构成任何具有法律效力的合同条款或投资承诺。为顺应生态发展需求，点时成金（</w:t>
      </w:r>
      <w:proofErr w:type="spellStart"/>
      <w:r>
        <w:rPr>
          <w:rFonts w:eastAsia="SimSun"/>
          <w:sz w:val="18"/>
          <w:szCs w:val="13"/>
        </w:rPr>
        <w:t>TimeRedeem</w:t>
      </w:r>
      <w:proofErr w:type="spellEnd"/>
      <w:r>
        <w:rPr>
          <w:rFonts w:eastAsia="SimSun"/>
          <w:sz w:val="18"/>
          <w:szCs w:val="13"/>
        </w:rPr>
        <w:t>）平台保留对本说明内容调整与更新的权利。</w:t>
      </w:r>
    </w:p>
    <w:p w14:paraId="5198CBE9" w14:textId="77777777" w:rsidR="009263A2" w:rsidRDefault="00000000">
      <w:pPr>
        <w:pStyle w:val="Heading1"/>
        <w:numPr>
          <w:ilvl w:val="0"/>
          <w:numId w:val="29"/>
        </w:numPr>
        <w:tabs>
          <w:tab w:val="clear" w:pos="1120"/>
          <w:tab w:val="left" w:pos="900"/>
        </w:tabs>
        <w:ind w:firstLineChars="200" w:firstLine="489"/>
      </w:pPr>
      <w:r>
        <w:t>生态核心哲学：阶梯式生长</w:t>
      </w:r>
    </w:p>
    <w:p w14:paraId="6DD38BA6" w14:textId="77777777" w:rsidR="009263A2" w:rsidRDefault="00000000">
      <w:pPr>
        <w:pStyle w:val="BodyText"/>
        <w:spacing w:line="360" w:lineRule="auto"/>
        <w:ind w:firstLine="480"/>
      </w:pPr>
      <w:r>
        <w:t>于</w:t>
      </w:r>
      <w:r>
        <w:t xml:space="preserve"> </w:t>
      </w:r>
      <w:proofErr w:type="spellStart"/>
      <w:r>
        <w:t>TimeRedeem</w:t>
      </w:r>
      <w:proofErr w:type="spellEnd"/>
      <w:r>
        <w:t xml:space="preserve"> </w:t>
      </w:r>
      <w:r>
        <w:t>生态中，我们不以</w:t>
      </w:r>
      <w:r>
        <w:t xml:space="preserve"> “</w:t>
      </w:r>
      <w:r>
        <w:t>门票</w:t>
      </w:r>
      <w:r>
        <w:t xml:space="preserve">” </w:t>
      </w:r>
      <w:r>
        <w:t>筛选参与者，而以</w:t>
      </w:r>
      <w:r>
        <w:t xml:space="preserve"> “</w:t>
      </w:r>
      <w:r>
        <w:t>时间</w:t>
      </w:r>
      <w:r>
        <w:t xml:space="preserve">” </w:t>
      </w:r>
      <w:r>
        <w:t>筛选。所有身份并非明码标价之物，而是基于认同感、贡献度与共识深度自然演进。我们构建了三层阶梯，确保每位参与者皆能精准定位自身生态角色。</w:t>
      </w:r>
    </w:p>
    <w:p w14:paraId="67A14F9F" w14:textId="77777777" w:rsidR="009263A2" w:rsidRDefault="00000000">
      <w:pPr>
        <w:pStyle w:val="Heading1"/>
        <w:numPr>
          <w:ilvl w:val="0"/>
          <w:numId w:val="29"/>
        </w:numPr>
        <w:tabs>
          <w:tab w:val="clear" w:pos="1120"/>
          <w:tab w:val="left" w:pos="900"/>
        </w:tabs>
        <w:ind w:firstLineChars="200" w:firstLine="489"/>
      </w:pPr>
      <w:r>
        <w:t>生态角色定义：三大角色</w:t>
      </w:r>
    </w:p>
    <w:p w14:paraId="32786B64" w14:textId="77777777" w:rsidR="009263A2" w:rsidRDefault="00000000">
      <w:pPr>
        <w:pStyle w:val="Heading2"/>
        <w:numPr>
          <w:ilvl w:val="0"/>
          <w:numId w:val="30"/>
        </w:numPr>
        <w:tabs>
          <w:tab w:val="clear" w:pos="210"/>
          <w:tab w:val="left" w:pos="720"/>
        </w:tabs>
        <w:adjustRightInd/>
        <w:ind w:firstLineChars="200" w:firstLine="480"/>
        <w:rPr>
          <w:b/>
        </w:rPr>
      </w:pPr>
      <w:r>
        <w:t>时间粉丝（Time Fans）—— 站位者</w:t>
      </w:r>
    </w:p>
    <w:p w14:paraId="50BCB2FE" w14:textId="77777777" w:rsidR="009263A2" w:rsidRDefault="00000000">
      <w:pPr>
        <w:pStyle w:val="BodyText"/>
        <w:spacing w:line="360" w:lineRule="auto"/>
        <w:ind w:firstLine="480"/>
      </w:pPr>
      <w:r>
        <w:t>定位：生态</w:t>
      </w:r>
      <w:r>
        <w:rPr>
          <w:rFonts w:hint="eastAsia"/>
        </w:rPr>
        <w:t>的</w:t>
      </w:r>
      <w:r>
        <w:t>土壤。秉持长期主义理念，持续关注并旁听的普通成员。</w:t>
      </w:r>
    </w:p>
    <w:p w14:paraId="722BA80A" w14:textId="77777777" w:rsidR="009263A2" w:rsidRDefault="00000000">
      <w:pPr>
        <w:pStyle w:val="BodyText"/>
        <w:spacing w:line="360" w:lineRule="auto"/>
        <w:ind w:firstLine="480"/>
      </w:pPr>
      <w:r>
        <w:t>核心权利：</w:t>
      </w:r>
    </w:p>
    <w:p w14:paraId="0FDA8BCF" w14:textId="77777777" w:rsidR="009263A2" w:rsidRDefault="00000000">
      <w:pPr>
        <w:pStyle w:val="BodyText"/>
        <w:spacing w:line="360" w:lineRule="auto"/>
        <w:ind w:firstLine="480"/>
      </w:pPr>
      <w:r>
        <w:t>获取生态公开资讯与趋势报告；</w:t>
      </w:r>
    </w:p>
    <w:p w14:paraId="4E32478F" w14:textId="77777777" w:rsidR="009263A2" w:rsidRDefault="00000000">
      <w:pPr>
        <w:pStyle w:val="BodyText"/>
        <w:spacing w:line="360" w:lineRule="auto"/>
        <w:ind w:firstLine="480"/>
      </w:pPr>
      <w:r>
        <w:t>参与社区公开话题讨论与</w:t>
      </w:r>
      <w:r>
        <w:t xml:space="preserve"> AMA</w:t>
      </w:r>
      <w:r>
        <w:t>。</w:t>
      </w:r>
    </w:p>
    <w:p w14:paraId="79F01E19" w14:textId="77777777" w:rsidR="009263A2" w:rsidRDefault="00000000">
      <w:pPr>
        <w:pStyle w:val="BodyText"/>
        <w:spacing w:line="360" w:lineRule="auto"/>
        <w:ind w:firstLine="480"/>
      </w:pPr>
      <w:r>
        <w:t>义务与风险：无。不承担建设责任，不享受激励分配。</w:t>
      </w:r>
    </w:p>
    <w:p w14:paraId="0BBFAD88" w14:textId="77777777" w:rsidR="009263A2" w:rsidRDefault="00000000">
      <w:pPr>
        <w:pStyle w:val="BodyText"/>
        <w:spacing w:line="360" w:lineRule="auto"/>
        <w:ind w:firstLine="480"/>
      </w:pPr>
      <w:r>
        <w:t>准入逻辑：自由注册</w:t>
      </w:r>
    </w:p>
    <w:p w14:paraId="5370E50A" w14:textId="77777777" w:rsidR="009263A2" w:rsidRDefault="00000000">
      <w:pPr>
        <w:pStyle w:val="BodyText"/>
        <w:spacing w:line="360" w:lineRule="auto"/>
        <w:ind w:firstLine="480"/>
      </w:pPr>
      <w:r>
        <w:t>激励导向：基于参与及共创活跃度获取激励。</w:t>
      </w:r>
    </w:p>
    <w:p w14:paraId="2D0F9809" w14:textId="77777777" w:rsidR="009263A2" w:rsidRDefault="00000000">
      <w:pPr>
        <w:pStyle w:val="Heading2"/>
        <w:numPr>
          <w:ilvl w:val="0"/>
          <w:numId w:val="30"/>
        </w:numPr>
        <w:tabs>
          <w:tab w:val="clear" w:pos="210"/>
          <w:tab w:val="left" w:pos="720"/>
        </w:tabs>
        <w:adjustRightInd/>
        <w:ind w:firstLineChars="200" w:firstLine="480"/>
        <w:rPr>
          <w:b/>
        </w:rPr>
      </w:pPr>
      <w:r>
        <w:t>时间经纪人（Time Brokers）—— 活跃者</w:t>
      </w:r>
    </w:p>
    <w:p w14:paraId="4A485E38" w14:textId="54E16D2A" w:rsidR="009263A2" w:rsidRDefault="00000000">
      <w:pPr>
        <w:pStyle w:val="BodyText"/>
        <w:spacing w:line="360" w:lineRule="auto"/>
        <w:ind w:firstLine="480"/>
      </w:pPr>
      <w:r>
        <w:t>定位：生态</w:t>
      </w:r>
      <w:r>
        <w:rPr>
          <w:rFonts w:hint="eastAsia"/>
        </w:rPr>
        <w:t>的</w:t>
      </w:r>
      <w:r w:rsidR="009008A1">
        <w:rPr>
          <w:rFonts w:hint="eastAsia"/>
        </w:rPr>
        <w:t>共识</w:t>
      </w:r>
      <w:r>
        <w:t>节点。负责资源引荐、节点扩散与价值撮合的专业参与者。</w:t>
      </w:r>
    </w:p>
    <w:p w14:paraId="55537916" w14:textId="77777777" w:rsidR="009263A2" w:rsidRDefault="00000000">
      <w:pPr>
        <w:pStyle w:val="BodyText"/>
        <w:spacing w:line="360" w:lineRule="auto"/>
        <w:ind w:firstLine="480"/>
      </w:pPr>
      <w:r>
        <w:t>核心职能：</w:t>
      </w:r>
    </w:p>
    <w:p w14:paraId="7E592CA9" w14:textId="77777777" w:rsidR="009263A2" w:rsidRDefault="00000000">
      <w:pPr>
        <w:pStyle w:val="BodyText"/>
        <w:spacing w:line="360" w:lineRule="auto"/>
        <w:ind w:firstLine="480"/>
      </w:pPr>
      <w:r>
        <w:t>寻找并筛选高质量的时间粉丝；</w:t>
      </w:r>
    </w:p>
    <w:p w14:paraId="3E135046" w14:textId="77777777" w:rsidR="009263A2" w:rsidRDefault="00000000">
      <w:pPr>
        <w:pStyle w:val="BodyText"/>
        <w:spacing w:line="360" w:lineRule="auto"/>
        <w:ind w:firstLine="480"/>
      </w:pPr>
      <w:r>
        <w:lastRenderedPageBreak/>
        <w:t>撮合生态内部资源，推动价值流动。</w:t>
      </w:r>
    </w:p>
    <w:p w14:paraId="05FB5118" w14:textId="77777777" w:rsidR="009263A2" w:rsidRDefault="00000000">
      <w:pPr>
        <w:pStyle w:val="BodyText"/>
        <w:spacing w:line="360" w:lineRule="auto"/>
        <w:ind w:firstLine="480"/>
      </w:pPr>
      <w:r>
        <w:t>准入逻辑：邀请制。基于粉丝层的长期活跃与专业产出，由平台发出邀请。</w:t>
      </w:r>
    </w:p>
    <w:p w14:paraId="1562BA06" w14:textId="77777777" w:rsidR="009263A2" w:rsidRDefault="00000000">
      <w:pPr>
        <w:pStyle w:val="BodyText"/>
        <w:spacing w:line="360" w:lineRule="auto"/>
        <w:ind w:firstLine="480"/>
      </w:pPr>
      <w:r>
        <w:t>激励导向：基于实际撮合动作产生的阶段性激励。</w:t>
      </w:r>
    </w:p>
    <w:p w14:paraId="0787236B" w14:textId="77777777" w:rsidR="009263A2" w:rsidRDefault="00000000">
      <w:pPr>
        <w:pStyle w:val="Heading2"/>
        <w:numPr>
          <w:ilvl w:val="0"/>
          <w:numId w:val="30"/>
        </w:numPr>
        <w:tabs>
          <w:tab w:val="clear" w:pos="210"/>
          <w:tab w:val="left" w:pos="720"/>
        </w:tabs>
        <w:adjustRightInd/>
        <w:ind w:firstLineChars="200" w:firstLine="480"/>
        <w:rPr>
          <w:b/>
        </w:rPr>
      </w:pPr>
      <w:r>
        <w:t>时间合伙人（Time Partners）—— 锚定者</w:t>
      </w:r>
    </w:p>
    <w:p w14:paraId="66666BED" w14:textId="145A0520" w:rsidR="009263A2" w:rsidRDefault="00000000">
      <w:pPr>
        <w:pStyle w:val="BodyText"/>
        <w:spacing w:line="360" w:lineRule="auto"/>
        <w:ind w:firstLine="480"/>
      </w:pPr>
      <w:r>
        <w:t>定位：生态的</w:t>
      </w:r>
      <w:r w:rsidR="009008A1">
        <w:rPr>
          <w:rFonts w:hint="eastAsia"/>
        </w:rPr>
        <w:t>共识</w:t>
      </w:r>
      <w:r>
        <w:t>支点。深度参与早期共建，与平台进行身份锚定的核心决策成员。</w:t>
      </w:r>
    </w:p>
    <w:p w14:paraId="02475BD0" w14:textId="77777777" w:rsidR="009263A2" w:rsidRDefault="00000000">
      <w:pPr>
        <w:pStyle w:val="BodyText"/>
        <w:spacing w:line="360" w:lineRule="auto"/>
        <w:ind w:firstLine="480"/>
      </w:pPr>
      <w:r>
        <w:t>核心职能：</w:t>
      </w:r>
    </w:p>
    <w:p w14:paraId="0699DF95" w14:textId="77777777" w:rsidR="009263A2" w:rsidRDefault="00000000">
      <w:pPr>
        <w:pStyle w:val="BodyText"/>
        <w:spacing w:line="360" w:lineRule="auto"/>
        <w:ind w:firstLine="480"/>
      </w:pPr>
      <w:r>
        <w:t>参与生态底层规则的建议与制定；</w:t>
      </w:r>
    </w:p>
    <w:p w14:paraId="58230044" w14:textId="77777777" w:rsidR="009263A2" w:rsidRDefault="00000000">
      <w:pPr>
        <w:pStyle w:val="BodyText"/>
        <w:spacing w:line="360" w:lineRule="auto"/>
        <w:ind w:firstLine="480"/>
      </w:pPr>
      <w:r>
        <w:t>为生态提供长期信誉背书与核心资源支撑。</w:t>
      </w:r>
    </w:p>
    <w:p w14:paraId="51CE16D3" w14:textId="77777777" w:rsidR="009263A2" w:rsidRDefault="00000000">
      <w:pPr>
        <w:pStyle w:val="BodyText"/>
        <w:spacing w:line="360" w:lineRule="auto"/>
        <w:ind w:firstLine="480"/>
      </w:pPr>
      <w:r>
        <w:t>准入逻辑：严选制。极高的准入门槛，需签署深度合作协议。</w:t>
      </w:r>
    </w:p>
    <w:p w14:paraId="6A4E84F3" w14:textId="77777777" w:rsidR="009263A2" w:rsidRDefault="00000000">
      <w:pPr>
        <w:pStyle w:val="BodyText"/>
        <w:spacing w:line="360" w:lineRule="auto"/>
        <w:ind w:firstLine="480"/>
      </w:pPr>
      <w:r>
        <w:t>激励导向：长期价值锚定，享受生态成长的顶级权益。</w:t>
      </w:r>
    </w:p>
    <w:tbl>
      <w:tblPr>
        <w:tblStyle w:val="Style10"/>
        <w:tblpPr w:leftFromText="180" w:rightFromText="180" w:vertAnchor="text" w:horzAnchor="page" w:tblpXSpec="center" w:tblpY="502"/>
        <w:tblOverlap w:val="never"/>
        <w:tblW w:w="8457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33"/>
        <w:gridCol w:w="1616"/>
        <w:gridCol w:w="1344"/>
        <w:gridCol w:w="4064"/>
      </w:tblGrid>
      <w:tr w:rsidR="009263A2" w14:paraId="03C0A09A" w14:textId="77777777">
        <w:trPr>
          <w:jc w:val="center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F587C" w14:textId="77777777" w:rsidR="009263A2" w:rsidRDefault="00000000">
            <w:pPr>
              <w:spacing w:before="120" w:after="120" w:line="360" w:lineRule="auto"/>
              <w:jc w:val="center"/>
              <w:rPr>
                <w:rFonts w:ascii="SimSun" w:eastAsia="SimSun" w:hAnsi="SimSun" w:cs="SimSun"/>
                <w:b/>
                <w:bCs/>
                <w:color w:val="1F1F1F"/>
                <w:szCs w:val="21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1F1F1F"/>
                <w:szCs w:val="21"/>
              </w:rPr>
              <w:t>角色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270B4" w14:textId="77777777" w:rsidR="009263A2" w:rsidRDefault="00000000">
            <w:pPr>
              <w:spacing w:before="120" w:after="120" w:line="360" w:lineRule="auto"/>
              <w:jc w:val="center"/>
              <w:rPr>
                <w:rFonts w:ascii="SimSun" w:eastAsia="SimSun" w:hAnsi="SimSun" w:cs="SimSun"/>
                <w:b/>
                <w:bCs/>
                <w:color w:val="1F1F1F"/>
                <w:szCs w:val="21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1F1F1F"/>
                <w:szCs w:val="21"/>
              </w:rPr>
              <w:t>定位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A7332" w14:textId="77777777" w:rsidR="009263A2" w:rsidRDefault="00000000">
            <w:pPr>
              <w:spacing w:before="120" w:after="120" w:line="360" w:lineRule="auto"/>
              <w:jc w:val="center"/>
              <w:rPr>
                <w:rFonts w:ascii="SimSun" w:eastAsia="SimSun" w:hAnsi="SimSun" w:cs="SimSun"/>
                <w:b/>
                <w:bCs/>
                <w:color w:val="1F1F1F"/>
                <w:szCs w:val="21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1F1F1F"/>
                <w:szCs w:val="21"/>
              </w:rPr>
              <w:t>准入逻辑</w:t>
            </w:r>
          </w:p>
        </w:tc>
        <w:tc>
          <w:tcPr>
            <w:tcW w:w="4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121BC8" w14:textId="77777777" w:rsidR="009263A2" w:rsidRDefault="00000000">
            <w:pPr>
              <w:spacing w:before="120" w:after="120" w:line="360" w:lineRule="auto"/>
              <w:jc w:val="center"/>
              <w:rPr>
                <w:rFonts w:ascii="SimSun" w:eastAsia="SimSun" w:hAnsi="SimSun" w:cs="SimSun"/>
                <w:b/>
                <w:bCs/>
                <w:color w:val="1F1F1F"/>
                <w:szCs w:val="21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1F1F1F"/>
                <w:szCs w:val="21"/>
              </w:rPr>
              <w:t>核心职能/权利</w:t>
            </w:r>
          </w:p>
        </w:tc>
      </w:tr>
      <w:tr w:rsidR="009263A2" w14:paraId="6BD198B3" w14:textId="77777777">
        <w:trPr>
          <w:jc w:val="center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DD85D" w14:textId="77777777" w:rsidR="009263A2" w:rsidRDefault="00000000">
            <w:pPr>
              <w:spacing w:before="120" w:after="120" w:line="360" w:lineRule="auto"/>
              <w:jc w:val="center"/>
              <w:rPr>
                <w:rFonts w:ascii="SimSun" w:eastAsia="SimSun" w:hAnsi="SimSun" w:cs="SimSun"/>
                <w:b/>
                <w:bCs/>
                <w:color w:val="1F1F1F"/>
                <w:szCs w:val="21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1F1F1F"/>
                <w:szCs w:val="21"/>
              </w:rPr>
              <w:t>时间粉丝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225E6" w14:textId="77777777" w:rsidR="009263A2" w:rsidRDefault="00000000">
            <w:pPr>
              <w:spacing w:line="360" w:lineRule="auto"/>
              <w:jc w:val="center"/>
              <w:rPr>
                <w:rFonts w:ascii="SimSun" w:eastAsia="SimSun" w:hAnsi="SimSun" w:cs="SimSun"/>
                <w:color w:val="444746"/>
                <w:szCs w:val="21"/>
                <w:vertAlign w:val="superscript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生态的土壤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4D8A6" w14:textId="77777777" w:rsidR="009263A2" w:rsidRDefault="00000000">
            <w:pPr>
              <w:spacing w:before="120" w:after="120" w:line="360" w:lineRule="auto"/>
              <w:jc w:val="center"/>
              <w:rPr>
                <w:rFonts w:ascii="SimSun" w:eastAsia="SimSun" w:hAnsi="SimSun" w:cs="SimSun"/>
                <w:color w:val="1F1F1F"/>
                <w:szCs w:val="21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自由注册</w:t>
            </w:r>
          </w:p>
        </w:tc>
        <w:tc>
          <w:tcPr>
            <w:tcW w:w="4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827F4" w14:textId="77777777" w:rsidR="009263A2" w:rsidRDefault="00000000">
            <w:pPr>
              <w:spacing w:line="360" w:lineRule="auto"/>
              <w:jc w:val="center"/>
              <w:rPr>
                <w:rFonts w:ascii="SimSun" w:eastAsia="SimSun" w:hAnsi="SimSun" w:cs="SimSun"/>
                <w:color w:val="444746"/>
                <w:szCs w:val="21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维持社区热度，获取公开资讯</w:t>
            </w:r>
          </w:p>
        </w:tc>
      </w:tr>
      <w:tr w:rsidR="009263A2" w14:paraId="193D390F" w14:textId="77777777">
        <w:trPr>
          <w:jc w:val="center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BFBCB" w14:textId="77777777" w:rsidR="009263A2" w:rsidRDefault="00000000">
            <w:pPr>
              <w:spacing w:before="120" w:after="120" w:line="360" w:lineRule="auto"/>
              <w:jc w:val="center"/>
              <w:rPr>
                <w:rFonts w:ascii="SimSun" w:eastAsia="SimSun" w:hAnsi="SimSun" w:cs="SimSun"/>
                <w:b/>
                <w:bCs/>
                <w:color w:val="1F1F1F"/>
                <w:szCs w:val="21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1F1F1F"/>
                <w:szCs w:val="21"/>
              </w:rPr>
              <w:t>时间经纪人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782D3" w14:textId="77777777" w:rsidR="009263A2" w:rsidRDefault="00000000">
            <w:pPr>
              <w:spacing w:line="360" w:lineRule="auto"/>
              <w:jc w:val="center"/>
              <w:rPr>
                <w:rFonts w:ascii="SimSun" w:eastAsia="SimSun" w:hAnsi="SimSun" w:cs="SimSun"/>
                <w:color w:val="444746"/>
                <w:szCs w:val="21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生态的节点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429798" w14:textId="77777777" w:rsidR="009263A2" w:rsidRDefault="00000000">
            <w:pPr>
              <w:spacing w:line="360" w:lineRule="auto"/>
              <w:jc w:val="center"/>
              <w:rPr>
                <w:rFonts w:ascii="SimSun" w:eastAsia="SimSun" w:hAnsi="SimSun" w:cs="SimSun"/>
                <w:color w:val="444746"/>
                <w:szCs w:val="21"/>
                <w:vertAlign w:val="superscript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邀请制</w:t>
            </w:r>
          </w:p>
        </w:tc>
        <w:tc>
          <w:tcPr>
            <w:tcW w:w="4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E6BDF" w14:textId="77777777" w:rsidR="009263A2" w:rsidRDefault="00000000">
            <w:pPr>
              <w:spacing w:line="360" w:lineRule="auto"/>
              <w:jc w:val="center"/>
              <w:rPr>
                <w:rFonts w:ascii="SimSun" w:eastAsia="SimSun" w:hAnsi="SimSun" w:cs="SimSun"/>
                <w:color w:val="444746"/>
                <w:szCs w:val="21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资源引荐、价值撮合、节点扩散</w:t>
            </w:r>
          </w:p>
        </w:tc>
      </w:tr>
      <w:tr w:rsidR="009263A2" w14:paraId="62823459" w14:textId="77777777">
        <w:trPr>
          <w:jc w:val="center"/>
        </w:trPr>
        <w:tc>
          <w:tcPr>
            <w:tcW w:w="14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2AF44" w14:textId="77777777" w:rsidR="009263A2" w:rsidRDefault="00000000">
            <w:pPr>
              <w:spacing w:before="120" w:after="120" w:line="360" w:lineRule="auto"/>
              <w:jc w:val="center"/>
              <w:rPr>
                <w:rFonts w:ascii="SimSun" w:eastAsia="SimSun" w:hAnsi="SimSun" w:cs="SimSun"/>
                <w:b/>
                <w:bCs/>
                <w:color w:val="1F1F1F"/>
                <w:szCs w:val="21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1F1F1F"/>
                <w:szCs w:val="21"/>
              </w:rPr>
              <w:t>时间合伙人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AB419" w14:textId="77777777" w:rsidR="009263A2" w:rsidRDefault="00000000">
            <w:pPr>
              <w:spacing w:line="360" w:lineRule="auto"/>
              <w:jc w:val="center"/>
              <w:rPr>
                <w:rFonts w:ascii="SimSun" w:eastAsia="SimSun" w:hAnsi="SimSun" w:cs="SimSun"/>
                <w:color w:val="444746"/>
                <w:szCs w:val="21"/>
                <w:vertAlign w:val="superscript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生态的支点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6BE83F" w14:textId="77777777" w:rsidR="009263A2" w:rsidRDefault="00000000">
            <w:pPr>
              <w:spacing w:line="360" w:lineRule="auto"/>
              <w:jc w:val="center"/>
              <w:rPr>
                <w:rFonts w:ascii="SimSun" w:eastAsia="SimSun" w:hAnsi="SimSun" w:cs="SimSun"/>
                <w:color w:val="444746"/>
                <w:szCs w:val="21"/>
                <w:vertAlign w:val="superscript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严选制</w:t>
            </w:r>
          </w:p>
        </w:tc>
        <w:tc>
          <w:tcPr>
            <w:tcW w:w="40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B95F1B" w14:textId="77777777" w:rsidR="009263A2" w:rsidRDefault="00000000">
            <w:pPr>
              <w:spacing w:line="360" w:lineRule="auto"/>
              <w:jc w:val="center"/>
              <w:rPr>
                <w:rFonts w:ascii="SimSun" w:eastAsia="SimSun" w:hAnsi="SimSun" w:cs="SimSun"/>
                <w:color w:val="444746"/>
                <w:szCs w:val="21"/>
                <w:vertAlign w:val="superscript"/>
              </w:rPr>
            </w:pPr>
            <w:r>
              <w:rPr>
                <w:rFonts w:ascii="SimSun" w:eastAsia="SimSun" w:hAnsi="SimSun" w:cs="SimSun" w:hint="eastAsia"/>
                <w:color w:val="1F1F1F"/>
                <w:szCs w:val="21"/>
              </w:rPr>
              <w:t>底层规则制定、信誉背书、核心资源支持</w:t>
            </w:r>
          </w:p>
        </w:tc>
      </w:tr>
    </w:tbl>
    <w:p w14:paraId="381F2B3E" w14:textId="77777777" w:rsidR="009263A2" w:rsidRDefault="00000000">
      <w:pPr>
        <w:pStyle w:val="Heading1"/>
        <w:numPr>
          <w:ilvl w:val="0"/>
          <w:numId w:val="29"/>
        </w:numPr>
        <w:tabs>
          <w:tab w:val="clear" w:pos="1120"/>
          <w:tab w:val="left" w:pos="900"/>
        </w:tabs>
        <w:ind w:firstLineChars="200" w:firstLine="489"/>
      </w:pPr>
      <w:r>
        <w:t>生态运行图谱</w:t>
      </w:r>
    </w:p>
    <w:p w14:paraId="1ECACC5B" w14:textId="77777777" w:rsidR="009263A2" w:rsidRDefault="00000000">
      <w:pPr>
        <w:pStyle w:val="BodyText"/>
        <w:spacing w:after="0" w:line="360" w:lineRule="auto"/>
        <w:ind w:firstLineChars="0" w:firstLine="0"/>
      </w:pPr>
      <w:r>
        <w:rPr>
          <w:rFonts w:hint="eastAsia"/>
        </w:rPr>
        <w:t xml:space="preserve">   </w:t>
      </w:r>
      <w:r>
        <w:t>核心流转：时间粉丝</w:t>
      </w:r>
      <w:r>
        <w:t xml:space="preserve"> → </w:t>
      </w:r>
      <w:r>
        <w:t>时间经纪人</w:t>
      </w:r>
      <w:r>
        <w:t xml:space="preserve"> → </w:t>
      </w:r>
      <w:r>
        <w:t>时间合伙人（深度共建、价值识别为核心驱动）</w:t>
      </w:r>
    </w:p>
    <w:p w14:paraId="650E88F0" w14:textId="77777777" w:rsidR="009263A2" w:rsidRDefault="00000000">
      <w:pPr>
        <w:pStyle w:val="BodyText"/>
        <w:spacing w:after="0" w:line="360" w:lineRule="auto"/>
        <w:ind w:firstLineChars="0" w:firstLine="0"/>
      </w:pPr>
      <w:r>
        <w:rPr>
          <w:rFonts w:ascii="Microsoft YaHei" w:eastAsia="Microsoft YaHei" w:hAnsi="Microsoft YaHei" w:cs="Microsoft YaHei" w:hint="eastAsia"/>
          <w:noProof/>
          <w:szCs w:val="24"/>
          <w:lang w:bidi="ar"/>
        </w:rPr>
        <w:lastRenderedPageBreak/>
        <w:drawing>
          <wp:inline distT="0" distB="0" distL="114300" distR="114300" wp14:anchorId="6223000E" wp14:editId="73C612B1">
            <wp:extent cx="5258435" cy="600710"/>
            <wp:effectExtent l="0" t="0" r="24765" b="8890"/>
            <wp:docPr id="1" name="图片 1" descr="857aff4d-a9ab-484b-8d8d-6c342478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7aff4d-a9ab-484b-8d8d-6c3424781810"/>
                    <pic:cNvPicPr>
                      <a:picLocks noChangeAspect="1"/>
                    </pic:cNvPicPr>
                  </pic:nvPicPr>
                  <pic:blipFill>
                    <a:blip r:embed="rId12"/>
                    <a:srcRect l="4101" t="21685" r="182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3CC5" w14:textId="77777777" w:rsidR="009263A2" w:rsidRDefault="00000000">
      <w:pPr>
        <w:pStyle w:val="BodyText"/>
        <w:spacing w:line="360" w:lineRule="auto"/>
        <w:ind w:firstLine="480"/>
      </w:pPr>
      <w:r>
        <w:t>向上流动：每一层的跃迁都意味着责任的增加与共识的沉淀。</w:t>
      </w:r>
    </w:p>
    <w:p w14:paraId="46304CC0" w14:textId="77777777" w:rsidR="009263A2" w:rsidRDefault="00000000">
      <w:pPr>
        <w:pStyle w:val="BodyText"/>
        <w:spacing w:line="360" w:lineRule="auto"/>
        <w:ind w:firstLine="480"/>
      </w:pPr>
      <w:r>
        <w:t>向下过滤：不活跃的节点会自然回落到低级层级，确保核心层的纯净度。</w:t>
      </w:r>
    </w:p>
    <w:p w14:paraId="45FD2CE7" w14:textId="77777777" w:rsidR="009263A2" w:rsidRDefault="00000000">
      <w:pPr>
        <w:pStyle w:val="Heading1"/>
        <w:numPr>
          <w:ilvl w:val="0"/>
          <w:numId w:val="29"/>
        </w:numPr>
        <w:tabs>
          <w:tab w:val="clear" w:pos="1120"/>
          <w:tab w:val="left" w:pos="900"/>
        </w:tabs>
        <w:ind w:firstLineChars="200" w:firstLine="489"/>
      </w:pPr>
      <w:r>
        <w:t>特别声明</w:t>
      </w:r>
    </w:p>
    <w:p w14:paraId="1CB07AE1" w14:textId="77777777" w:rsidR="009263A2" w:rsidRDefault="00000000">
      <w:pPr>
        <w:pStyle w:val="BodyText"/>
        <w:spacing w:line="360" w:lineRule="auto"/>
        <w:ind w:firstLine="480"/>
      </w:pPr>
      <w:r>
        <w:t>身份独立性：时间粉丝、时间经纪人与时间合伙人之间不存在必然的升级承诺，所有身份变动以平台实际考核与邀请为准。</w:t>
      </w:r>
    </w:p>
    <w:p w14:paraId="3966BEDD" w14:textId="77777777" w:rsidR="009263A2" w:rsidRDefault="00000000">
      <w:pPr>
        <w:pStyle w:val="BodyText"/>
        <w:spacing w:line="360" w:lineRule="auto"/>
        <w:ind w:firstLine="480"/>
      </w:pPr>
      <w:r>
        <w:t>非承诺原则：本生态说明不构成任何形式的投资建议或收益承诺。</w:t>
      </w:r>
    </w:p>
    <w:p w14:paraId="35B4F5CF" w14:textId="77777777" w:rsidR="009263A2" w:rsidRDefault="00000000">
      <w:pPr>
        <w:pStyle w:val="BodyText"/>
        <w:spacing w:line="360" w:lineRule="auto"/>
        <w:ind w:firstLine="480"/>
      </w:pPr>
      <w:r>
        <w:t>自愿参与：所有参与者均基于对</w:t>
      </w:r>
      <w:r>
        <w:t xml:space="preserve"> </w:t>
      </w:r>
      <w:proofErr w:type="spellStart"/>
      <w:r>
        <w:t>TimeRedeem</w:t>
      </w:r>
      <w:proofErr w:type="spellEnd"/>
      <w:r>
        <w:t xml:space="preserve"> </w:t>
      </w:r>
      <w:r>
        <w:t>长期理念的认可，自愿选择参与深度。</w:t>
      </w:r>
    </w:p>
    <w:p w14:paraId="7A46D1A6" w14:textId="77777777" w:rsidR="009263A2" w:rsidRDefault="00000000">
      <w:r>
        <w:br w:type="page"/>
      </w:r>
    </w:p>
    <w:p w14:paraId="09E5CA24" w14:textId="77777777" w:rsidR="009263A2" w:rsidRDefault="00000000">
      <w:pPr>
        <w:pStyle w:val="Title"/>
      </w:pPr>
      <w:r>
        <w:lastRenderedPageBreak/>
        <w:t>时间合伙人专属说明</w:t>
      </w:r>
    </w:p>
    <w:p w14:paraId="4F886BB8" w14:textId="77777777" w:rsidR="009263A2" w:rsidRDefault="00000000">
      <w:pPr>
        <w:spacing w:before="120" w:after="120" w:line="288" w:lineRule="auto"/>
        <w:jc w:val="right"/>
      </w:pPr>
      <w:r>
        <w:rPr>
          <w:rFonts w:ascii="Microsoft YaHei" w:eastAsia="Microsoft YaHei" w:hAnsi="Microsoft YaHei" w:cs="Microsoft YaHei" w:hint="eastAsia"/>
          <w:b/>
          <w:sz w:val="22"/>
        </w:rPr>
        <w:t>文件编号</w:t>
      </w:r>
      <w:r>
        <w:rPr>
          <w:rFonts w:ascii="Microsoft YaHei" w:eastAsia="Microsoft YaHei" w:hAnsi="Microsoft YaHei" w:cs="Microsoft YaHei" w:hint="eastAsia"/>
          <w:sz w:val="22"/>
        </w:rPr>
        <w:t>：TR-TPD-001</w:t>
      </w:r>
    </w:p>
    <w:p w14:paraId="3F9944DD" w14:textId="77777777" w:rsidR="009263A2" w:rsidRDefault="00000000">
      <w:pPr>
        <w:pStyle w:val="Title"/>
        <w:jc w:val="left"/>
        <w:rPr>
          <w:rFonts w:eastAsia="SimSun"/>
          <w:sz w:val="18"/>
          <w:szCs w:val="13"/>
        </w:rPr>
      </w:pPr>
      <w:r>
        <w:rPr>
          <w:rFonts w:eastAsia="SimSun"/>
          <w:sz w:val="18"/>
          <w:szCs w:val="13"/>
        </w:rPr>
        <w:t>温馨提示</w:t>
      </w:r>
      <w:r>
        <w:rPr>
          <w:rFonts w:eastAsia="SimSun" w:hint="eastAsia"/>
          <w:sz w:val="18"/>
          <w:szCs w:val="13"/>
        </w:rPr>
        <w:t>：</w:t>
      </w:r>
    </w:p>
    <w:p w14:paraId="75F3B603" w14:textId="77777777" w:rsidR="009263A2" w:rsidRDefault="00000000">
      <w:pPr>
        <w:pStyle w:val="Title"/>
        <w:ind w:firstLineChars="200" w:firstLine="360"/>
        <w:jc w:val="left"/>
        <w:rPr>
          <w:rFonts w:eastAsia="SimSun"/>
          <w:sz w:val="18"/>
          <w:szCs w:val="13"/>
        </w:rPr>
      </w:pPr>
      <w:r>
        <w:rPr>
          <w:rFonts w:eastAsia="SimSun"/>
          <w:sz w:val="18"/>
          <w:szCs w:val="13"/>
        </w:rPr>
        <w:t>本文件为</w:t>
      </w:r>
      <w:r>
        <w:rPr>
          <w:rFonts w:eastAsia="SimSun"/>
          <w:sz w:val="18"/>
          <w:szCs w:val="13"/>
        </w:rPr>
        <w:t xml:space="preserve"> </w:t>
      </w:r>
      <w:proofErr w:type="spellStart"/>
      <w:r>
        <w:rPr>
          <w:rFonts w:eastAsia="SimSun"/>
          <w:sz w:val="18"/>
          <w:szCs w:val="13"/>
        </w:rPr>
        <w:t>TimeRedeem</w:t>
      </w:r>
      <w:proofErr w:type="spellEnd"/>
      <w:r>
        <w:rPr>
          <w:rFonts w:eastAsia="SimSun"/>
          <w:sz w:val="18"/>
          <w:szCs w:val="13"/>
        </w:rPr>
        <w:t xml:space="preserve"> </w:t>
      </w:r>
      <w:r>
        <w:rPr>
          <w:rFonts w:eastAsia="SimSun"/>
          <w:sz w:val="18"/>
          <w:szCs w:val="13"/>
        </w:rPr>
        <w:t>项目共识及身份说明，不构成任何具有法律约束力的合同条款、收益承诺或法律承诺。具体权利义务以《时间合伙人资格协议》为准，点时成金（</w:t>
      </w:r>
      <w:proofErr w:type="spellStart"/>
      <w:r>
        <w:rPr>
          <w:rFonts w:eastAsia="SimSun"/>
          <w:sz w:val="18"/>
          <w:szCs w:val="13"/>
        </w:rPr>
        <w:t>TimeRedeem</w:t>
      </w:r>
      <w:proofErr w:type="spellEnd"/>
      <w:r>
        <w:rPr>
          <w:rFonts w:eastAsia="SimSun"/>
          <w:sz w:val="18"/>
          <w:szCs w:val="13"/>
        </w:rPr>
        <w:t>）平台保留对本说明内容进行调整与更新的权利。</w:t>
      </w:r>
    </w:p>
    <w:p w14:paraId="219A883A" w14:textId="77777777" w:rsidR="009263A2" w:rsidRDefault="009263A2">
      <w:pPr>
        <w:pStyle w:val="Title"/>
        <w:ind w:firstLineChars="200" w:firstLine="360"/>
        <w:jc w:val="left"/>
        <w:rPr>
          <w:rFonts w:eastAsia="SimSun"/>
          <w:sz w:val="18"/>
          <w:szCs w:val="13"/>
        </w:rPr>
      </w:pPr>
    </w:p>
    <w:p w14:paraId="4068EB91" w14:textId="77777777" w:rsidR="009263A2" w:rsidRDefault="00000000">
      <w:pPr>
        <w:pStyle w:val="Title"/>
      </w:pPr>
      <w:proofErr w:type="spellStart"/>
      <w:r>
        <w:rPr>
          <w:rFonts w:hint="eastAsia"/>
        </w:rPr>
        <w:t>TimeRedeem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时间合伙人</w:t>
      </w:r>
    </w:p>
    <w:p w14:paraId="1421F2FE" w14:textId="3AF1B939" w:rsidR="009263A2" w:rsidRDefault="00000000">
      <w:pPr>
        <w:pStyle w:val="Title"/>
        <w:jc w:val="right"/>
        <w:rPr>
          <w:rFonts w:hint="eastAsia"/>
          <w:sz w:val="28"/>
          <w:szCs w:val="13"/>
        </w:rPr>
      </w:pPr>
      <w:r>
        <w:rPr>
          <w:rFonts w:hint="eastAsia"/>
          <w:sz w:val="28"/>
          <w:szCs w:val="13"/>
        </w:rPr>
        <w:t>——</w:t>
      </w:r>
      <w:r w:rsidR="003F7846">
        <w:rPr>
          <w:rFonts w:hint="eastAsia"/>
          <w:sz w:val="28"/>
          <w:szCs w:val="13"/>
        </w:rPr>
        <w:t>时间生态文明的创世共建者</w:t>
      </w:r>
    </w:p>
    <w:p w14:paraId="7573C187" w14:textId="77777777" w:rsidR="009263A2" w:rsidRDefault="009263A2">
      <w:pPr>
        <w:pStyle w:val="Title"/>
        <w:jc w:val="left"/>
        <w:rPr>
          <w:rFonts w:eastAsia="SimSun"/>
          <w:sz w:val="18"/>
          <w:szCs w:val="13"/>
        </w:rPr>
      </w:pPr>
    </w:p>
    <w:p w14:paraId="74D44E47" w14:textId="77777777" w:rsidR="009263A2" w:rsidRDefault="00000000">
      <w:pPr>
        <w:pStyle w:val="Heading1"/>
        <w:widowControl w:val="0"/>
        <w:numPr>
          <w:ilvl w:val="0"/>
          <w:numId w:val="31"/>
        </w:numPr>
        <w:tabs>
          <w:tab w:val="clear" w:pos="1120"/>
          <w:tab w:val="left" w:pos="900"/>
        </w:tabs>
      </w:pPr>
      <w:r>
        <w:t>时间合伙人定位</w:t>
      </w:r>
    </w:p>
    <w:p w14:paraId="0FCBEBC3" w14:textId="77777777" w:rsidR="009263A2" w:rsidRDefault="00000000">
      <w:pPr>
        <w:pStyle w:val="BodyText"/>
        <w:widowControl w:val="0"/>
        <w:spacing w:line="360" w:lineRule="auto"/>
        <w:ind w:firstLine="480"/>
        <w:rPr>
          <w:szCs w:val="24"/>
        </w:rPr>
      </w:pPr>
      <w:r>
        <w:rPr>
          <w:szCs w:val="24"/>
        </w:rPr>
        <w:t>时间合伙人并非普通参与者，而是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TimeRedeem</w:t>
      </w:r>
      <w:proofErr w:type="spellEnd"/>
      <w:r>
        <w:rPr>
          <w:szCs w:val="24"/>
        </w:rPr>
        <w:t xml:space="preserve"> </w:t>
      </w:r>
      <w:r>
        <w:rPr>
          <w:szCs w:val="24"/>
        </w:rPr>
        <w:t>项目时间线上的首批共建者。该身份仅在项目早期开放，准入通道关闭后，不再重启招募。</w:t>
      </w:r>
    </w:p>
    <w:p w14:paraId="1D2055F5" w14:textId="77777777" w:rsidR="009263A2" w:rsidRDefault="009263A2">
      <w:pPr>
        <w:pStyle w:val="BodyText"/>
        <w:widowControl w:val="0"/>
        <w:spacing w:line="360" w:lineRule="auto"/>
        <w:ind w:firstLine="480"/>
        <w:rPr>
          <w:szCs w:val="24"/>
        </w:rPr>
      </w:pPr>
    </w:p>
    <w:p w14:paraId="7C8E61BB" w14:textId="5D9E4D16" w:rsidR="009263A2" w:rsidRDefault="00000000">
      <w:pPr>
        <w:pStyle w:val="Heading1"/>
        <w:widowControl w:val="0"/>
        <w:numPr>
          <w:ilvl w:val="0"/>
          <w:numId w:val="31"/>
        </w:numPr>
        <w:tabs>
          <w:tab w:val="clear" w:pos="1120"/>
          <w:tab w:val="left" w:pos="900"/>
        </w:tabs>
      </w:pPr>
      <w:r>
        <w:t>核心逻辑：为什么“</w:t>
      </w:r>
      <w:r w:rsidR="003F7846">
        <w:rPr>
          <w:rFonts w:hint="eastAsia"/>
        </w:rPr>
        <w:t>顺位</w:t>
      </w:r>
      <w:r>
        <w:rPr>
          <w:rFonts w:hint="eastAsia"/>
        </w:rPr>
        <w:t>”</w:t>
      </w:r>
      <w:r>
        <w:t>比“比例”重要？</w:t>
      </w:r>
    </w:p>
    <w:p w14:paraId="7D4838F1" w14:textId="3A284750" w:rsidR="009263A2" w:rsidRDefault="00000000">
      <w:pPr>
        <w:pStyle w:val="BodyText"/>
        <w:widowControl w:val="0"/>
        <w:spacing w:line="360" w:lineRule="auto"/>
        <w:ind w:firstLine="480"/>
        <w:rPr>
          <w:szCs w:val="24"/>
        </w:rPr>
      </w:pPr>
      <w:r>
        <w:rPr>
          <w:szCs w:val="24"/>
        </w:rPr>
        <w:t>在长期项目中，决定价值的核心要素是</w:t>
      </w:r>
      <w:r>
        <w:rPr>
          <w:szCs w:val="24"/>
        </w:rPr>
        <w:t>“</w:t>
      </w:r>
      <w:r>
        <w:rPr>
          <w:szCs w:val="24"/>
        </w:rPr>
        <w:t>顺</w:t>
      </w:r>
      <w:r w:rsidR="003F7846">
        <w:rPr>
          <w:rFonts w:hint="eastAsia"/>
          <w:szCs w:val="24"/>
        </w:rPr>
        <w:t>位</w:t>
      </w:r>
      <w:r>
        <w:rPr>
          <w:szCs w:val="24"/>
        </w:rPr>
        <w:t>”</w:t>
      </w:r>
      <w:r>
        <w:rPr>
          <w:szCs w:val="24"/>
        </w:rPr>
        <w:t>而非</w:t>
      </w:r>
      <w:r>
        <w:rPr>
          <w:szCs w:val="24"/>
        </w:rPr>
        <w:t>“</w:t>
      </w:r>
      <w:r>
        <w:rPr>
          <w:szCs w:val="24"/>
        </w:rPr>
        <w:t>投入比例</w:t>
      </w:r>
      <w:r>
        <w:rPr>
          <w:szCs w:val="24"/>
        </w:rPr>
        <w:t>”</w:t>
      </w:r>
      <w:r>
        <w:rPr>
          <w:szCs w:val="24"/>
        </w:rPr>
        <w:t>。时间合伙人天然享有</w:t>
      </w:r>
      <w:r>
        <w:rPr>
          <w:szCs w:val="24"/>
        </w:rPr>
        <w:t>“</w:t>
      </w:r>
      <w:r>
        <w:rPr>
          <w:szCs w:val="24"/>
        </w:rPr>
        <w:t>最早</w:t>
      </w:r>
      <w:r>
        <w:rPr>
          <w:szCs w:val="24"/>
        </w:rPr>
        <w:t>”</w:t>
      </w:r>
      <w:r>
        <w:rPr>
          <w:szCs w:val="24"/>
        </w:rPr>
        <w:t>优势：</w:t>
      </w:r>
    </w:p>
    <w:p w14:paraId="56BD790D" w14:textId="77777777" w:rsidR="009263A2" w:rsidRDefault="00000000">
      <w:pPr>
        <w:pStyle w:val="BodyText"/>
        <w:widowControl w:val="0"/>
        <w:numPr>
          <w:ilvl w:val="0"/>
          <w:numId w:val="32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最早被纳入生态核心考量；</w:t>
      </w:r>
    </w:p>
    <w:p w14:paraId="3DD9B92C" w14:textId="77777777" w:rsidR="009263A2" w:rsidRDefault="00000000">
      <w:pPr>
        <w:pStyle w:val="BodyText"/>
        <w:widowControl w:val="0"/>
        <w:numPr>
          <w:ilvl w:val="0"/>
          <w:numId w:val="32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最早获取项目关键信息；</w:t>
      </w:r>
    </w:p>
    <w:p w14:paraId="64A19178" w14:textId="77777777" w:rsidR="009263A2" w:rsidRDefault="00000000">
      <w:pPr>
        <w:pStyle w:val="BodyText"/>
        <w:widowControl w:val="0"/>
        <w:numPr>
          <w:ilvl w:val="0"/>
          <w:numId w:val="32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最早被记录于生态发展历程。</w:t>
      </w:r>
    </w:p>
    <w:p w14:paraId="2556832F" w14:textId="77777777" w:rsidR="009263A2" w:rsidRDefault="009263A2">
      <w:pPr>
        <w:pStyle w:val="BodyText"/>
        <w:widowControl w:val="0"/>
        <w:spacing w:line="360" w:lineRule="auto"/>
        <w:ind w:left="360" w:firstLineChars="0" w:firstLine="0"/>
        <w:rPr>
          <w:szCs w:val="24"/>
        </w:rPr>
      </w:pPr>
    </w:p>
    <w:p w14:paraId="02F36CB5" w14:textId="77777777" w:rsidR="009263A2" w:rsidRDefault="00000000">
      <w:pPr>
        <w:pStyle w:val="Heading1"/>
        <w:widowControl w:val="0"/>
        <w:numPr>
          <w:ilvl w:val="0"/>
          <w:numId w:val="31"/>
        </w:numPr>
        <w:tabs>
          <w:tab w:val="clear" w:pos="1120"/>
          <w:tab w:val="left" w:pos="900"/>
        </w:tabs>
      </w:pPr>
      <w:r>
        <w:t>三重不可复制价值</w:t>
      </w:r>
    </w:p>
    <w:p w14:paraId="4F9E0BEF" w14:textId="77777777" w:rsidR="009263A2" w:rsidRDefault="00000000">
      <w:pPr>
        <w:pStyle w:val="Heading2"/>
        <w:numPr>
          <w:ilvl w:val="0"/>
          <w:numId w:val="33"/>
        </w:numPr>
        <w:tabs>
          <w:tab w:val="left" w:pos="720"/>
        </w:tabs>
        <w:adjustRightInd/>
      </w:pPr>
      <w:r>
        <w:t>时间顺位（核心价值）</w:t>
      </w:r>
    </w:p>
    <w:p w14:paraId="7D3CA1CB" w14:textId="77777777" w:rsidR="009263A2" w:rsidRDefault="00000000">
      <w:pPr>
        <w:pStyle w:val="BodyText"/>
        <w:widowControl w:val="0"/>
        <w:spacing w:line="360" w:lineRule="auto"/>
        <w:ind w:firstLine="480"/>
        <w:rPr>
          <w:szCs w:val="24"/>
        </w:rPr>
      </w:pPr>
      <w:r>
        <w:rPr>
          <w:szCs w:val="24"/>
        </w:rPr>
        <w:t>核心竞争力不在于投入量，而在于</w:t>
      </w:r>
      <w:r>
        <w:rPr>
          <w:szCs w:val="24"/>
        </w:rPr>
        <w:t>“</w:t>
      </w:r>
      <w:r>
        <w:rPr>
          <w:szCs w:val="24"/>
        </w:rPr>
        <w:t>参与时机</w:t>
      </w:r>
      <w:r>
        <w:rPr>
          <w:szCs w:val="24"/>
        </w:rPr>
        <w:t>”——</w:t>
      </w:r>
      <w:r>
        <w:rPr>
          <w:szCs w:val="24"/>
        </w:rPr>
        <w:t>项目早期的在场身份不</w:t>
      </w:r>
      <w:r>
        <w:rPr>
          <w:szCs w:val="24"/>
        </w:rPr>
        <w:lastRenderedPageBreak/>
        <w:t>可替代</w:t>
      </w:r>
      <w:r>
        <w:rPr>
          <w:rFonts w:hint="eastAsia"/>
          <w:szCs w:val="24"/>
        </w:rPr>
        <w:t>。</w:t>
      </w:r>
    </w:p>
    <w:p w14:paraId="1A17F504" w14:textId="77777777" w:rsidR="009263A2" w:rsidRDefault="00000000">
      <w:pPr>
        <w:pStyle w:val="Heading2"/>
        <w:numPr>
          <w:ilvl w:val="0"/>
          <w:numId w:val="33"/>
        </w:numPr>
        <w:tabs>
          <w:tab w:val="left" w:pos="720"/>
        </w:tabs>
        <w:adjustRightInd/>
      </w:pPr>
      <w:r>
        <w:t>身份层级</w:t>
      </w:r>
    </w:p>
    <w:p w14:paraId="241F4F21" w14:textId="77777777" w:rsidR="009263A2" w:rsidRDefault="00000000">
      <w:pPr>
        <w:pStyle w:val="BodyText"/>
        <w:widowControl w:val="0"/>
        <w:spacing w:line="360" w:lineRule="auto"/>
        <w:ind w:firstLine="480"/>
        <w:rPr>
          <w:szCs w:val="24"/>
        </w:rPr>
      </w:pPr>
      <w:r>
        <w:rPr>
          <w:szCs w:val="24"/>
        </w:rPr>
        <w:t>全球限量发放，享有永久专属编号，后续加入的任何生态角色均无法获得同等级身份</w:t>
      </w:r>
      <w:r>
        <w:rPr>
          <w:rFonts w:hint="eastAsia"/>
          <w:szCs w:val="24"/>
        </w:rPr>
        <w:t>。</w:t>
      </w:r>
    </w:p>
    <w:p w14:paraId="602B7310" w14:textId="77777777" w:rsidR="009263A2" w:rsidRDefault="00000000">
      <w:pPr>
        <w:pStyle w:val="Heading2"/>
        <w:numPr>
          <w:ilvl w:val="0"/>
          <w:numId w:val="33"/>
        </w:numPr>
        <w:tabs>
          <w:tab w:val="left" w:pos="720"/>
        </w:tabs>
        <w:adjustRightInd/>
      </w:pPr>
      <w:r>
        <w:t>叙事位置</w:t>
      </w:r>
    </w:p>
    <w:p w14:paraId="7DEA10FD" w14:textId="77777777" w:rsidR="009263A2" w:rsidRDefault="00000000">
      <w:pPr>
        <w:pStyle w:val="BodyText"/>
        <w:widowControl w:val="0"/>
        <w:spacing w:line="360" w:lineRule="auto"/>
        <w:ind w:firstLine="480"/>
        <w:rPr>
          <w:szCs w:val="24"/>
        </w:rPr>
      </w:pPr>
      <w:r>
        <w:rPr>
          <w:szCs w:val="24"/>
        </w:rPr>
        <w:t>若项目达成预期目标，时间合伙人的共建贡献将被记入生态历史，不会被忽略。</w:t>
      </w:r>
    </w:p>
    <w:p w14:paraId="179AB47F" w14:textId="77777777" w:rsidR="009263A2" w:rsidRDefault="009263A2">
      <w:pPr>
        <w:pStyle w:val="BodyText"/>
        <w:widowControl w:val="0"/>
        <w:spacing w:line="360" w:lineRule="auto"/>
        <w:ind w:firstLine="480"/>
        <w:rPr>
          <w:szCs w:val="24"/>
        </w:rPr>
      </w:pPr>
    </w:p>
    <w:p w14:paraId="250B25E9" w14:textId="77777777" w:rsidR="009263A2" w:rsidRDefault="00000000">
      <w:pPr>
        <w:pStyle w:val="Heading1"/>
        <w:widowControl w:val="0"/>
        <w:numPr>
          <w:ilvl w:val="0"/>
          <w:numId w:val="31"/>
        </w:numPr>
        <w:tabs>
          <w:tab w:val="clear" w:pos="1120"/>
          <w:tab w:val="left" w:pos="900"/>
        </w:tabs>
      </w:pPr>
      <w:r>
        <w:t>准入准则</w:t>
      </w:r>
    </w:p>
    <w:p w14:paraId="37BA10D8" w14:textId="77777777" w:rsidR="009263A2" w:rsidRDefault="00000000">
      <w:pPr>
        <w:pStyle w:val="Heading2"/>
        <w:numPr>
          <w:ilvl w:val="0"/>
          <w:numId w:val="34"/>
        </w:numPr>
        <w:tabs>
          <w:tab w:val="left" w:pos="720"/>
        </w:tabs>
        <w:adjustRightInd/>
      </w:pPr>
      <w:r>
        <w:t>准入方式</w:t>
      </w:r>
    </w:p>
    <w:p w14:paraId="782506F5" w14:textId="77777777" w:rsidR="009263A2" w:rsidRDefault="00000000">
      <w:pPr>
        <w:pStyle w:val="BodyText"/>
        <w:widowControl w:val="0"/>
        <w:spacing w:line="360" w:lineRule="auto"/>
        <w:ind w:firstLine="480"/>
        <w:rPr>
          <w:szCs w:val="24"/>
        </w:rPr>
      </w:pPr>
      <w:r>
        <w:rPr>
          <w:szCs w:val="24"/>
        </w:rPr>
        <w:t>采用</w:t>
      </w:r>
      <w:r>
        <w:rPr>
          <w:szCs w:val="24"/>
        </w:rPr>
        <w:t>“</w:t>
      </w:r>
      <w:r>
        <w:rPr>
          <w:szCs w:val="24"/>
        </w:rPr>
        <w:t>严选制</w:t>
      </w:r>
      <w:r>
        <w:rPr>
          <w:szCs w:val="24"/>
        </w:rPr>
        <w:t xml:space="preserve"> + </w:t>
      </w:r>
      <w:r>
        <w:rPr>
          <w:szCs w:val="24"/>
        </w:rPr>
        <w:t>早期锁定</w:t>
      </w:r>
      <w:r>
        <w:rPr>
          <w:szCs w:val="24"/>
        </w:rPr>
        <w:t>”</w:t>
      </w:r>
      <w:r>
        <w:rPr>
          <w:szCs w:val="24"/>
        </w:rPr>
        <w:t>模式，仅面向项目启动初期符合条件的意向者开放，不设公开报名通道，通过平台定向邀约与资格审核进行双重筛选。</w:t>
      </w:r>
    </w:p>
    <w:p w14:paraId="3F88D2B3" w14:textId="77777777" w:rsidR="009263A2" w:rsidRDefault="00000000">
      <w:pPr>
        <w:pStyle w:val="Heading2"/>
        <w:numPr>
          <w:ilvl w:val="0"/>
          <w:numId w:val="34"/>
        </w:numPr>
        <w:tabs>
          <w:tab w:val="left" w:pos="720"/>
        </w:tabs>
        <w:adjustRightInd/>
        <w:rPr>
          <w:b/>
        </w:rPr>
      </w:pPr>
      <w:r>
        <w:t>核心条件</w:t>
      </w:r>
    </w:p>
    <w:p w14:paraId="7F07F3DE" w14:textId="77777777" w:rsidR="009263A2" w:rsidRDefault="00000000">
      <w:pPr>
        <w:pStyle w:val="BodyText"/>
        <w:widowControl w:val="0"/>
        <w:numPr>
          <w:ilvl w:val="0"/>
          <w:numId w:val="35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认同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TimeRedeem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的长期主义生态理念，愿意深度参与早期共建；</w:t>
      </w:r>
    </w:p>
    <w:p w14:paraId="6F23797E" w14:textId="77777777" w:rsidR="009263A2" w:rsidRDefault="00000000">
      <w:pPr>
        <w:pStyle w:val="BodyText"/>
        <w:widowControl w:val="0"/>
        <w:numPr>
          <w:ilvl w:val="0"/>
          <w:numId w:val="35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具备核心资源（品牌资源、</w:t>
      </w:r>
      <w:r>
        <w:rPr>
          <w:szCs w:val="24"/>
        </w:rPr>
        <w:t xml:space="preserve">KOL </w:t>
      </w:r>
      <w:r>
        <w:rPr>
          <w:szCs w:val="24"/>
        </w:rPr>
        <w:t>资源、渠道资源等）或生态治理能力；</w:t>
      </w:r>
    </w:p>
    <w:p w14:paraId="3EF8BB8D" w14:textId="77777777" w:rsidR="009263A2" w:rsidRDefault="00000000">
      <w:pPr>
        <w:pStyle w:val="BodyText"/>
        <w:widowControl w:val="0"/>
        <w:numPr>
          <w:ilvl w:val="0"/>
          <w:numId w:val="35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能够接受</w:t>
      </w:r>
      <w:r>
        <w:rPr>
          <w:szCs w:val="24"/>
        </w:rPr>
        <w:t xml:space="preserve"> 6 </w:t>
      </w:r>
      <w:r>
        <w:rPr>
          <w:szCs w:val="24"/>
        </w:rPr>
        <w:t>个月或</w:t>
      </w:r>
      <w:r>
        <w:rPr>
          <w:szCs w:val="24"/>
        </w:rPr>
        <w:t xml:space="preserve"> 12 </w:t>
      </w:r>
      <w:r>
        <w:rPr>
          <w:szCs w:val="24"/>
        </w:rPr>
        <w:t>个月的激励锁定周期，无短期套利诉求；</w:t>
      </w:r>
    </w:p>
    <w:p w14:paraId="673FF5E6" w14:textId="4AFC53E6" w:rsidR="009263A2" w:rsidRDefault="00000000">
      <w:pPr>
        <w:pStyle w:val="BodyText"/>
        <w:widowControl w:val="0"/>
        <w:numPr>
          <w:ilvl w:val="0"/>
          <w:numId w:val="35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完成</w:t>
      </w:r>
      <w:r>
        <w:rPr>
          <w:szCs w:val="24"/>
        </w:rPr>
        <w:t xml:space="preserve"> 200,000 US</w:t>
      </w:r>
      <w:r w:rsidR="003F7846">
        <w:rPr>
          <w:rFonts w:hint="eastAsia"/>
          <w:szCs w:val="24"/>
        </w:rPr>
        <w:t>D</w:t>
      </w:r>
      <w:r>
        <w:rPr>
          <w:szCs w:val="24"/>
        </w:rPr>
        <w:t xml:space="preserve"> </w:t>
      </w:r>
      <w:r>
        <w:rPr>
          <w:szCs w:val="24"/>
        </w:rPr>
        <w:t>的投入要求，并签署《</w:t>
      </w:r>
      <w:r>
        <w:rPr>
          <w:rFonts w:hint="eastAsia"/>
          <w:szCs w:val="24"/>
        </w:rPr>
        <w:t>点时成金</w:t>
      </w:r>
      <w:proofErr w:type="spellStart"/>
      <w:r>
        <w:rPr>
          <w:rFonts w:hint="eastAsia"/>
          <w:szCs w:val="24"/>
        </w:rPr>
        <w:t>TimeRedeem</w:t>
      </w:r>
      <w:proofErr w:type="spellEnd"/>
      <w:r>
        <w:rPr>
          <w:szCs w:val="24"/>
        </w:rPr>
        <w:t>时间合伙人</w:t>
      </w:r>
      <w:r>
        <w:rPr>
          <w:rFonts w:hint="eastAsia"/>
          <w:szCs w:val="24"/>
        </w:rPr>
        <w:t>生态参与</w:t>
      </w:r>
      <w:r>
        <w:rPr>
          <w:szCs w:val="24"/>
        </w:rPr>
        <w:t>协议》。</w:t>
      </w:r>
    </w:p>
    <w:p w14:paraId="1BC9650E" w14:textId="77777777" w:rsidR="009263A2" w:rsidRDefault="00000000">
      <w:pPr>
        <w:pStyle w:val="Heading2"/>
        <w:numPr>
          <w:ilvl w:val="0"/>
          <w:numId w:val="34"/>
        </w:numPr>
        <w:tabs>
          <w:tab w:val="left" w:pos="720"/>
        </w:tabs>
        <w:adjustRightInd/>
        <w:rPr>
          <w:b/>
        </w:rPr>
      </w:pPr>
      <w:r>
        <w:t>审核流程</w:t>
      </w:r>
    </w:p>
    <w:p w14:paraId="18367E2A" w14:textId="77777777" w:rsidR="009263A2" w:rsidRDefault="00000000">
      <w:pPr>
        <w:pStyle w:val="BodyText"/>
        <w:widowControl w:val="0"/>
        <w:numPr>
          <w:ilvl w:val="0"/>
          <w:numId w:val="36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平台定向发出邀约邀请；</w:t>
      </w:r>
    </w:p>
    <w:p w14:paraId="7D92CDF2" w14:textId="77777777" w:rsidR="009263A2" w:rsidRDefault="00000000">
      <w:pPr>
        <w:pStyle w:val="BodyText"/>
        <w:widowControl w:val="0"/>
        <w:numPr>
          <w:ilvl w:val="0"/>
          <w:numId w:val="36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意向者需提交资源证明、共建计划等材料；</w:t>
      </w:r>
    </w:p>
    <w:p w14:paraId="03F3C211" w14:textId="77777777" w:rsidR="009263A2" w:rsidRDefault="00000000">
      <w:pPr>
        <w:pStyle w:val="BodyText"/>
        <w:widowControl w:val="0"/>
        <w:numPr>
          <w:ilvl w:val="0"/>
          <w:numId w:val="36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平台治理委员会对资质进行评估；</w:t>
      </w:r>
    </w:p>
    <w:p w14:paraId="3968B11C" w14:textId="77777777" w:rsidR="009263A2" w:rsidRDefault="00000000">
      <w:pPr>
        <w:pStyle w:val="BodyText"/>
        <w:widowControl w:val="0"/>
        <w:numPr>
          <w:ilvl w:val="0"/>
          <w:numId w:val="36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审核通过后，签署协议并完成投入，即可锁定身份。</w:t>
      </w:r>
    </w:p>
    <w:p w14:paraId="005F5C16" w14:textId="77777777" w:rsidR="009263A2" w:rsidRDefault="009263A2">
      <w:pPr>
        <w:pStyle w:val="BodyText"/>
        <w:widowControl w:val="0"/>
        <w:spacing w:line="360" w:lineRule="auto"/>
        <w:ind w:left="360" w:firstLineChars="0" w:firstLine="0"/>
        <w:rPr>
          <w:szCs w:val="24"/>
        </w:rPr>
      </w:pPr>
    </w:p>
    <w:p w14:paraId="655C7475" w14:textId="77777777" w:rsidR="009263A2" w:rsidRDefault="00000000">
      <w:pPr>
        <w:pStyle w:val="Heading1"/>
        <w:widowControl w:val="0"/>
        <w:numPr>
          <w:ilvl w:val="0"/>
          <w:numId w:val="31"/>
        </w:numPr>
        <w:tabs>
          <w:tab w:val="clear" w:pos="1120"/>
          <w:tab w:val="left" w:pos="900"/>
        </w:tabs>
      </w:pPr>
      <w:r>
        <w:lastRenderedPageBreak/>
        <w:t>专属权益细则</w:t>
      </w:r>
    </w:p>
    <w:p w14:paraId="26EC9CC0" w14:textId="77777777" w:rsidR="009263A2" w:rsidRDefault="00000000">
      <w:pPr>
        <w:pStyle w:val="Heading2"/>
        <w:numPr>
          <w:ilvl w:val="0"/>
          <w:numId w:val="37"/>
        </w:numPr>
        <w:tabs>
          <w:tab w:val="left" w:pos="720"/>
        </w:tabs>
        <w:adjustRightInd/>
        <w:rPr>
          <w:b/>
        </w:rPr>
      </w:pPr>
      <w:r>
        <w:t>优先序权益（核心）</w:t>
      </w:r>
    </w:p>
    <w:p w14:paraId="5E46375B" w14:textId="77777777" w:rsidR="009263A2" w:rsidRDefault="00000000">
      <w:pPr>
        <w:pStyle w:val="BodyText"/>
        <w:widowControl w:val="0"/>
        <w:numPr>
          <w:ilvl w:val="0"/>
          <w:numId w:val="38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信息获取优先：第一时间获取项目战略调整、规则更新、</w:t>
      </w:r>
      <w:r>
        <w:rPr>
          <w:szCs w:val="24"/>
        </w:rPr>
        <w:t xml:space="preserve">NFT </w:t>
      </w:r>
      <w:r>
        <w:rPr>
          <w:szCs w:val="24"/>
        </w:rPr>
        <w:t>发行计划等核心资讯；</w:t>
      </w:r>
    </w:p>
    <w:p w14:paraId="46C69472" w14:textId="77777777" w:rsidR="009263A2" w:rsidRDefault="00000000">
      <w:pPr>
        <w:pStyle w:val="BodyText"/>
        <w:widowControl w:val="0"/>
        <w:numPr>
          <w:ilvl w:val="0"/>
          <w:numId w:val="38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生态参与优先：优先获得生态重大决策投票权、治理会议参与权、规则修订建议权；</w:t>
      </w:r>
    </w:p>
    <w:p w14:paraId="4B39B2F4" w14:textId="77777777" w:rsidR="009263A2" w:rsidRDefault="00000000">
      <w:pPr>
        <w:pStyle w:val="BodyText"/>
        <w:widowControl w:val="0"/>
        <w:numPr>
          <w:ilvl w:val="0"/>
          <w:numId w:val="38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激励排序优先：在数字资产、期权池等激励分配中，按早期参与顺位优先排序；</w:t>
      </w:r>
    </w:p>
    <w:p w14:paraId="7F9316CD" w14:textId="77777777" w:rsidR="009263A2" w:rsidRDefault="00000000">
      <w:pPr>
        <w:pStyle w:val="BodyText"/>
        <w:widowControl w:val="0"/>
        <w:numPr>
          <w:ilvl w:val="0"/>
          <w:numId w:val="38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机会候选优先：优先获得生态内合作项目、名人</w:t>
      </w:r>
      <w:r>
        <w:rPr>
          <w:szCs w:val="24"/>
        </w:rPr>
        <w:t xml:space="preserve"> NFT </w:t>
      </w:r>
      <w:r>
        <w:rPr>
          <w:szCs w:val="24"/>
        </w:rPr>
        <w:t>联合发行等核心机会；</w:t>
      </w:r>
    </w:p>
    <w:p w14:paraId="48DEA059" w14:textId="77777777" w:rsidR="009263A2" w:rsidRDefault="00000000">
      <w:pPr>
        <w:pStyle w:val="BodyText"/>
        <w:widowControl w:val="0"/>
        <w:numPr>
          <w:ilvl w:val="0"/>
          <w:numId w:val="38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历史记录优先：身份信息永久记入生态区块链档案，标注</w:t>
      </w:r>
      <w:r>
        <w:rPr>
          <w:szCs w:val="24"/>
        </w:rPr>
        <w:t>“</w:t>
      </w:r>
      <w:r>
        <w:rPr>
          <w:szCs w:val="24"/>
        </w:rPr>
        <w:t>第一代共建者</w:t>
      </w:r>
      <w:r>
        <w:rPr>
          <w:szCs w:val="24"/>
        </w:rPr>
        <w:t>”</w:t>
      </w:r>
      <w:r>
        <w:rPr>
          <w:szCs w:val="24"/>
        </w:rPr>
        <w:t>标识。</w:t>
      </w:r>
    </w:p>
    <w:p w14:paraId="1FBA4323" w14:textId="77777777" w:rsidR="009263A2" w:rsidRDefault="00000000">
      <w:pPr>
        <w:pStyle w:val="Heading2"/>
        <w:numPr>
          <w:ilvl w:val="0"/>
          <w:numId w:val="37"/>
        </w:numPr>
        <w:tabs>
          <w:tab w:val="left" w:pos="720"/>
        </w:tabs>
        <w:adjustRightInd/>
        <w:rPr>
          <w:b/>
        </w:rPr>
      </w:pPr>
      <w:r>
        <w:t>实质权益（与激励规则白皮书内容相符）</w:t>
      </w:r>
    </w:p>
    <w:p w14:paraId="47AE5029" w14:textId="09F12B31" w:rsidR="009263A2" w:rsidRDefault="00000000">
      <w:pPr>
        <w:pStyle w:val="BodyText"/>
        <w:widowControl w:val="0"/>
        <w:numPr>
          <w:ilvl w:val="0"/>
          <w:numId w:val="39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数字资产激励（</w:t>
      </w:r>
      <w:r>
        <w:rPr>
          <w:szCs w:val="24"/>
        </w:rPr>
        <w:t>ETT</w:t>
      </w:r>
      <w:r>
        <w:rPr>
          <w:szCs w:val="24"/>
        </w:rPr>
        <w:t>）：将赠送</w:t>
      </w:r>
      <w:r w:rsidR="003F7846">
        <w:rPr>
          <w:rFonts w:hint="eastAsia"/>
          <w:szCs w:val="24"/>
        </w:rPr>
        <w:t>约</w:t>
      </w:r>
      <w:r>
        <w:rPr>
          <w:szCs w:val="24"/>
        </w:rPr>
        <w:t xml:space="preserve">400,000 </w:t>
      </w:r>
      <w:r w:rsidR="003F7846">
        <w:rPr>
          <w:rFonts w:hint="eastAsia"/>
          <w:szCs w:val="24"/>
        </w:rPr>
        <w:t>枚</w:t>
      </w:r>
      <w:r>
        <w:rPr>
          <w:szCs w:val="24"/>
        </w:rPr>
        <w:t>的时间币，并依据锁定周期进行线性释放；</w:t>
      </w:r>
    </w:p>
    <w:p w14:paraId="05460273" w14:textId="634E6B89" w:rsidR="009263A2" w:rsidRDefault="00000000">
      <w:pPr>
        <w:pStyle w:val="BodyText"/>
        <w:widowControl w:val="0"/>
        <w:numPr>
          <w:ilvl w:val="0"/>
          <w:numId w:val="39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资本权益：</w:t>
      </w:r>
      <w:r>
        <w:rPr>
          <w:szCs w:val="24"/>
        </w:rPr>
        <w:t xml:space="preserve">2 </w:t>
      </w:r>
      <w:r>
        <w:rPr>
          <w:szCs w:val="24"/>
        </w:rPr>
        <w:t>年后</w:t>
      </w:r>
      <w:r w:rsidR="002C08E7">
        <w:rPr>
          <w:rFonts w:hint="eastAsia"/>
          <w:szCs w:val="24"/>
        </w:rPr>
        <w:t>，和其它时间合伙人共</w:t>
      </w:r>
      <w:r>
        <w:rPr>
          <w:rFonts w:hint="eastAsia"/>
          <w:szCs w:val="24"/>
        </w:rPr>
        <w:t>享</w:t>
      </w:r>
      <w:r>
        <w:rPr>
          <w:szCs w:val="24"/>
        </w:rPr>
        <w:t>有公司期权池</w:t>
      </w:r>
      <w:r>
        <w:rPr>
          <w:szCs w:val="24"/>
        </w:rPr>
        <w:t xml:space="preserve"> </w:t>
      </w:r>
      <w:r w:rsidR="003F7846">
        <w:rPr>
          <w:rFonts w:hint="eastAsia"/>
          <w:szCs w:val="24"/>
        </w:rPr>
        <w:t>（拟设占全部公司</w:t>
      </w:r>
      <w:r>
        <w:rPr>
          <w:rFonts w:hint="eastAsia"/>
          <w:szCs w:val="24"/>
        </w:rPr>
        <w:t>5</w:t>
      </w:r>
      <w:r>
        <w:rPr>
          <w:szCs w:val="24"/>
        </w:rPr>
        <w:t>%</w:t>
      </w:r>
      <w:r w:rsidR="003F7846">
        <w:rPr>
          <w:rFonts w:hint="eastAsia"/>
          <w:szCs w:val="24"/>
        </w:rPr>
        <w:t>的股权）</w:t>
      </w:r>
      <w:r>
        <w:rPr>
          <w:szCs w:val="24"/>
        </w:rPr>
        <w:t xml:space="preserve"> </w:t>
      </w:r>
      <w:r>
        <w:rPr>
          <w:szCs w:val="24"/>
        </w:rPr>
        <w:t>参与权；</w:t>
      </w:r>
    </w:p>
    <w:p w14:paraId="69D8A92D" w14:textId="1ED29E54" w:rsidR="009263A2" w:rsidRDefault="00000000">
      <w:pPr>
        <w:pStyle w:val="BodyText"/>
        <w:widowControl w:val="0"/>
        <w:numPr>
          <w:ilvl w:val="0"/>
          <w:numId w:val="39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管道收益：若推荐名人上线</w:t>
      </w:r>
      <w:r>
        <w:rPr>
          <w:szCs w:val="24"/>
        </w:rPr>
        <w:t>NFT</w:t>
      </w:r>
      <w:r>
        <w:rPr>
          <w:szCs w:val="24"/>
        </w:rPr>
        <w:t>发行与交易平台，将享有</w:t>
      </w:r>
      <w:r w:rsidR="002C08E7">
        <w:rPr>
          <w:rFonts w:hint="eastAsia"/>
          <w:szCs w:val="24"/>
        </w:rPr>
        <w:t>该名人的</w:t>
      </w:r>
      <w:r>
        <w:rPr>
          <w:szCs w:val="24"/>
        </w:rPr>
        <w:t>50%</w:t>
      </w:r>
      <w:r>
        <w:rPr>
          <w:szCs w:val="24"/>
        </w:rPr>
        <w:t>的管道收益分成；</w:t>
      </w:r>
    </w:p>
    <w:p w14:paraId="37DF146A" w14:textId="4AD75C3E" w:rsidR="009263A2" w:rsidRDefault="00000000">
      <w:pPr>
        <w:pStyle w:val="BodyText"/>
        <w:widowControl w:val="0"/>
        <w:numPr>
          <w:ilvl w:val="0"/>
          <w:numId w:val="39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专属资源：获赠</w:t>
      </w:r>
      <w:r>
        <w:rPr>
          <w:szCs w:val="24"/>
        </w:rPr>
        <w:t xml:space="preserve"> “</w:t>
      </w:r>
      <w:r>
        <w:rPr>
          <w:szCs w:val="24"/>
        </w:rPr>
        <w:t>名人堂盲盒会员</w:t>
      </w:r>
      <w:r>
        <w:rPr>
          <w:szCs w:val="24"/>
        </w:rPr>
        <w:t>”</w:t>
      </w:r>
      <w:r w:rsidR="002C08E7">
        <w:rPr>
          <w:rFonts w:hint="eastAsia"/>
          <w:szCs w:val="24"/>
        </w:rPr>
        <w:t>开放资格，</w:t>
      </w:r>
      <w:r>
        <w:rPr>
          <w:szCs w:val="24"/>
        </w:rPr>
        <w:t>全球点时名人堂会所使用权、生态</w:t>
      </w:r>
      <w:r>
        <w:rPr>
          <w:szCs w:val="24"/>
        </w:rPr>
        <w:t xml:space="preserve"> NGO </w:t>
      </w:r>
      <w:r>
        <w:rPr>
          <w:szCs w:val="24"/>
        </w:rPr>
        <w:t>组织</w:t>
      </w:r>
      <w:r w:rsidR="002C08E7">
        <w:rPr>
          <w:rFonts w:hint="eastAsia"/>
          <w:szCs w:val="24"/>
        </w:rPr>
        <w:t>尊贵</w:t>
      </w:r>
      <w:r>
        <w:rPr>
          <w:szCs w:val="24"/>
        </w:rPr>
        <w:t>会员身份</w:t>
      </w:r>
      <w:r w:rsidR="002C08E7">
        <w:rPr>
          <w:rFonts w:hint="eastAsia"/>
          <w:szCs w:val="24"/>
        </w:rPr>
        <w:t>（如点时成金高尔夫球队等）</w:t>
      </w:r>
      <w:r>
        <w:rPr>
          <w:szCs w:val="24"/>
        </w:rPr>
        <w:t>；</w:t>
      </w:r>
    </w:p>
    <w:p w14:paraId="041F0406" w14:textId="77777777" w:rsidR="009263A2" w:rsidRDefault="00000000">
      <w:pPr>
        <w:pStyle w:val="BodyText"/>
        <w:widowControl w:val="0"/>
        <w:numPr>
          <w:ilvl w:val="0"/>
          <w:numId w:val="39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优先权：在全平台</w:t>
      </w:r>
      <w:r>
        <w:rPr>
          <w:szCs w:val="24"/>
        </w:rPr>
        <w:t>NFT</w:t>
      </w:r>
      <w:r>
        <w:rPr>
          <w:szCs w:val="24"/>
        </w:rPr>
        <w:t>发行中享有优先购买权。</w:t>
      </w:r>
    </w:p>
    <w:p w14:paraId="34EA01AB" w14:textId="77777777" w:rsidR="009263A2" w:rsidRDefault="009263A2">
      <w:pPr>
        <w:pStyle w:val="BodyText"/>
        <w:widowControl w:val="0"/>
        <w:spacing w:line="360" w:lineRule="auto"/>
        <w:ind w:left="360" w:firstLineChars="0" w:firstLine="0"/>
        <w:rPr>
          <w:szCs w:val="24"/>
        </w:rPr>
      </w:pPr>
    </w:p>
    <w:p w14:paraId="104ECC66" w14:textId="77777777" w:rsidR="009263A2" w:rsidRDefault="00000000">
      <w:pPr>
        <w:pStyle w:val="Heading1"/>
        <w:widowControl w:val="0"/>
        <w:numPr>
          <w:ilvl w:val="0"/>
          <w:numId w:val="31"/>
        </w:numPr>
        <w:tabs>
          <w:tab w:val="clear" w:pos="1120"/>
          <w:tab w:val="left" w:pos="900"/>
        </w:tabs>
      </w:pPr>
      <w:r>
        <w:t>身份边界：时间合伙人不是什么？</w:t>
      </w:r>
    </w:p>
    <w:p w14:paraId="3A041F46" w14:textId="77777777" w:rsidR="009263A2" w:rsidRDefault="00000000">
      <w:pPr>
        <w:pStyle w:val="BodyText"/>
        <w:widowControl w:val="0"/>
        <w:numPr>
          <w:ilvl w:val="0"/>
          <w:numId w:val="40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并非销售角色，无需承担产品销售指标及业绩考核；</w:t>
      </w:r>
    </w:p>
    <w:p w14:paraId="4B309F70" w14:textId="77777777" w:rsidR="009263A2" w:rsidRDefault="00000000">
      <w:pPr>
        <w:pStyle w:val="BodyText"/>
        <w:widowControl w:val="0"/>
        <w:numPr>
          <w:ilvl w:val="0"/>
          <w:numId w:val="40"/>
        </w:numPr>
        <w:spacing w:line="360" w:lineRule="auto"/>
        <w:ind w:firstLineChars="0"/>
        <w:rPr>
          <w:szCs w:val="24"/>
        </w:rPr>
      </w:pPr>
      <w:r>
        <w:rPr>
          <w:szCs w:val="24"/>
        </w:rPr>
        <w:lastRenderedPageBreak/>
        <w:t>并非代理身份，不具备代表平台签署合同及开展商业活动的权限；</w:t>
      </w:r>
    </w:p>
    <w:p w14:paraId="236171D1" w14:textId="77777777" w:rsidR="009263A2" w:rsidRDefault="00000000">
      <w:pPr>
        <w:pStyle w:val="BodyText"/>
        <w:widowControl w:val="0"/>
        <w:numPr>
          <w:ilvl w:val="0"/>
          <w:numId w:val="40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不强制要求进行拉新引流，无需承担</w:t>
      </w:r>
      <w:r>
        <w:rPr>
          <w:szCs w:val="24"/>
        </w:rPr>
        <w:t>“</w:t>
      </w:r>
      <w:r>
        <w:rPr>
          <w:szCs w:val="24"/>
        </w:rPr>
        <w:t>发展下线</w:t>
      </w:r>
      <w:r>
        <w:rPr>
          <w:szCs w:val="24"/>
        </w:rPr>
        <w:t>”</w:t>
      </w:r>
      <w:r>
        <w:rPr>
          <w:szCs w:val="24"/>
        </w:rPr>
        <w:t>的相关责任；</w:t>
      </w:r>
    </w:p>
    <w:p w14:paraId="6C582881" w14:textId="77777777" w:rsidR="009263A2" w:rsidRDefault="00000000">
      <w:pPr>
        <w:pStyle w:val="BodyText"/>
        <w:widowControl w:val="0"/>
        <w:numPr>
          <w:ilvl w:val="0"/>
          <w:numId w:val="40"/>
        </w:numPr>
        <w:spacing w:line="360" w:lineRule="auto"/>
        <w:ind w:firstLineChars="0"/>
        <w:rPr>
          <w:szCs w:val="24"/>
        </w:rPr>
      </w:pPr>
      <w:r>
        <w:rPr>
          <w:szCs w:val="24"/>
        </w:rPr>
        <w:t>不依赖短期回报，其核心定位为长期共建身份，激励将依据锁定周期进行释放。</w:t>
      </w:r>
    </w:p>
    <w:p w14:paraId="0D16C4F1" w14:textId="77777777" w:rsidR="009263A2" w:rsidRDefault="009263A2">
      <w:pPr>
        <w:pStyle w:val="BodyText"/>
        <w:widowControl w:val="0"/>
        <w:spacing w:line="360" w:lineRule="auto"/>
        <w:ind w:left="360" w:firstLineChars="0" w:firstLine="0"/>
        <w:rPr>
          <w:szCs w:val="24"/>
        </w:rPr>
      </w:pPr>
    </w:p>
    <w:p w14:paraId="3D8E1091" w14:textId="77777777" w:rsidR="009263A2" w:rsidRDefault="00000000">
      <w:pPr>
        <w:pStyle w:val="Heading1"/>
        <w:widowControl w:val="0"/>
        <w:numPr>
          <w:ilvl w:val="0"/>
          <w:numId w:val="31"/>
        </w:numPr>
        <w:tabs>
          <w:tab w:val="clear" w:pos="1120"/>
          <w:tab w:val="left" w:pos="900"/>
        </w:tabs>
      </w:pPr>
      <w:r>
        <w:t>核心总结</w:t>
      </w:r>
    </w:p>
    <w:p w14:paraId="0E1E5B4D" w14:textId="77777777" w:rsidR="009263A2" w:rsidRDefault="00000000">
      <w:pPr>
        <w:pStyle w:val="BodyText"/>
        <w:widowControl w:val="0"/>
        <w:spacing w:line="360" w:lineRule="auto"/>
        <w:ind w:firstLine="480"/>
        <w:rPr>
          <w:szCs w:val="24"/>
        </w:rPr>
      </w:pPr>
      <w:proofErr w:type="spellStart"/>
      <w:r>
        <w:rPr>
          <w:szCs w:val="24"/>
        </w:rPr>
        <w:t>TimeRedeem</w:t>
      </w:r>
      <w:proofErr w:type="spellEnd"/>
      <w:r>
        <w:rPr>
          <w:szCs w:val="24"/>
        </w:rPr>
        <w:t>项目达成预期目标</w:t>
      </w:r>
      <w:r>
        <w:rPr>
          <w:rFonts w:hint="eastAsia"/>
          <w:szCs w:val="24"/>
        </w:rPr>
        <w:t>后</w:t>
      </w:r>
      <w:r>
        <w:rPr>
          <w:szCs w:val="24"/>
        </w:rPr>
        <w:t>，时间合伙人将凭借早期共建身份、优先权益与实质激励，跻身生态价值分配与发展成果的前列，共享长期共建收益。</w:t>
      </w:r>
    </w:p>
    <w:p w14:paraId="3DA15D88" w14:textId="77777777" w:rsidR="009263A2" w:rsidRDefault="0000000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28E0BF6" w14:textId="77777777" w:rsidR="009263A2" w:rsidRDefault="00000000">
      <w:pPr>
        <w:pStyle w:val="Title"/>
        <w:spacing w:line="240" w:lineRule="auto"/>
      </w:pPr>
      <w:r>
        <w:lastRenderedPageBreak/>
        <w:t>《时间合伙人激励规则白皮书》</w:t>
      </w:r>
    </w:p>
    <w:p w14:paraId="4E6DC93D" w14:textId="77777777" w:rsidR="009263A2" w:rsidRDefault="009263A2">
      <w:pPr>
        <w:spacing w:before="120" w:after="120" w:line="288" w:lineRule="auto"/>
        <w:jc w:val="right"/>
        <w:rPr>
          <w:rFonts w:ascii="Microsoft YaHei" w:eastAsia="Microsoft YaHei" w:hAnsi="Microsoft YaHei" w:cs="Microsoft YaHei"/>
          <w:b/>
          <w:sz w:val="22"/>
        </w:rPr>
      </w:pPr>
    </w:p>
    <w:p w14:paraId="64CE0026" w14:textId="77777777" w:rsidR="009263A2" w:rsidRDefault="00000000">
      <w:pPr>
        <w:spacing w:before="120" w:after="120" w:line="288" w:lineRule="auto"/>
        <w:jc w:val="right"/>
      </w:pPr>
      <w:r>
        <w:rPr>
          <w:rFonts w:ascii="Microsoft YaHei" w:eastAsia="Microsoft YaHei" w:hAnsi="Microsoft YaHei" w:cs="Microsoft YaHei" w:hint="eastAsia"/>
          <w:b/>
          <w:sz w:val="22"/>
        </w:rPr>
        <w:t>文件编号</w:t>
      </w:r>
      <w:r>
        <w:rPr>
          <w:rFonts w:ascii="Microsoft YaHei" w:eastAsia="Microsoft YaHei" w:hAnsi="Microsoft YaHei" w:cs="Microsoft YaHei" w:hint="eastAsia"/>
          <w:sz w:val="22"/>
        </w:rPr>
        <w:t>：TR-RUL-001</w:t>
      </w:r>
    </w:p>
    <w:p w14:paraId="4DE8AD96" w14:textId="77777777" w:rsidR="009263A2" w:rsidRDefault="00000000">
      <w:pPr>
        <w:pStyle w:val="Title"/>
        <w:spacing w:line="240" w:lineRule="auto"/>
        <w:jc w:val="left"/>
        <w:rPr>
          <w:rFonts w:eastAsia="SimSun"/>
          <w:sz w:val="18"/>
          <w:szCs w:val="13"/>
        </w:rPr>
      </w:pPr>
      <w:r>
        <w:rPr>
          <w:rFonts w:eastAsia="SimSun"/>
          <w:sz w:val="18"/>
          <w:szCs w:val="13"/>
        </w:rPr>
        <w:t>温馨提示</w:t>
      </w:r>
      <w:r>
        <w:rPr>
          <w:rFonts w:eastAsia="SimSun" w:hint="eastAsia"/>
          <w:sz w:val="18"/>
          <w:szCs w:val="13"/>
        </w:rPr>
        <w:t>：</w:t>
      </w:r>
    </w:p>
    <w:p w14:paraId="72583007" w14:textId="77777777" w:rsidR="009263A2" w:rsidRDefault="00000000">
      <w:pPr>
        <w:pStyle w:val="BodyText"/>
        <w:ind w:firstLine="360"/>
        <w:rPr>
          <w:sz w:val="18"/>
          <w:szCs w:val="13"/>
        </w:rPr>
      </w:pPr>
      <w:r>
        <w:rPr>
          <w:sz w:val="18"/>
          <w:szCs w:val="13"/>
        </w:rPr>
        <w:t>本白皮书旨在阐述项目运营的相关规则，其内容不构成任何具有法律约束力的合同条款或承诺。为顺应项目发展需求，点时成金（</w:t>
      </w:r>
      <w:proofErr w:type="spellStart"/>
      <w:r>
        <w:rPr>
          <w:sz w:val="18"/>
          <w:szCs w:val="13"/>
        </w:rPr>
        <w:t>TimeRedeem</w:t>
      </w:r>
      <w:proofErr w:type="spellEnd"/>
      <w:r>
        <w:rPr>
          <w:sz w:val="18"/>
          <w:szCs w:val="13"/>
        </w:rPr>
        <w:t>）平台保留对本白皮书内容进行调整与更新的权利。</w:t>
      </w:r>
    </w:p>
    <w:p w14:paraId="3C3762E5" w14:textId="77777777" w:rsidR="009263A2" w:rsidRDefault="009263A2">
      <w:pPr>
        <w:pStyle w:val="BodyText"/>
        <w:ind w:firstLine="360"/>
        <w:rPr>
          <w:sz w:val="18"/>
          <w:szCs w:val="13"/>
        </w:rPr>
      </w:pPr>
    </w:p>
    <w:p w14:paraId="33D9C9AD" w14:textId="77777777" w:rsidR="009263A2" w:rsidRDefault="00000000">
      <w:pPr>
        <w:pStyle w:val="a1"/>
        <w:numPr>
          <w:ilvl w:val="0"/>
          <w:numId w:val="41"/>
        </w:numPr>
        <w:tabs>
          <w:tab w:val="left" w:pos="1120"/>
        </w:tabs>
        <w:ind w:firstLine="489"/>
      </w:pPr>
      <w:r>
        <w:t>白皮书目的</w:t>
      </w:r>
    </w:p>
    <w:p w14:paraId="451ACD8F" w14:textId="77777777" w:rsidR="009263A2" w:rsidRDefault="00000000">
      <w:pPr>
        <w:pStyle w:val="BodyText"/>
        <w:ind w:firstLine="480"/>
      </w:pPr>
      <w:r>
        <w:t>阐述</w:t>
      </w:r>
      <w:r>
        <w:t xml:space="preserve"> </w:t>
      </w:r>
      <w:proofErr w:type="spellStart"/>
      <w:r>
        <w:t>TimeRedeem</w:t>
      </w:r>
      <w:proofErr w:type="spellEnd"/>
      <w:r>
        <w:t xml:space="preserve"> </w:t>
      </w:r>
      <w:r>
        <w:t>平台针对</w:t>
      </w:r>
      <w:r>
        <w:t>“</w:t>
      </w:r>
      <w:r>
        <w:t>时间合伙人</w:t>
      </w:r>
      <w:r>
        <w:t>”</w:t>
      </w:r>
      <w:r>
        <w:t>制定的基本原则、激励类型、激励评估以及调整与终止规则，助力合伙人明晰平台生态逻辑。</w:t>
      </w:r>
    </w:p>
    <w:p w14:paraId="304CCD61" w14:textId="77777777" w:rsidR="009263A2" w:rsidRDefault="00000000">
      <w:pPr>
        <w:pStyle w:val="a1"/>
        <w:numPr>
          <w:ilvl w:val="0"/>
          <w:numId w:val="41"/>
        </w:numPr>
        <w:tabs>
          <w:tab w:val="left" w:pos="1120"/>
        </w:tabs>
        <w:ind w:firstLine="489"/>
      </w:pPr>
      <w:r>
        <w:t>基本原则</w:t>
      </w:r>
    </w:p>
    <w:p w14:paraId="0D6FC155" w14:textId="77777777" w:rsidR="009263A2" w:rsidRDefault="00000000">
      <w:pPr>
        <w:pStyle w:val="BodyText"/>
        <w:ind w:firstLine="480"/>
      </w:pPr>
      <w:r>
        <w:t>生态贡献原则：激励与实际生态贡献（如</w:t>
      </w:r>
      <w:r>
        <w:t xml:space="preserve"> KOL </w:t>
      </w:r>
      <w:r>
        <w:t>引荐、品牌资源支持、社区治理参与等）直接挂钩。</w:t>
      </w:r>
    </w:p>
    <w:p w14:paraId="13588B1C" w14:textId="77777777" w:rsidR="009263A2" w:rsidRDefault="00000000">
      <w:pPr>
        <w:pStyle w:val="BodyText"/>
        <w:ind w:firstLine="480"/>
      </w:pPr>
      <w:r>
        <w:t>长期主义原则：采用</w:t>
      </w:r>
      <w:r>
        <w:t xml:space="preserve"> 6 </w:t>
      </w:r>
      <w:r>
        <w:t>个月与</w:t>
      </w:r>
      <w:r>
        <w:t xml:space="preserve"> 12 </w:t>
      </w:r>
      <w:r>
        <w:t>个月锁定及线性释放相结合的模式，杜绝短期套利行为。</w:t>
      </w:r>
    </w:p>
    <w:p w14:paraId="46DD719C" w14:textId="77777777" w:rsidR="009263A2" w:rsidRDefault="00000000">
      <w:pPr>
        <w:pStyle w:val="BodyText"/>
        <w:ind w:firstLine="480"/>
      </w:pPr>
      <w:r>
        <w:t>动态调整原则：规则将根据项目发展阶段的变化进行适应性调整。</w:t>
      </w:r>
    </w:p>
    <w:p w14:paraId="385C4F9B" w14:textId="77777777" w:rsidR="009263A2" w:rsidRDefault="00000000">
      <w:pPr>
        <w:pStyle w:val="BodyText"/>
        <w:ind w:firstLine="480"/>
      </w:pPr>
      <w:r>
        <w:t>合规优先原则：严格遵循相关司法辖区的监管要求。</w:t>
      </w:r>
    </w:p>
    <w:p w14:paraId="4866B04B" w14:textId="19668463" w:rsidR="009263A2" w:rsidRDefault="00000000">
      <w:pPr>
        <w:pStyle w:val="a1"/>
        <w:numPr>
          <w:ilvl w:val="0"/>
          <w:numId w:val="41"/>
        </w:numPr>
        <w:tabs>
          <w:tab w:val="left" w:pos="1120"/>
        </w:tabs>
        <w:ind w:firstLine="489"/>
      </w:pPr>
      <w:r>
        <w:t>激励类型（基于</w:t>
      </w:r>
      <w:r>
        <w:t xml:space="preserve"> 200,000 USD </w:t>
      </w:r>
      <w:r>
        <w:t>投入）</w:t>
      </w:r>
    </w:p>
    <w:p w14:paraId="11816CAF" w14:textId="77777777" w:rsidR="002C08E7" w:rsidRDefault="002C08E7" w:rsidP="002C08E7">
      <w:pPr>
        <w:pStyle w:val="BodyText"/>
        <w:widowControl w:val="0"/>
        <w:numPr>
          <w:ilvl w:val="0"/>
          <w:numId w:val="46"/>
        </w:numPr>
        <w:tabs>
          <w:tab w:val="left" w:pos="0"/>
        </w:tabs>
        <w:spacing w:line="360" w:lineRule="auto"/>
        <w:ind w:firstLineChars="0"/>
        <w:rPr>
          <w:szCs w:val="24"/>
        </w:rPr>
      </w:pPr>
      <w:r>
        <w:rPr>
          <w:szCs w:val="24"/>
        </w:rPr>
        <w:t>数字资产激励（</w:t>
      </w:r>
      <w:r>
        <w:rPr>
          <w:szCs w:val="24"/>
        </w:rPr>
        <w:t>ETT</w:t>
      </w:r>
      <w:r>
        <w:rPr>
          <w:szCs w:val="24"/>
        </w:rPr>
        <w:t>）：将赠送</w:t>
      </w:r>
      <w:r>
        <w:rPr>
          <w:rFonts w:hint="eastAsia"/>
          <w:szCs w:val="24"/>
        </w:rPr>
        <w:t>约</w:t>
      </w:r>
      <w:r>
        <w:rPr>
          <w:szCs w:val="24"/>
        </w:rPr>
        <w:t xml:space="preserve">400,000 </w:t>
      </w:r>
      <w:r>
        <w:rPr>
          <w:rFonts w:hint="eastAsia"/>
          <w:szCs w:val="24"/>
        </w:rPr>
        <w:t>枚</w:t>
      </w:r>
      <w:r>
        <w:rPr>
          <w:szCs w:val="24"/>
        </w:rPr>
        <w:t>的时间币，并依据锁定周期进行线性释放；</w:t>
      </w:r>
    </w:p>
    <w:p w14:paraId="2D333F3B" w14:textId="77777777" w:rsidR="002C08E7" w:rsidRDefault="002C08E7" w:rsidP="002C08E7">
      <w:pPr>
        <w:pStyle w:val="BodyText"/>
        <w:widowControl w:val="0"/>
        <w:numPr>
          <w:ilvl w:val="0"/>
          <w:numId w:val="46"/>
        </w:numPr>
        <w:tabs>
          <w:tab w:val="left" w:pos="0"/>
        </w:tabs>
        <w:spacing w:line="360" w:lineRule="auto"/>
        <w:ind w:firstLineChars="0"/>
        <w:rPr>
          <w:szCs w:val="24"/>
        </w:rPr>
      </w:pPr>
      <w:r>
        <w:rPr>
          <w:szCs w:val="24"/>
        </w:rPr>
        <w:t>资本权益：</w:t>
      </w:r>
      <w:r>
        <w:rPr>
          <w:szCs w:val="24"/>
        </w:rPr>
        <w:t xml:space="preserve">2 </w:t>
      </w:r>
      <w:r>
        <w:rPr>
          <w:szCs w:val="24"/>
        </w:rPr>
        <w:t>年后</w:t>
      </w:r>
      <w:r>
        <w:rPr>
          <w:rFonts w:hint="eastAsia"/>
          <w:szCs w:val="24"/>
        </w:rPr>
        <w:t>，和其它时间合伙人共享</w:t>
      </w:r>
      <w:r>
        <w:rPr>
          <w:szCs w:val="24"/>
        </w:rPr>
        <w:t>有公司期权池</w:t>
      </w:r>
      <w:r>
        <w:rPr>
          <w:szCs w:val="24"/>
        </w:rPr>
        <w:t xml:space="preserve"> </w:t>
      </w:r>
      <w:r>
        <w:rPr>
          <w:rFonts w:hint="eastAsia"/>
          <w:szCs w:val="24"/>
        </w:rPr>
        <w:t>（拟设占全部公司</w:t>
      </w:r>
      <w:r>
        <w:rPr>
          <w:rFonts w:hint="eastAsia"/>
          <w:szCs w:val="24"/>
        </w:rPr>
        <w:t>5</w:t>
      </w:r>
      <w:r>
        <w:rPr>
          <w:szCs w:val="24"/>
        </w:rPr>
        <w:t>%</w:t>
      </w:r>
      <w:r>
        <w:rPr>
          <w:rFonts w:hint="eastAsia"/>
          <w:szCs w:val="24"/>
        </w:rPr>
        <w:t>的股权）</w:t>
      </w:r>
      <w:r>
        <w:rPr>
          <w:szCs w:val="24"/>
        </w:rPr>
        <w:t xml:space="preserve"> </w:t>
      </w:r>
      <w:r>
        <w:rPr>
          <w:szCs w:val="24"/>
        </w:rPr>
        <w:t>参与权；</w:t>
      </w:r>
    </w:p>
    <w:p w14:paraId="220D831E" w14:textId="77777777" w:rsidR="002C08E7" w:rsidRDefault="002C08E7" w:rsidP="002C08E7">
      <w:pPr>
        <w:pStyle w:val="BodyText"/>
        <w:widowControl w:val="0"/>
        <w:numPr>
          <w:ilvl w:val="0"/>
          <w:numId w:val="46"/>
        </w:numPr>
        <w:tabs>
          <w:tab w:val="left" w:pos="0"/>
        </w:tabs>
        <w:spacing w:line="360" w:lineRule="auto"/>
        <w:ind w:firstLineChars="0"/>
        <w:rPr>
          <w:szCs w:val="24"/>
        </w:rPr>
      </w:pPr>
      <w:r>
        <w:rPr>
          <w:szCs w:val="24"/>
        </w:rPr>
        <w:t>管道收益：若推荐名人上线</w:t>
      </w:r>
      <w:r>
        <w:rPr>
          <w:szCs w:val="24"/>
        </w:rPr>
        <w:t>NFT</w:t>
      </w:r>
      <w:r>
        <w:rPr>
          <w:szCs w:val="24"/>
        </w:rPr>
        <w:t>发行与交易平台，将享有</w:t>
      </w:r>
      <w:r>
        <w:rPr>
          <w:rFonts w:hint="eastAsia"/>
          <w:szCs w:val="24"/>
        </w:rPr>
        <w:t>该名人的</w:t>
      </w:r>
      <w:r>
        <w:rPr>
          <w:szCs w:val="24"/>
        </w:rPr>
        <w:t>50%</w:t>
      </w:r>
      <w:r>
        <w:rPr>
          <w:szCs w:val="24"/>
        </w:rPr>
        <w:t>的管道收益分成；</w:t>
      </w:r>
    </w:p>
    <w:p w14:paraId="7B6BD0B7" w14:textId="77777777" w:rsidR="002C08E7" w:rsidRDefault="002C08E7" w:rsidP="002C08E7">
      <w:pPr>
        <w:pStyle w:val="BodyText"/>
        <w:widowControl w:val="0"/>
        <w:numPr>
          <w:ilvl w:val="0"/>
          <w:numId w:val="46"/>
        </w:numPr>
        <w:tabs>
          <w:tab w:val="left" w:pos="0"/>
        </w:tabs>
        <w:spacing w:line="360" w:lineRule="auto"/>
        <w:ind w:firstLineChars="0"/>
        <w:rPr>
          <w:szCs w:val="24"/>
        </w:rPr>
      </w:pPr>
      <w:r>
        <w:rPr>
          <w:szCs w:val="24"/>
        </w:rPr>
        <w:t>专属资源：获赠</w:t>
      </w:r>
      <w:r>
        <w:rPr>
          <w:szCs w:val="24"/>
        </w:rPr>
        <w:t xml:space="preserve"> “</w:t>
      </w:r>
      <w:r>
        <w:rPr>
          <w:szCs w:val="24"/>
        </w:rPr>
        <w:t>名人堂盲盒会员</w:t>
      </w:r>
      <w:r>
        <w:rPr>
          <w:szCs w:val="24"/>
        </w:rPr>
        <w:t>”</w:t>
      </w:r>
      <w:r>
        <w:rPr>
          <w:rFonts w:hint="eastAsia"/>
          <w:szCs w:val="24"/>
        </w:rPr>
        <w:t>开放资格，</w:t>
      </w:r>
      <w:r>
        <w:rPr>
          <w:szCs w:val="24"/>
        </w:rPr>
        <w:t>全球点时名人堂会所使用权、生态</w:t>
      </w:r>
      <w:r>
        <w:rPr>
          <w:szCs w:val="24"/>
        </w:rPr>
        <w:t xml:space="preserve"> NGO </w:t>
      </w:r>
      <w:r>
        <w:rPr>
          <w:szCs w:val="24"/>
        </w:rPr>
        <w:t>组织</w:t>
      </w:r>
      <w:r>
        <w:rPr>
          <w:rFonts w:hint="eastAsia"/>
          <w:szCs w:val="24"/>
        </w:rPr>
        <w:t>尊贵</w:t>
      </w:r>
      <w:r>
        <w:rPr>
          <w:szCs w:val="24"/>
        </w:rPr>
        <w:t>会员身份</w:t>
      </w:r>
      <w:r>
        <w:rPr>
          <w:rFonts w:hint="eastAsia"/>
          <w:szCs w:val="24"/>
        </w:rPr>
        <w:t>（如点时成金高尔夫球队等）</w:t>
      </w:r>
      <w:r>
        <w:rPr>
          <w:szCs w:val="24"/>
        </w:rPr>
        <w:t>；</w:t>
      </w:r>
    </w:p>
    <w:p w14:paraId="7232ECDF" w14:textId="77777777" w:rsidR="002C08E7" w:rsidRDefault="002C08E7" w:rsidP="002C08E7">
      <w:pPr>
        <w:pStyle w:val="BodyText"/>
        <w:widowControl w:val="0"/>
        <w:numPr>
          <w:ilvl w:val="0"/>
          <w:numId w:val="46"/>
        </w:numPr>
        <w:tabs>
          <w:tab w:val="left" w:pos="0"/>
        </w:tabs>
        <w:spacing w:line="360" w:lineRule="auto"/>
        <w:ind w:firstLineChars="0"/>
        <w:rPr>
          <w:szCs w:val="24"/>
        </w:rPr>
      </w:pPr>
      <w:r>
        <w:rPr>
          <w:szCs w:val="24"/>
        </w:rPr>
        <w:lastRenderedPageBreak/>
        <w:t>优先权：在全平台</w:t>
      </w:r>
      <w:r>
        <w:rPr>
          <w:szCs w:val="24"/>
        </w:rPr>
        <w:t>NFT</w:t>
      </w:r>
      <w:r>
        <w:rPr>
          <w:szCs w:val="24"/>
        </w:rPr>
        <w:t>发行中享有优先购买权。</w:t>
      </w:r>
    </w:p>
    <w:p w14:paraId="3ED88A73" w14:textId="77777777" w:rsidR="009263A2" w:rsidRDefault="00000000">
      <w:pPr>
        <w:pStyle w:val="a1"/>
        <w:numPr>
          <w:ilvl w:val="0"/>
          <w:numId w:val="41"/>
        </w:numPr>
        <w:tabs>
          <w:tab w:val="left" w:pos="1120"/>
        </w:tabs>
        <w:ind w:firstLine="489"/>
      </w:pPr>
      <w:r>
        <w:t>激励评估</w:t>
      </w:r>
    </w:p>
    <w:p w14:paraId="14442530" w14:textId="77777777" w:rsidR="009263A2" w:rsidRDefault="00000000">
      <w:pPr>
        <w:pStyle w:val="BodyText"/>
        <w:ind w:firstLine="480"/>
      </w:pPr>
      <w:r>
        <w:t>评估维度涵盖：</w:t>
      </w:r>
    </w:p>
    <w:p w14:paraId="155359E3" w14:textId="77777777" w:rsidR="009263A2" w:rsidRDefault="00000000">
      <w:pPr>
        <w:pStyle w:val="BodyText"/>
        <w:ind w:firstLine="480"/>
      </w:pPr>
      <w:r>
        <w:t>名人</w:t>
      </w:r>
      <w:r>
        <w:t xml:space="preserve"> / KOL </w:t>
      </w:r>
      <w:r>
        <w:t>引荐与撮合成效；</w:t>
      </w:r>
    </w:p>
    <w:p w14:paraId="39AC1CD3" w14:textId="77777777" w:rsidR="009263A2" w:rsidRDefault="00000000">
      <w:pPr>
        <w:pStyle w:val="BodyText"/>
        <w:ind w:firstLine="480"/>
      </w:pPr>
      <w:r>
        <w:t>品牌资源、渠道资源的支持力度；</w:t>
      </w:r>
    </w:p>
    <w:p w14:paraId="1ADAAFCF" w14:textId="77777777" w:rsidR="009263A2" w:rsidRDefault="00000000">
      <w:pPr>
        <w:pStyle w:val="BodyText"/>
        <w:ind w:firstLine="480"/>
      </w:pPr>
      <w:r>
        <w:t>社区建设与治理的参与深度；</w:t>
      </w:r>
    </w:p>
    <w:p w14:paraId="529753EB" w14:textId="77777777" w:rsidR="009263A2" w:rsidRDefault="00000000">
      <w:pPr>
        <w:pStyle w:val="BodyText"/>
        <w:ind w:firstLine="480"/>
      </w:pPr>
      <w:r>
        <w:t>长期生态价值的贡献程度。</w:t>
      </w:r>
    </w:p>
    <w:p w14:paraId="127B2F4C" w14:textId="77777777" w:rsidR="009263A2" w:rsidRDefault="00000000">
      <w:pPr>
        <w:pStyle w:val="BodyText"/>
        <w:ind w:firstLine="480"/>
      </w:pPr>
      <w:r>
        <w:t>最终评估结果由平台治理机制确定。</w:t>
      </w:r>
    </w:p>
    <w:p w14:paraId="1AD230AE" w14:textId="77777777" w:rsidR="009263A2" w:rsidRDefault="00000000">
      <w:pPr>
        <w:pStyle w:val="a1"/>
        <w:numPr>
          <w:ilvl w:val="0"/>
          <w:numId w:val="41"/>
        </w:numPr>
        <w:tabs>
          <w:tab w:val="left" w:pos="1120"/>
        </w:tabs>
        <w:ind w:firstLine="489"/>
      </w:pPr>
      <w:r>
        <w:t>激励调整与终止</w:t>
      </w:r>
    </w:p>
    <w:p w14:paraId="0CA25449" w14:textId="77777777" w:rsidR="009263A2" w:rsidRDefault="00000000">
      <w:pPr>
        <w:pStyle w:val="BodyText"/>
        <w:ind w:firstLine="480"/>
      </w:pPr>
      <w:r>
        <w:t>平台有权根据实际情况暂停、减少或终止相关激励；</w:t>
      </w:r>
    </w:p>
    <w:p w14:paraId="4A883C86" w14:textId="77777777" w:rsidR="009263A2" w:rsidRDefault="00000000">
      <w:pPr>
        <w:pStyle w:val="BodyText"/>
        <w:ind w:firstLine="480"/>
      </w:pPr>
      <w:r>
        <w:t>合伙人若存在违规、套利、损害生态等行为，将被清退并取消激励；</w:t>
      </w:r>
    </w:p>
    <w:p w14:paraId="6786CFDF" w14:textId="77777777" w:rsidR="009263A2" w:rsidRDefault="00000000">
      <w:pPr>
        <w:pStyle w:val="BodyText"/>
        <w:ind w:firstLine="480"/>
      </w:pPr>
      <w:r>
        <w:t>本规则所涉及的激励不具有可继承性或强制执行性。</w:t>
      </w:r>
    </w:p>
    <w:p w14:paraId="39E18D22" w14:textId="77777777" w:rsidR="009263A2" w:rsidRDefault="00000000">
      <w:pPr>
        <w:pStyle w:val="a1"/>
        <w:numPr>
          <w:ilvl w:val="0"/>
          <w:numId w:val="41"/>
        </w:numPr>
        <w:tabs>
          <w:tab w:val="left" w:pos="1120"/>
        </w:tabs>
        <w:ind w:firstLine="489"/>
      </w:pPr>
      <w:r>
        <w:t>白皮书解释权</w:t>
      </w:r>
    </w:p>
    <w:p w14:paraId="1CF01324" w14:textId="77777777" w:rsidR="009263A2" w:rsidRDefault="00000000">
      <w:pPr>
        <w:pStyle w:val="BodyText"/>
        <w:ind w:firstLine="480"/>
      </w:pPr>
      <w:r>
        <w:t>本白皮书的最终解释权归点时成金（</w:t>
      </w:r>
      <w:proofErr w:type="spellStart"/>
      <w:r>
        <w:t>TimeRedeem</w:t>
      </w:r>
      <w:proofErr w:type="spellEnd"/>
      <w:r>
        <w:t>）平台所有。</w:t>
      </w:r>
    </w:p>
    <w:p w14:paraId="411B11FD" w14:textId="77777777" w:rsidR="009263A2" w:rsidRDefault="00000000">
      <w:r>
        <w:br w:type="page"/>
      </w:r>
    </w:p>
    <w:p w14:paraId="468DDC72" w14:textId="77777777" w:rsidR="009263A2" w:rsidRDefault="00000000">
      <w:pPr>
        <w:pStyle w:val="Title"/>
      </w:pPr>
      <w:r>
        <w:lastRenderedPageBreak/>
        <w:t>点时成金</w:t>
      </w:r>
      <w:proofErr w:type="spellStart"/>
      <w:r>
        <w:t>TimeRedeem</w:t>
      </w:r>
      <w:proofErr w:type="spellEnd"/>
      <w:r>
        <w:br/>
      </w:r>
      <w:r>
        <w:t>时间合伙人生态参与协议</w:t>
      </w:r>
    </w:p>
    <w:p w14:paraId="4B4ECA78" w14:textId="77777777" w:rsidR="009263A2" w:rsidRDefault="00000000">
      <w:pPr>
        <w:spacing w:line="360" w:lineRule="auto"/>
        <w:jc w:val="right"/>
        <w:rPr>
          <w:rFonts w:ascii="Microsoft YaHei" w:eastAsia="Microsoft YaHei" w:hAnsi="Microsoft YaHei" w:cs="Microsoft YaHei"/>
          <w:bCs/>
        </w:rPr>
      </w:pPr>
      <w:r>
        <w:rPr>
          <w:rFonts w:ascii="Microsoft YaHei" w:eastAsia="Microsoft YaHei" w:hAnsi="Microsoft YaHei" w:cs="Microsoft YaHei" w:hint="eastAsia"/>
          <w:bCs/>
        </w:rPr>
        <w:t>协议编号：TR-TP-019</w:t>
      </w:r>
    </w:p>
    <w:p w14:paraId="28BA3B42" w14:textId="77777777" w:rsidR="009263A2" w:rsidRDefault="009263A2">
      <w:pPr>
        <w:spacing w:line="360" w:lineRule="auto"/>
        <w:rPr>
          <w:rFonts w:ascii="Microsoft YaHei" w:eastAsia="Microsoft YaHei" w:hAnsi="Microsoft YaHei" w:cs="Microsoft YaHei"/>
          <w:bCs/>
        </w:rPr>
      </w:pPr>
    </w:p>
    <w:p w14:paraId="0B800867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本协议由以下双方于【2025】年【12】月【25】日签署：</w:t>
      </w:r>
    </w:p>
    <w:p w14:paraId="49CF1E73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29D0031C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甲方（平台发起方）：</w:t>
      </w:r>
    </w:p>
    <w:p w14:paraId="2C142124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 xml:space="preserve">机构名称：香港点时成金科技集团有限公司（英文名：Hong Kong Time Redeem Technology </w:t>
      </w:r>
      <w:proofErr w:type="spellStart"/>
      <w:r>
        <w:rPr>
          <w:rFonts w:ascii="SimSun" w:hAnsi="SimSun" w:cs="SimSun" w:hint="eastAsia"/>
          <w:szCs w:val="24"/>
        </w:rPr>
        <w:t>Co.,Limited</w:t>
      </w:r>
      <w:proofErr w:type="spellEnd"/>
      <w:r>
        <w:rPr>
          <w:rFonts w:ascii="SimSun" w:hAnsi="SimSun" w:cs="SimSun" w:hint="eastAsia"/>
          <w:szCs w:val="24"/>
        </w:rPr>
        <w:t>）</w:t>
      </w:r>
    </w:p>
    <w:p w14:paraId="1B481EFF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注册号：78580969</w:t>
      </w:r>
    </w:p>
    <w:p w14:paraId="38D9E9F7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1AF16D98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乙方（时间合伙人）：</w:t>
      </w:r>
    </w:p>
    <w:p w14:paraId="3B0610EC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姓名 / 机构名称：仝强</w:t>
      </w:r>
    </w:p>
    <w:p w14:paraId="72C40A1E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证件号码 / 注册号：EJ7043705</w:t>
      </w:r>
    </w:p>
    <w:p w14:paraId="65C51FAD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565D1693" w14:textId="77777777" w:rsidR="009263A2" w:rsidRDefault="00000000">
      <w:pPr>
        <w:pStyle w:val="Heading1"/>
        <w:numPr>
          <w:ilvl w:val="0"/>
          <w:numId w:val="42"/>
        </w:numPr>
        <w:rPr>
          <w:b w:val="0"/>
          <w:bCs/>
        </w:rPr>
      </w:pPr>
      <w:r>
        <w:rPr>
          <w:rFonts w:hint="eastAsia"/>
        </w:rPr>
        <w:t>｜合作背景与宗旨</w:t>
      </w:r>
    </w:p>
    <w:p w14:paraId="4C37E05D" w14:textId="03B1A218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甲方致力于打造</w:t>
      </w:r>
      <w:proofErr w:type="spellStart"/>
      <w:r>
        <w:rPr>
          <w:rFonts w:ascii="SimSun" w:hAnsi="SimSun" w:cs="SimSun" w:hint="eastAsia"/>
          <w:szCs w:val="24"/>
        </w:rPr>
        <w:t>TimeRedeem</w:t>
      </w:r>
      <w:proofErr w:type="spellEnd"/>
      <w:r>
        <w:rPr>
          <w:rFonts w:ascii="SimSun" w:hAnsi="SimSun" w:cs="SimSun" w:hint="eastAsia"/>
          <w:szCs w:val="24"/>
        </w:rPr>
        <w:t>（点时成金）全球时间价值协作平台，运用区块链与去中心化技术，对真实、可验证的人类高价值</w:t>
      </w:r>
      <w:r w:rsidR="002C08E7">
        <w:rPr>
          <w:rFonts w:ascii="SimSun" w:hAnsi="SimSun" w:cs="SimSun" w:hint="eastAsia"/>
          <w:szCs w:val="24"/>
        </w:rPr>
        <w:t>碎片化</w:t>
      </w:r>
      <w:r>
        <w:rPr>
          <w:rFonts w:ascii="SimSun" w:hAnsi="SimSun" w:cs="SimSun" w:hint="eastAsia"/>
          <w:szCs w:val="24"/>
        </w:rPr>
        <w:t>时间进行数字化、确权及协作结算。</w:t>
      </w:r>
    </w:p>
    <w:p w14:paraId="16A73D42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乙方基于对“时间作为终极稀缺资产”理念的高度认同，自愿以“时间合伙人（Time Partner）”身份参与</w:t>
      </w:r>
      <w:proofErr w:type="spellStart"/>
      <w:r>
        <w:rPr>
          <w:rFonts w:ascii="SimSun" w:hAnsi="SimSun" w:cs="SimSun" w:hint="eastAsia"/>
          <w:szCs w:val="24"/>
        </w:rPr>
        <w:t>TimeRedeem</w:t>
      </w:r>
      <w:proofErr w:type="spellEnd"/>
      <w:r>
        <w:rPr>
          <w:rFonts w:ascii="SimSun" w:hAnsi="SimSun" w:cs="SimSun" w:hint="eastAsia"/>
          <w:szCs w:val="24"/>
        </w:rPr>
        <w:t>生态体系的建设、传播及共识形成。</w:t>
      </w:r>
    </w:p>
    <w:p w14:paraId="28E5CEEA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133FBADB" w14:textId="77777777" w:rsidR="009263A2" w:rsidRDefault="00000000">
      <w:pPr>
        <w:pStyle w:val="Heading1"/>
        <w:numPr>
          <w:ilvl w:val="0"/>
          <w:numId w:val="42"/>
        </w:numPr>
        <w:rPr>
          <w:b w:val="0"/>
          <w:bCs/>
        </w:rPr>
      </w:pPr>
      <w:r>
        <w:rPr>
          <w:rFonts w:hint="eastAsia"/>
        </w:rPr>
        <w:t>｜时间合伙人资格与生态参与方式</w:t>
      </w:r>
    </w:p>
    <w:p w14:paraId="0EF020DA" w14:textId="77777777" w:rsidR="009263A2" w:rsidRDefault="00000000">
      <w:pPr>
        <w:pStyle w:val="Heading2"/>
        <w:numPr>
          <w:ilvl w:val="0"/>
          <w:numId w:val="43"/>
        </w:numPr>
      </w:pPr>
      <w:r>
        <w:rPr>
          <w:rFonts w:hint="eastAsia"/>
        </w:rPr>
        <w:lastRenderedPageBreak/>
        <w:t>生态参与费用</w:t>
      </w:r>
    </w:p>
    <w:p w14:paraId="2D291500" w14:textId="0CF1779A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乙方同意向甲方支付等值于USD 200,000的USD，作为</w:t>
      </w:r>
      <w:proofErr w:type="spellStart"/>
      <w:r>
        <w:rPr>
          <w:rFonts w:ascii="SimSun" w:hAnsi="SimSun" w:cs="SimSun" w:hint="eastAsia"/>
          <w:szCs w:val="24"/>
        </w:rPr>
        <w:t>TimeRedeem</w:t>
      </w:r>
      <w:proofErr w:type="spellEnd"/>
      <w:r>
        <w:rPr>
          <w:rFonts w:ascii="SimSun" w:hAnsi="SimSun" w:cs="SimSun" w:hint="eastAsia"/>
          <w:szCs w:val="24"/>
        </w:rPr>
        <w:t>时间合伙人生态参与费用/节点授权费用。</w:t>
      </w:r>
    </w:p>
    <w:p w14:paraId="1C17779F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该费用主要用于但不限于：</w:t>
      </w:r>
    </w:p>
    <w:p w14:paraId="4B54C157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平台技术开发、生态建设、全球合规、社区治理及时间资产体系搭建。</w:t>
      </w:r>
    </w:p>
    <w:p w14:paraId="0D89F163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明确声明：</w:t>
      </w:r>
    </w:p>
    <w:p w14:paraId="7FFE2114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本协议项下所涉费用不构成任何形式的证券发行、股权投资、收益承诺或回购安排。</w:t>
      </w:r>
    </w:p>
    <w:p w14:paraId="5347EC5C" w14:textId="77777777" w:rsidR="009263A2" w:rsidRDefault="00000000">
      <w:pPr>
        <w:pStyle w:val="Heading2"/>
        <w:numPr>
          <w:ilvl w:val="0"/>
          <w:numId w:val="43"/>
        </w:numPr>
      </w:pPr>
      <w:r>
        <w:rPr>
          <w:rFonts w:hint="eastAsia"/>
        </w:rPr>
        <w:t>时间合伙人席位</w:t>
      </w:r>
    </w:p>
    <w:p w14:paraId="09435513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1.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时间合伙人席位为全球限量100席</w:t>
      </w:r>
    </w:p>
    <w:p w14:paraId="77237099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2.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乙方席位编号为：No.019</w:t>
      </w:r>
    </w:p>
    <w:p w14:paraId="25A38E5A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3.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席位用于确认乙方在</w:t>
      </w:r>
      <w:proofErr w:type="spellStart"/>
      <w:r>
        <w:rPr>
          <w:rFonts w:ascii="SimSun" w:eastAsia="SimSun" w:hAnsi="SimSun" w:cs="SimSun" w:hint="eastAsia"/>
          <w:bCs/>
          <w:sz w:val="24"/>
          <w:szCs w:val="24"/>
        </w:rPr>
        <w:t>TimeRedeem</w:t>
      </w:r>
      <w:proofErr w:type="spellEnd"/>
      <w:r>
        <w:rPr>
          <w:rFonts w:ascii="SimSun" w:eastAsia="SimSun" w:hAnsi="SimSun" w:cs="SimSun" w:hint="eastAsia"/>
          <w:bCs/>
          <w:sz w:val="24"/>
          <w:szCs w:val="24"/>
        </w:rPr>
        <w:t>生态中的节点身份与优先参与权</w:t>
      </w:r>
    </w:p>
    <w:p w14:paraId="0E98D469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18197F16" w14:textId="77777777" w:rsidR="009263A2" w:rsidRDefault="00000000">
      <w:pPr>
        <w:pStyle w:val="Heading1"/>
        <w:numPr>
          <w:ilvl w:val="0"/>
          <w:numId w:val="42"/>
        </w:numPr>
        <w:rPr>
          <w:b w:val="0"/>
          <w:bCs/>
        </w:rPr>
      </w:pPr>
      <w:r>
        <w:rPr>
          <w:rFonts w:hint="eastAsia"/>
        </w:rPr>
        <w:t>｜时间合伙人生态权益</w:t>
      </w:r>
    </w:p>
    <w:p w14:paraId="252D38A6" w14:textId="77777777" w:rsidR="009263A2" w:rsidRDefault="00000000">
      <w:pPr>
        <w:pStyle w:val="Heading2"/>
        <w:numPr>
          <w:ilvl w:val="0"/>
          <w:numId w:val="44"/>
        </w:numPr>
      </w:pPr>
      <w:r>
        <w:rPr>
          <w:rFonts w:hint="eastAsia"/>
        </w:rPr>
        <w:t>ETT（Time Token）生态激励</w:t>
      </w:r>
    </w:p>
    <w:p w14:paraId="52E300FC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甲方将依据</w:t>
      </w:r>
      <w:proofErr w:type="spellStart"/>
      <w:r>
        <w:rPr>
          <w:rFonts w:ascii="SimSun" w:hAnsi="SimSun" w:cs="SimSun" w:hint="eastAsia"/>
          <w:szCs w:val="24"/>
        </w:rPr>
        <w:t>TimeRedeem</w:t>
      </w:r>
      <w:proofErr w:type="spellEnd"/>
      <w:r>
        <w:rPr>
          <w:rFonts w:ascii="SimSun" w:hAnsi="SimSun" w:cs="SimSun" w:hint="eastAsia"/>
          <w:szCs w:val="24"/>
        </w:rPr>
        <w:t>生态规则及链上激励机制，向乙方分配一定数量的ETT（Time Token）生态激励。</w:t>
      </w:r>
    </w:p>
    <w:p w14:paraId="69A9A4BA" w14:textId="77777777" w:rsidR="009263A2" w:rsidRDefault="00000000">
      <w:pPr>
        <w:spacing w:line="360" w:lineRule="auto"/>
        <w:ind w:firstLineChars="200" w:firstLine="480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• 激励性质：生态贡献奖励</w:t>
      </w:r>
    </w:p>
    <w:p w14:paraId="2C2163F7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• 分配依据：链上规则及平台治理机制</w:t>
      </w:r>
    </w:p>
    <w:p w14:paraId="1804BFE4" w14:textId="77777777" w:rsidR="009263A2" w:rsidRDefault="00000000">
      <w:pPr>
        <w:spacing w:line="360" w:lineRule="auto"/>
        <w:ind w:firstLineChars="200" w:firstLine="480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• 不构成任何形式的代币销售或价格承诺</w:t>
      </w:r>
    </w:p>
    <w:p w14:paraId="09425A69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具体数量、锁定周期以及释放方式，均以官方白皮书及链上智能合约为准。</w:t>
      </w:r>
    </w:p>
    <w:p w14:paraId="519313AF" w14:textId="77777777" w:rsidR="009263A2" w:rsidRDefault="00000000">
      <w:pPr>
        <w:pStyle w:val="Heading2"/>
        <w:numPr>
          <w:ilvl w:val="0"/>
          <w:numId w:val="44"/>
        </w:numPr>
      </w:pPr>
      <w:r>
        <w:rPr>
          <w:rFonts w:hint="eastAsia"/>
        </w:rPr>
        <w:t>时间合伙人节点权益</w:t>
      </w:r>
    </w:p>
    <w:p w14:paraId="1266FA7E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乙方作为时间合伙人节点，享有以下权利：</w:t>
      </w:r>
    </w:p>
    <w:p w14:paraId="13A4660E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1.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参与高价值时间资产（名人 / 专家 / IP）的引入与共建</w:t>
      </w:r>
    </w:p>
    <w:p w14:paraId="24EBD5FE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2.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参与平台重大生态治理议题的讨论与共识形成</w:t>
      </w:r>
    </w:p>
    <w:p w14:paraId="067D3FE1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lastRenderedPageBreak/>
        <w:tab/>
        <w:t>3.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按平台规则分享与其生态贡献相关的协作激励</w:t>
      </w:r>
    </w:p>
    <w:p w14:paraId="0E083C9C" w14:textId="77777777" w:rsidR="009263A2" w:rsidRDefault="00000000">
      <w:pPr>
        <w:pStyle w:val="Heading2"/>
        <w:numPr>
          <w:ilvl w:val="0"/>
          <w:numId w:val="44"/>
        </w:numPr>
      </w:pPr>
      <w:r>
        <w:rPr>
          <w:rFonts w:hint="eastAsia"/>
        </w:rPr>
        <w:t>激励性期权安排</w:t>
      </w:r>
    </w:p>
    <w:p w14:paraId="6D09E40B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若乙方在平台生态建设中作出持续且重要贡献，</w:t>
      </w:r>
    </w:p>
    <w:p w14:paraId="2F7E5CC1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甲方可根据董事会批准的激励性期权计划（ESOP / Phantom Share Plan），向乙方授予相应的激励性期权。</w:t>
      </w:r>
    </w:p>
    <w:p w14:paraId="1DB91B07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具体的授予比例、归属周期以及行权条件，均须以另行签署的期权协议为准。</w:t>
      </w:r>
    </w:p>
    <w:p w14:paraId="614E96E2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本协议不构成任何股权转让或股权保证。</w:t>
      </w:r>
    </w:p>
    <w:p w14:paraId="1EFF56E9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44B5F752" w14:textId="77777777" w:rsidR="009263A2" w:rsidRDefault="00000000">
      <w:pPr>
        <w:pStyle w:val="Heading1"/>
        <w:numPr>
          <w:ilvl w:val="0"/>
          <w:numId w:val="42"/>
        </w:numPr>
      </w:pPr>
      <w:r>
        <w:rPr>
          <w:rFonts w:hint="eastAsia"/>
        </w:rPr>
        <w:t>｜甲方义务</w:t>
      </w:r>
    </w:p>
    <w:p w14:paraId="13DDD3FE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甲方应尽合理商业努力推进以下事项：</w:t>
      </w:r>
    </w:p>
    <w:p w14:paraId="401A6A86" w14:textId="77777777" w:rsidR="009263A2" w:rsidRDefault="00000000">
      <w:pPr>
        <w:spacing w:line="360" w:lineRule="auto"/>
        <w:ind w:leftChars="200" w:left="420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1.</w:t>
      </w:r>
      <w:r>
        <w:rPr>
          <w:rFonts w:ascii="SimSun" w:eastAsia="SimSun" w:hAnsi="SimSun" w:cs="SimSun" w:hint="eastAsia"/>
          <w:bCs/>
          <w:sz w:val="24"/>
          <w:szCs w:val="24"/>
        </w:rPr>
        <w:tab/>
      </w:r>
      <w:proofErr w:type="spellStart"/>
      <w:r>
        <w:rPr>
          <w:rFonts w:ascii="SimSun" w:eastAsia="SimSun" w:hAnsi="SimSun" w:cs="SimSun" w:hint="eastAsia"/>
          <w:bCs/>
          <w:sz w:val="24"/>
          <w:szCs w:val="24"/>
        </w:rPr>
        <w:t>TimeRedeem</w:t>
      </w:r>
      <w:proofErr w:type="spellEnd"/>
      <w:r>
        <w:rPr>
          <w:rFonts w:ascii="SimSun" w:eastAsia="SimSun" w:hAnsi="SimSun" w:cs="SimSun" w:hint="eastAsia"/>
          <w:bCs/>
          <w:sz w:val="24"/>
          <w:szCs w:val="24"/>
        </w:rPr>
        <w:t>平台（Web / App）的持续建设与优化</w:t>
      </w:r>
    </w:p>
    <w:p w14:paraId="507579CF" w14:textId="77777777" w:rsidR="009263A2" w:rsidRDefault="00000000">
      <w:pPr>
        <w:pStyle w:val="BodyText"/>
        <w:spacing w:line="360" w:lineRule="auto"/>
        <w:ind w:leftChars="200" w:left="420" w:firstLineChars="0" w:firstLine="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2.</w:t>
      </w:r>
      <w:r>
        <w:rPr>
          <w:rFonts w:ascii="SimSun" w:hAnsi="SimSun" w:cs="SimSun" w:hint="eastAsia"/>
          <w:szCs w:val="24"/>
        </w:rPr>
        <w:tab/>
        <w:t>时间资产标准化及生态协作机制的建立</w:t>
      </w:r>
    </w:p>
    <w:p w14:paraId="45CEDFF4" w14:textId="77777777" w:rsidR="009263A2" w:rsidRDefault="00000000">
      <w:pPr>
        <w:spacing w:line="360" w:lineRule="auto"/>
        <w:ind w:leftChars="200" w:left="420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3.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ETT 在合规前提下的生态流通建设</w:t>
      </w:r>
    </w:p>
    <w:p w14:paraId="2C7260BE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甲方不对任何市场表现、代币价格以及回报结果作出任何保证。</w:t>
      </w:r>
    </w:p>
    <w:p w14:paraId="3AF62F57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1183000A" w14:textId="77777777" w:rsidR="009263A2" w:rsidRDefault="00000000">
      <w:pPr>
        <w:pStyle w:val="Heading1"/>
        <w:numPr>
          <w:ilvl w:val="0"/>
          <w:numId w:val="42"/>
        </w:numPr>
        <w:rPr>
          <w:b w:val="0"/>
          <w:bCs/>
        </w:rPr>
      </w:pPr>
      <w:r>
        <w:rPr>
          <w:rFonts w:hint="eastAsia"/>
        </w:rPr>
        <w:t>｜锁定、转让与退出机制</w:t>
      </w:r>
    </w:p>
    <w:p w14:paraId="69A53488" w14:textId="77777777" w:rsidR="009263A2" w:rsidRDefault="00000000">
      <w:pPr>
        <w:pStyle w:val="Heading2"/>
        <w:numPr>
          <w:ilvl w:val="0"/>
          <w:numId w:val="45"/>
        </w:numPr>
      </w:pPr>
      <w:r>
        <w:rPr>
          <w:rFonts w:hint="eastAsia"/>
        </w:rPr>
        <w:t>代币锁定</w:t>
      </w:r>
    </w:p>
    <w:p w14:paraId="01DD2864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乙方所获得的ETT生态激励，须遵循平台统一的锁定与释放规则，该规则包括但不限于初始锁定期以及按贡献释放机制。</w:t>
      </w:r>
    </w:p>
    <w:p w14:paraId="1C6335C9" w14:textId="77777777" w:rsidR="009263A2" w:rsidRDefault="00000000">
      <w:pPr>
        <w:pStyle w:val="Heading2"/>
        <w:numPr>
          <w:ilvl w:val="0"/>
          <w:numId w:val="45"/>
        </w:numPr>
      </w:pPr>
      <w:r>
        <w:rPr>
          <w:rFonts w:hint="eastAsia"/>
        </w:rPr>
        <w:t>席位转让</w:t>
      </w:r>
    </w:p>
    <w:p w14:paraId="25130F01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1.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时间合伙人席位原则上不可自由转让</w:t>
      </w:r>
    </w:p>
    <w:p w14:paraId="67335F92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2.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项目上线满 12 个月后，经甲方书面同意方可转让</w:t>
      </w:r>
    </w:p>
    <w:p w14:paraId="38E64572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3.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甲方享有：</w:t>
      </w:r>
    </w:p>
    <w:p w14:paraId="75030558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•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优先回购权</w:t>
      </w:r>
    </w:p>
    <w:p w14:paraId="0FF1067F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lastRenderedPageBreak/>
        <w:tab/>
        <w:t>•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转让对象审核权（在甲方所明确的不违反生态治理和平台健康发展的前提条件下，甲方不会禁止该席位的转让）</w:t>
      </w:r>
    </w:p>
    <w:p w14:paraId="2C92DD7A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ab/>
        <w:t>•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禁止向竞品或受限主体转让的否决权</w:t>
      </w:r>
    </w:p>
    <w:p w14:paraId="194752A9" w14:textId="77777777" w:rsidR="009263A2" w:rsidRDefault="00000000">
      <w:pPr>
        <w:pStyle w:val="Heading1"/>
        <w:numPr>
          <w:ilvl w:val="0"/>
          <w:numId w:val="42"/>
        </w:numPr>
        <w:rPr>
          <w:b w:val="0"/>
          <w:bCs/>
        </w:rPr>
      </w:pPr>
      <w:r>
        <w:rPr>
          <w:rFonts w:hint="eastAsia"/>
        </w:rPr>
        <w:t>｜保密义务</w:t>
      </w:r>
    </w:p>
    <w:p w14:paraId="603ADFDB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双方应对因履行本协议而获知的商业信息、技术信息、名人时间资产信息等承担严格保密义务。</w:t>
      </w:r>
    </w:p>
    <w:p w14:paraId="4DAAB2D1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289AE919" w14:textId="77777777" w:rsidR="009263A2" w:rsidRDefault="00000000">
      <w:pPr>
        <w:pStyle w:val="Heading1"/>
        <w:numPr>
          <w:ilvl w:val="0"/>
          <w:numId w:val="42"/>
        </w:numPr>
        <w:rPr>
          <w:b w:val="0"/>
          <w:bCs/>
        </w:rPr>
      </w:pPr>
      <w:r>
        <w:rPr>
          <w:rFonts w:hint="eastAsia"/>
        </w:rPr>
        <w:t>｜法律适用与争议解决</w:t>
      </w:r>
    </w:p>
    <w:p w14:paraId="59ED3082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bCs/>
          <w:szCs w:val="24"/>
        </w:rPr>
      </w:pPr>
      <w:r>
        <w:rPr>
          <w:rFonts w:ascii="SimSun" w:hAnsi="SimSun" w:cs="SimSun" w:hint="eastAsia"/>
          <w:szCs w:val="24"/>
        </w:rPr>
        <w:t>本协议适用新加坡共和国法律。</w:t>
      </w:r>
    </w:p>
    <w:p w14:paraId="7B6ACF8D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鉴于本协议可能引起的任何争议，双方一致同意，若发生争议，将依照新加坡国际仲裁中心（SIAC）的仲裁规则，提交至SIAC进行仲裁解决。</w:t>
      </w:r>
    </w:p>
    <w:p w14:paraId="4BA95CBE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3B57BCEA" w14:textId="77777777" w:rsidR="009263A2" w:rsidRDefault="00000000">
      <w:pPr>
        <w:pStyle w:val="Heading1"/>
        <w:numPr>
          <w:ilvl w:val="0"/>
          <w:numId w:val="42"/>
        </w:numPr>
      </w:pPr>
      <w:r>
        <w:rPr>
          <w:rFonts w:hint="eastAsia"/>
        </w:rPr>
        <w:t>｜协议生效</w:t>
      </w:r>
    </w:p>
    <w:p w14:paraId="2FF73952" w14:textId="77777777" w:rsidR="009263A2" w:rsidRDefault="00000000">
      <w:pPr>
        <w:spacing w:line="360" w:lineRule="auto"/>
        <w:ind w:firstLineChars="200" w:firstLine="480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1.</w:t>
      </w:r>
      <w:r>
        <w:rPr>
          <w:rFonts w:ascii="SimSun" w:eastAsia="SimSun" w:hAnsi="SimSun" w:cs="SimSun" w:hint="eastAsia"/>
          <w:bCs/>
          <w:sz w:val="24"/>
          <w:szCs w:val="24"/>
        </w:rPr>
        <w:tab/>
        <w:t>本协议自双方签署之日起生效</w:t>
      </w:r>
    </w:p>
    <w:p w14:paraId="3A5ED03D" w14:textId="77777777" w:rsidR="009263A2" w:rsidRDefault="00000000">
      <w:pPr>
        <w:pStyle w:val="BodyText"/>
        <w:spacing w:line="360" w:lineRule="auto"/>
        <w:ind w:firstLine="48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2.</w:t>
      </w:r>
      <w:r>
        <w:rPr>
          <w:rFonts w:ascii="SimSun" w:hAnsi="SimSun" w:cs="SimSun" w:hint="eastAsia"/>
          <w:szCs w:val="24"/>
        </w:rPr>
        <w:tab/>
        <w:t>本协议一式两份，双方各执一份，具有同等法律效力</w:t>
      </w:r>
    </w:p>
    <w:p w14:paraId="626778A5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368C2C88" w14:textId="77777777" w:rsidR="009263A2" w:rsidRDefault="00000000">
      <w:pPr>
        <w:pStyle w:val="BodyText"/>
        <w:spacing w:after="0" w:line="240" w:lineRule="auto"/>
        <w:ind w:firstLineChars="0" w:firstLine="0"/>
        <w:rPr>
          <w:rFonts w:ascii="SimSun" w:hAnsi="SimSun" w:cs="SimSun"/>
          <w:szCs w:val="24"/>
        </w:rPr>
      </w:pPr>
      <w:r>
        <w:rPr>
          <w:rFonts w:ascii="SimSun" w:hAnsi="SimSun" w:cs="SimSun" w:hint="eastAsia"/>
          <w:szCs w:val="24"/>
        </w:rPr>
        <w:t>（以下无正文，为签字页）</w:t>
      </w:r>
    </w:p>
    <w:p w14:paraId="3A952809" w14:textId="77777777" w:rsidR="009263A2" w:rsidRDefault="009263A2">
      <w:pPr>
        <w:rPr>
          <w:rFonts w:ascii="SimSun" w:eastAsia="SimSun" w:hAnsi="SimSun" w:cs="SimSun"/>
          <w:bCs/>
          <w:sz w:val="24"/>
          <w:szCs w:val="24"/>
        </w:rPr>
      </w:pPr>
    </w:p>
    <w:p w14:paraId="072DB7D1" w14:textId="77777777" w:rsidR="009263A2" w:rsidRDefault="009263A2">
      <w:pPr>
        <w:rPr>
          <w:rFonts w:ascii="SimSun" w:eastAsia="SimSun" w:hAnsi="SimSun" w:cs="SimSun"/>
          <w:bCs/>
          <w:sz w:val="24"/>
          <w:szCs w:val="24"/>
        </w:rPr>
      </w:pPr>
    </w:p>
    <w:p w14:paraId="7FF17888" w14:textId="77777777" w:rsidR="009263A2" w:rsidRDefault="009263A2">
      <w:pPr>
        <w:rPr>
          <w:rFonts w:ascii="SimSun" w:eastAsia="SimSun" w:hAnsi="SimSun" w:cs="SimSun"/>
          <w:bCs/>
          <w:sz w:val="24"/>
          <w:szCs w:val="24"/>
        </w:rPr>
      </w:pPr>
    </w:p>
    <w:p w14:paraId="6DA9EEAB" w14:textId="77777777" w:rsidR="009263A2" w:rsidRDefault="009263A2">
      <w:pPr>
        <w:rPr>
          <w:rFonts w:ascii="SimSun" w:eastAsia="SimSun" w:hAnsi="SimSun" w:cs="SimSun"/>
          <w:bCs/>
          <w:sz w:val="24"/>
          <w:szCs w:val="24"/>
        </w:rPr>
        <w:sectPr w:rsidR="009263A2">
          <w:footerReference w:type="default" r:id="rId13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B35FA4D" w14:textId="77777777" w:rsidR="009263A2" w:rsidRDefault="00000000">
      <w:pPr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甲方（签章）：</w:t>
      </w:r>
    </w:p>
    <w:p w14:paraId="50D03044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5DD887CE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日期：_____年____月____日</w:t>
      </w:r>
    </w:p>
    <w:p w14:paraId="56DEC147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3AA999A9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1778AC35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乙方（签章）：</w:t>
      </w:r>
    </w:p>
    <w:p w14:paraId="0B732F7E" w14:textId="77777777" w:rsidR="009263A2" w:rsidRDefault="009263A2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</w:p>
    <w:p w14:paraId="5CF1BE20" w14:textId="77777777" w:rsidR="009263A2" w:rsidRDefault="00000000">
      <w:pPr>
        <w:spacing w:line="360" w:lineRule="auto"/>
        <w:rPr>
          <w:rFonts w:ascii="SimSun" w:eastAsia="SimSun" w:hAnsi="SimSun" w:cs="SimSun"/>
          <w:bCs/>
          <w:sz w:val="24"/>
          <w:szCs w:val="24"/>
        </w:rPr>
      </w:pPr>
      <w:r>
        <w:rPr>
          <w:rFonts w:ascii="SimSun" w:eastAsia="SimSun" w:hAnsi="SimSun" w:cs="SimSun" w:hint="eastAsia"/>
          <w:bCs/>
          <w:sz w:val="24"/>
          <w:szCs w:val="24"/>
        </w:rPr>
        <w:t>日期：______年____月____日</w:t>
      </w:r>
    </w:p>
    <w:sectPr w:rsidR="009263A2">
      <w:type w:val="continuous"/>
      <w:pgSz w:w="11906" w:h="16838"/>
      <w:pgMar w:top="1440" w:right="1800" w:bottom="1440" w:left="1800" w:header="851" w:footer="992" w:gutter="0"/>
      <w:cols w:num="2" w:space="720" w:equalWidth="0">
        <w:col w:w="3940" w:space="425"/>
        <w:col w:w="394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EACDC" w14:textId="77777777" w:rsidR="008649F5" w:rsidRDefault="008649F5">
      <w:r>
        <w:separator/>
      </w:r>
    </w:p>
  </w:endnote>
  <w:endnote w:type="continuationSeparator" w:id="0">
    <w:p w14:paraId="2B75EEB5" w14:textId="77777777" w:rsidR="008649F5" w:rsidRDefault="00864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E63F5" w14:textId="77777777" w:rsidR="009263A2" w:rsidRDefault="009263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7BFA2" w14:textId="77777777" w:rsidR="009263A2" w:rsidRDefault="009263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2017C" w14:textId="77777777" w:rsidR="009263A2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54D1FC" wp14:editId="1808A51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11BAD" w14:textId="77777777" w:rsidR="009263A2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4D1F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1EB11BAD" w14:textId="77777777" w:rsidR="009263A2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687B9" w14:textId="77777777" w:rsidR="008649F5" w:rsidRDefault="008649F5">
      <w:r>
        <w:separator/>
      </w:r>
    </w:p>
  </w:footnote>
  <w:footnote w:type="continuationSeparator" w:id="0">
    <w:p w14:paraId="3DD18470" w14:textId="77777777" w:rsidR="008649F5" w:rsidRDefault="00864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E4FA6" w14:textId="77777777" w:rsidR="009263A2" w:rsidRDefault="00000000">
    <w:pPr>
      <w:pStyle w:val="Header"/>
    </w:pPr>
    <w:r>
      <w:rPr>
        <w:rFonts w:hint="eastAsia"/>
        <w:noProof/>
      </w:rPr>
      <w:drawing>
        <wp:anchor distT="0" distB="0" distL="114300" distR="114300" simplePos="0" relativeHeight="251661312" behindDoc="1" locked="0" layoutInCell="1" allowOverlap="1" wp14:anchorId="10824BC9" wp14:editId="71A21D8E">
          <wp:simplePos x="0" y="0"/>
          <wp:positionH relativeFrom="column">
            <wp:posOffset>3392170</wp:posOffset>
          </wp:positionH>
          <wp:positionV relativeFrom="paragraph">
            <wp:posOffset>-165735</wp:posOffset>
          </wp:positionV>
          <wp:extent cx="1825625" cy="346075"/>
          <wp:effectExtent l="0" t="0" r="3175" b="9525"/>
          <wp:wrapNone/>
          <wp:docPr id="7" name="图片 7" descr="资源 5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资源 58@3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625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FD37BB"/>
    <w:multiLevelType w:val="singleLevel"/>
    <w:tmpl w:val="8DFD37BB"/>
    <w:lvl w:ilvl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1" w15:restartNumberingAfterBreak="0">
    <w:nsid w:val="91995D4F"/>
    <w:multiLevelType w:val="singleLevel"/>
    <w:tmpl w:val="91995D4F"/>
    <w:lvl w:ilvl="0">
      <w:numFmt w:val="bullet"/>
      <w:lvlText w:val="•"/>
      <w:lvlJc w:val="left"/>
      <w:rPr>
        <w:rFonts w:hint="default"/>
        <w:color w:val="auto"/>
      </w:rPr>
    </w:lvl>
  </w:abstractNum>
  <w:abstractNum w:abstractNumId="2" w15:restartNumberingAfterBreak="0">
    <w:nsid w:val="A7D26778"/>
    <w:multiLevelType w:val="singleLevel"/>
    <w:tmpl w:val="A7D267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A95C180E"/>
    <w:multiLevelType w:val="singleLevel"/>
    <w:tmpl w:val="A95C180E"/>
    <w:lvl w:ilvl="0">
      <w:numFmt w:val="bullet"/>
      <w:lvlText w:val="•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4" w15:restartNumberingAfterBreak="0">
    <w:nsid w:val="B3FE25C5"/>
    <w:multiLevelType w:val="singleLevel"/>
    <w:tmpl w:val="B3FE25C5"/>
    <w:lvl w:ilvl="0">
      <w:numFmt w:val="bullet"/>
      <w:suff w:val="space"/>
      <w:lvlText w:val="•"/>
      <w:lvlJc w:val="left"/>
      <w:pPr>
        <w:tabs>
          <w:tab w:val="left" w:pos="0"/>
        </w:tabs>
        <w:ind w:firstLine="360"/>
      </w:pPr>
      <w:rPr>
        <w:rFonts w:hint="default"/>
        <w:color w:val="000000" w:themeColor="text1"/>
      </w:rPr>
    </w:lvl>
  </w:abstractNum>
  <w:abstractNum w:abstractNumId="5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rFonts w:hint="default"/>
        <w:color w:val="auto"/>
      </w:rPr>
    </w:lvl>
  </w:abstractNum>
  <w:abstractNum w:abstractNumId="6" w15:restartNumberingAfterBreak="0">
    <w:nsid w:val="B7B6D09E"/>
    <w:multiLevelType w:val="singleLevel"/>
    <w:tmpl w:val="B7B6D09E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  <w:b w:val="0"/>
        <w:bCs w:val="0"/>
      </w:rPr>
    </w:lvl>
  </w:abstractNum>
  <w:abstractNum w:abstractNumId="7" w15:restartNumberingAfterBreak="0">
    <w:nsid w:val="B8CEF35B"/>
    <w:multiLevelType w:val="singleLevel"/>
    <w:tmpl w:val="B8CEF35B"/>
    <w:lvl w:ilvl="0">
      <w:numFmt w:val="bullet"/>
      <w:lvlText w:val="•"/>
      <w:lvlJc w:val="left"/>
      <w:rPr>
        <w:rFonts w:hint="default"/>
        <w:color w:val="auto"/>
      </w:rPr>
    </w:lvl>
  </w:abstractNum>
  <w:abstractNum w:abstractNumId="8" w15:restartNumberingAfterBreak="0">
    <w:nsid w:val="B9706CB8"/>
    <w:multiLevelType w:val="singleLevel"/>
    <w:tmpl w:val="B9706CB8"/>
    <w:lvl w:ilvl="0">
      <w:numFmt w:val="bullet"/>
      <w:lvlText w:val="•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9" w15:restartNumberingAfterBreak="0">
    <w:nsid w:val="BD76C86B"/>
    <w:multiLevelType w:val="singleLevel"/>
    <w:tmpl w:val="BD76C86B"/>
    <w:lvl w:ilvl="0">
      <w:start w:val="1"/>
      <w:numFmt w:val="chineseCounting"/>
      <w:suff w:val="nothing"/>
      <w:lvlText w:val="%1、"/>
      <w:lvlJc w:val="left"/>
      <w:pPr>
        <w:ind w:left="0" w:firstLine="480"/>
      </w:pPr>
      <w:rPr>
        <w:rFonts w:hint="eastAsia"/>
      </w:rPr>
    </w:lvl>
  </w:abstractNum>
  <w:abstractNum w:abstractNumId="10" w15:restartNumberingAfterBreak="0">
    <w:nsid w:val="BDDAA911"/>
    <w:multiLevelType w:val="singleLevel"/>
    <w:tmpl w:val="BDDAA911"/>
    <w:lvl w:ilvl="0">
      <w:numFmt w:val="bullet"/>
      <w:lvlText w:val="•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1" w15:restartNumberingAfterBreak="0">
    <w:nsid w:val="BEBDE488"/>
    <w:multiLevelType w:val="singleLevel"/>
    <w:tmpl w:val="BEBDE488"/>
    <w:lvl w:ilvl="0">
      <w:start w:val="1"/>
      <w:numFmt w:val="chineseCounting"/>
      <w:suff w:val="space"/>
      <w:lvlText w:val="第%1条"/>
      <w:lvlJc w:val="left"/>
      <w:pPr>
        <w:ind w:left="0" w:firstLine="480"/>
      </w:pPr>
      <w:rPr>
        <w:rFonts w:hint="eastAsia"/>
        <w:b/>
        <w:bCs/>
      </w:rPr>
    </w:lvl>
  </w:abstractNum>
  <w:abstractNum w:abstractNumId="12" w15:restartNumberingAfterBreak="0">
    <w:nsid w:val="BF48F37C"/>
    <w:multiLevelType w:val="singleLevel"/>
    <w:tmpl w:val="BF48F37C"/>
    <w:lvl w:ilvl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13" w15:restartNumberingAfterBreak="0">
    <w:nsid w:val="C8879AEF"/>
    <w:multiLevelType w:val="singleLevel"/>
    <w:tmpl w:val="C8879AEF"/>
    <w:lvl w:ilvl="0">
      <w:numFmt w:val="bullet"/>
      <w:lvlText w:val="￮"/>
      <w:lvlJc w:val="left"/>
      <w:rPr>
        <w:rFonts w:hint="default"/>
        <w:color w:val="auto"/>
      </w:rPr>
    </w:lvl>
  </w:abstractNum>
  <w:abstractNum w:abstractNumId="14" w15:restartNumberingAfterBreak="0">
    <w:nsid w:val="CFBC3500"/>
    <w:multiLevelType w:val="singleLevel"/>
    <w:tmpl w:val="CFBC3500"/>
    <w:lvl w:ilvl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15" w15:restartNumberingAfterBreak="0">
    <w:nsid w:val="DDBF6B4C"/>
    <w:multiLevelType w:val="singleLevel"/>
    <w:tmpl w:val="DDBF6B4C"/>
    <w:lvl w:ilvl="0">
      <w:start w:val="1"/>
      <w:numFmt w:val="decimalEnclosedCircleChinese"/>
      <w:lvlText w:val="%1"/>
      <w:lvlJc w:val="left"/>
      <w:pPr>
        <w:tabs>
          <w:tab w:val="left" w:pos="210"/>
        </w:tabs>
        <w:ind w:left="0" w:firstLine="480"/>
      </w:pPr>
      <w:rPr>
        <w:rFonts w:hint="eastAsia"/>
      </w:rPr>
    </w:lvl>
  </w:abstractNum>
  <w:abstractNum w:abstractNumId="16" w15:restartNumberingAfterBreak="0">
    <w:nsid w:val="DEF7DFFB"/>
    <w:multiLevelType w:val="singleLevel"/>
    <w:tmpl w:val="DEF7DFFB"/>
    <w:lvl w:ilvl="0">
      <w:numFmt w:val="bullet"/>
      <w:suff w:val="space"/>
      <w:lvlText w:val="•"/>
      <w:lvlJc w:val="left"/>
      <w:pPr>
        <w:tabs>
          <w:tab w:val="left" w:pos="0"/>
        </w:tabs>
        <w:ind w:firstLine="360"/>
      </w:pPr>
      <w:rPr>
        <w:rFonts w:hint="default"/>
        <w:color w:val="000000" w:themeColor="text1"/>
      </w:rPr>
    </w:lvl>
  </w:abstractNum>
  <w:abstractNum w:abstractNumId="17" w15:restartNumberingAfterBreak="0">
    <w:nsid w:val="DFFF0C68"/>
    <w:multiLevelType w:val="singleLevel"/>
    <w:tmpl w:val="DFFF0C68"/>
    <w:lvl w:ilvl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E69806A5"/>
    <w:multiLevelType w:val="singleLevel"/>
    <w:tmpl w:val="E69806A5"/>
    <w:lvl w:ilvl="0">
      <w:start w:val="1"/>
      <w:numFmt w:val="decimal"/>
      <w:lvlText w:val="%1.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19" w15:restartNumberingAfterBreak="0">
    <w:nsid w:val="E7B485B8"/>
    <w:multiLevelType w:val="singleLevel"/>
    <w:tmpl w:val="E7B485B8"/>
    <w:lvl w:ilvl="0">
      <w:start w:val="1"/>
      <w:numFmt w:val="decimal"/>
      <w:lvlText w:val="%1."/>
      <w:lvlJc w:val="left"/>
      <w:pPr>
        <w:tabs>
          <w:tab w:val="left" w:pos="210"/>
        </w:tabs>
        <w:ind w:left="0" w:firstLine="0"/>
      </w:pPr>
      <w:rPr>
        <w:rFonts w:hint="default"/>
      </w:rPr>
    </w:lvl>
  </w:abstractNum>
  <w:abstractNum w:abstractNumId="20" w15:restartNumberingAfterBreak="0">
    <w:nsid w:val="EFFD6609"/>
    <w:multiLevelType w:val="singleLevel"/>
    <w:tmpl w:val="EFFD6609"/>
    <w:lvl w:ilvl="0">
      <w:numFmt w:val="bullet"/>
      <w:suff w:val="space"/>
      <w:lvlText w:val="•"/>
      <w:lvlJc w:val="left"/>
      <w:pPr>
        <w:tabs>
          <w:tab w:val="left" w:pos="0"/>
        </w:tabs>
        <w:ind w:firstLine="360"/>
      </w:pPr>
      <w:rPr>
        <w:rFonts w:hint="default"/>
        <w:color w:val="000000" w:themeColor="text1"/>
      </w:rPr>
    </w:lvl>
  </w:abstractNum>
  <w:abstractNum w:abstractNumId="21" w15:restartNumberingAfterBreak="0">
    <w:nsid w:val="F3F70641"/>
    <w:multiLevelType w:val="singleLevel"/>
    <w:tmpl w:val="F3F70641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2" w15:restartNumberingAfterBreak="0">
    <w:nsid w:val="F7FEAA54"/>
    <w:multiLevelType w:val="singleLevel"/>
    <w:tmpl w:val="F7FEAA54"/>
    <w:lvl w:ilvl="0">
      <w:start w:val="1"/>
      <w:numFmt w:val="chineseCounting"/>
      <w:suff w:val="nothing"/>
      <w:lvlText w:val="%1、"/>
      <w:lvlJc w:val="left"/>
      <w:pPr>
        <w:ind w:left="0" w:firstLine="480"/>
      </w:pPr>
      <w:rPr>
        <w:rFonts w:hint="eastAsia"/>
      </w:rPr>
    </w:lvl>
  </w:abstractNum>
  <w:abstractNum w:abstractNumId="23" w15:restartNumberingAfterBreak="0">
    <w:nsid w:val="F87E69C3"/>
    <w:multiLevelType w:val="singleLevel"/>
    <w:tmpl w:val="F87E69C3"/>
    <w:lvl w:ilvl="0">
      <w:numFmt w:val="bullet"/>
      <w:lvlText w:val="•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24" w15:restartNumberingAfterBreak="0">
    <w:nsid w:val="FDD578DF"/>
    <w:multiLevelType w:val="singleLevel"/>
    <w:tmpl w:val="FDD578DF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  <w:b w:val="0"/>
        <w:bCs w:val="0"/>
      </w:rPr>
    </w:lvl>
  </w:abstractNum>
  <w:abstractNum w:abstractNumId="25" w15:restartNumberingAfterBreak="0">
    <w:nsid w:val="FEFEDF57"/>
    <w:multiLevelType w:val="singleLevel"/>
    <w:tmpl w:val="FEFEDF57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6" w15:restartNumberingAfterBreak="0">
    <w:nsid w:val="FF9FF542"/>
    <w:multiLevelType w:val="singleLevel"/>
    <w:tmpl w:val="FF9FF542"/>
    <w:lvl w:ilvl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FFBD734F"/>
    <w:multiLevelType w:val="singleLevel"/>
    <w:tmpl w:val="FFBD734F"/>
    <w:lvl w:ilvl="0">
      <w:numFmt w:val="bullet"/>
      <w:lvlText w:val="•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28" w15:restartNumberingAfterBreak="0">
    <w:nsid w:val="FFDEB8B6"/>
    <w:multiLevelType w:val="singleLevel"/>
    <w:tmpl w:val="FFDEB8B6"/>
    <w:lvl w:ilvl="0">
      <w:numFmt w:val="bullet"/>
      <w:suff w:val="space"/>
      <w:lvlText w:val="•"/>
      <w:lvlJc w:val="left"/>
      <w:pPr>
        <w:tabs>
          <w:tab w:val="left" w:pos="0"/>
        </w:tabs>
        <w:ind w:firstLine="360"/>
      </w:pPr>
      <w:rPr>
        <w:rFonts w:hint="default"/>
        <w:color w:val="000000" w:themeColor="text1"/>
      </w:rPr>
    </w:lvl>
  </w:abstractNum>
  <w:abstractNum w:abstractNumId="29" w15:restartNumberingAfterBreak="0">
    <w:nsid w:val="FFDEC348"/>
    <w:multiLevelType w:val="singleLevel"/>
    <w:tmpl w:val="FFDEC348"/>
    <w:lvl w:ilvl="0">
      <w:start w:val="1"/>
      <w:numFmt w:val="decimal"/>
      <w:lvlText w:val="(%1)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30" w15:restartNumberingAfterBreak="0">
    <w:nsid w:val="0E640482"/>
    <w:multiLevelType w:val="singleLevel"/>
    <w:tmpl w:val="0E640482"/>
    <w:lvl w:ilvl="0">
      <w:numFmt w:val="bullet"/>
      <w:lvlText w:val="￮"/>
      <w:lvlJc w:val="left"/>
      <w:rPr>
        <w:rFonts w:hint="default"/>
        <w:color w:val="auto"/>
      </w:rPr>
    </w:lvl>
  </w:abstractNum>
  <w:abstractNum w:abstractNumId="31" w15:restartNumberingAfterBreak="0">
    <w:nsid w:val="23FEC34C"/>
    <w:multiLevelType w:val="singleLevel"/>
    <w:tmpl w:val="23FEC34C"/>
    <w:lvl w:ilvl="0">
      <w:numFmt w:val="bullet"/>
      <w:lvlText w:val="•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32" w15:restartNumberingAfterBreak="0">
    <w:nsid w:val="2DD7415F"/>
    <w:multiLevelType w:val="hybridMultilevel"/>
    <w:tmpl w:val="44BAF3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3" w15:restartNumberingAfterBreak="0">
    <w:nsid w:val="2E75EA11"/>
    <w:multiLevelType w:val="singleLevel"/>
    <w:tmpl w:val="2E75EA11"/>
    <w:lvl w:ilvl="0">
      <w:numFmt w:val="bullet"/>
      <w:lvlText w:val="•"/>
      <w:lvlJc w:val="left"/>
      <w:pPr>
        <w:tabs>
          <w:tab w:val="left" w:pos="210"/>
        </w:tabs>
        <w:ind w:firstLine="480"/>
      </w:pPr>
      <w:rPr>
        <w:rFonts w:hint="default"/>
        <w:color w:val="auto"/>
      </w:rPr>
    </w:lvl>
  </w:abstractNum>
  <w:abstractNum w:abstractNumId="34" w15:restartNumberingAfterBreak="0">
    <w:nsid w:val="46A08BB8"/>
    <w:multiLevelType w:val="singleLevel"/>
    <w:tmpl w:val="46A08BB8"/>
    <w:lvl w:ilvl="0">
      <w:numFmt w:val="bullet"/>
      <w:lvlText w:val="￮"/>
      <w:lvlJc w:val="left"/>
      <w:rPr>
        <w:rFonts w:hint="default"/>
        <w:color w:val="auto"/>
      </w:rPr>
    </w:lvl>
  </w:abstractNum>
  <w:abstractNum w:abstractNumId="35" w15:restartNumberingAfterBreak="0">
    <w:nsid w:val="4C1BAE26"/>
    <w:multiLevelType w:val="singleLevel"/>
    <w:tmpl w:val="4C1BAE26"/>
    <w:lvl w:ilvl="0">
      <w:numFmt w:val="bullet"/>
      <w:lvlText w:val="￮"/>
      <w:lvlJc w:val="left"/>
      <w:rPr>
        <w:rFonts w:hint="default"/>
        <w:color w:val="auto"/>
      </w:rPr>
    </w:lvl>
  </w:abstractNum>
  <w:abstractNum w:abstractNumId="36" w15:restartNumberingAfterBreak="0">
    <w:nsid w:val="4D4DC07F"/>
    <w:multiLevelType w:val="singleLevel"/>
    <w:tmpl w:val="4D4DC07F"/>
    <w:lvl w:ilvl="0">
      <w:numFmt w:val="bullet"/>
      <w:lvlText w:val="￮"/>
      <w:lvlJc w:val="left"/>
      <w:rPr>
        <w:rFonts w:hint="default"/>
        <w:color w:val="auto"/>
      </w:rPr>
    </w:lvl>
  </w:abstractNum>
  <w:abstractNum w:abstractNumId="37" w15:restartNumberingAfterBreak="0">
    <w:nsid w:val="5DDF537F"/>
    <w:multiLevelType w:val="singleLevel"/>
    <w:tmpl w:val="5DDF537F"/>
    <w:lvl w:ilvl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rFonts w:hint="default"/>
        <w:color w:val="auto"/>
      </w:rPr>
    </w:lvl>
  </w:abstractNum>
  <w:abstractNum w:abstractNumId="39" w15:restartNumberingAfterBreak="0">
    <w:nsid w:val="60382F6E"/>
    <w:multiLevelType w:val="singleLevel"/>
    <w:tmpl w:val="60382F6E"/>
    <w:lvl w:ilvl="0">
      <w:numFmt w:val="bullet"/>
      <w:lvlText w:val="￮"/>
      <w:lvlJc w:val="left"/>
      <w:rPr>
        <w:rFonts w:hint="default"/>
        <w:color w:val="auto"/>
      </w:rPr>
    </w:lvl>
  </w:abstractNum>
  <w:abstractNum w:abstractNumId="40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rFonts w:hint="default"/>
        <w:color w:val="auto"/>
      </w:rPr>
    </w:lvl>
  </w:abstractNum>
  <w:abstractNum w:abstractNumId="41" w15:restartNumberingAfterBreak="0">
    <w:nsid w:val="77EEDCD2"/>
    <w:multiLevelType w:val="singleLevel"/>
    <w:tmpl w:val="77EEDCD2"/>
    <w:lvl w:ilvl="0">
      <w:numFmt w:val="bullet"/>
      <w:suff w:val="space"/>
      <w:lvlText w:val="•"/>
      <w:lvlJc w:val="left"/>
      <w:pPr>
        <w:tabs>
          <w:tab w:val="left" w:pos="0"/>
        </w:tabs>
        <w:ind w:firstLine="360"/>
      </w:pPr>
      <w:rPr>
        <w:rFonts w:hint="default"/>
        <w:color w:val="000000" w:themeColor="text1"/>
      </w:rPr>
    </w:lvl>
  </w:abstractNum>
  <w:abstractNum w:abstractNumId="42" w15:restartNumberingAfterBreak="0">
    <w:nsid w:val="79338789"/>
    <w:multiLevelType w:val="singleLevel"/>
    <w:tmpl w:val="79338789"/>
    <w:lvl w:ilvl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abstractNum w:abstractNumId="43" w15:restartNumberingAfterBreak="0">
    <w:nsid w:val="7C7ED9AD"/>
    <w:multiLevelType w:val="singleLevel"/>
    <w:tmpl w:val="7C7ED9AD"/>
    <w:lvl w:ilvl="0">
      <w:numFmt w:val="bullet"/>
      <w:suff w:val="space"/>
      <w:lvlText w:val="•"/>
      <w:lvlJc w:val="left"/>
      <w:pPr>
        <w:tabs>
          <w:tab w:val="left" w:pos="0"/>
        </w:tabs>
        <w:ind w:firstLine="360"/>
      </w:pPr>
      <w:rPr>
        <w:rFonts w:hint="default"/>
        <w:color w:val="000000" w:themeColor="text1"/>
      </w:rPr>
    </w:lvl>
  </w:abstractNum>
  <w:abstractNum w:abstractNumId="44" w15:restartNumberingAfterBreak="0">
    <w:nsid w:val="7F542EBD"/>
    <w:multiLevelType w:val="singleLevel"/>
    <w:tmpl w:val="7F542EBD"/>
    <w:lvl w:ilvl="0">
      <w:start w:val="1"/>
      <w:numFmt w:val="chineseCounting"/>
      <w:suff w:val="nothing"/>
      <w:lvlText w:val="第%1章："/>
      <w:lvlJc w:val="left"/>
      <w:pPr>
        <w:ind w:left="0" w:firstLine="0"/>
      </w:pPr>
      <w:rPr>
        <w:rFonts w:hint="eastAsia"/>
      </w:rPr>
    </w:lvl>
  </w:abstractNum>
  <w:abstractNum w:abstractNumId="45" w15:restartNumberingAfterBreak="0">
    <w:nsid w:val="7FCF4468"/>
    <w:multiLevelType w:val="singleLevel"/>
    <w:tmpl w:val="7FCF4468"/>
    <w:lvl w:ilvl="0">
      <w:start w:val="1"/>
      <w:numFmt w:val="decimal"/>
      <w:lvlText w:val="%1."/>
      <w:lvlJc w:val="left"/>
      <w:pPr>
        <w:tabs>
          <w:tab w:val="left" w:pos="210"/>
        </w:tabs>
        <w:ind w:left="0" w:firstLine="480"/>
      </w:pPr>
      <w:rPr>
        <w:rFonts w:hint="default"/>
      </w:rPr>
    </w:lvl>
  </w:abstractNum>
  <w:num w:numId="1" w16cid:durableId="1981228060">
    <w:abstractNumId w:val="2"/>
  </w:num>
  <w:num w:numId="2" w16cid:durableId="1319378982">
    <w:abstractNumId w:val="44"/>
  </w:num>
  <w:num w:numId="3" w16cid:durableId="1126700590">
    <w:abstractNumId w:val="45"/>
  </w:num>
  <w:num w:numId="4" w16cid:durableId="1870989575">
    <w:abstractNumId w:val="5"/>
  </w:num>
  <w:num w:numId="5" w16cid:durableId="890773451">
    <w:abstractNumId w:val="29"/>
  </w:num>
  <w:num w:numId="6" w16cid:durableId="581528154">
    <w:abstractNumId w:val="12"/>
  </w:num>
  <w:num w:numId="7" w16cid:durableId="1381710608">
    <w:abstractNumId w:val="8"/>
  </w:num>
  <w:num w:numId="8" w16cid:durableId="77948474">
    <w:abstractNumId w:val="31"/>
  </w:num>
  <w:num w:numId="9" w16cid:durableId="505634896">
    <w:abstractNumId w:val="13"/>
  </w:num>
  <w:num w:numId="10" w16cid:durableId="1913856226">
    <w:abstractNumId w:val="36"/>
  </w:num>
  <w:num w:numId="11" w16cid:durableId="1240865568">
    <w:abstractNumId w:val="3"/>
  </w:num>
  <w:num w:numId="12" w16cid:durableId="346642564">
    <w:abstractNumId w:val="35"/>
  </w:num>
  <w:num w:numId="13" w16cid:durableId="667825445">
    <w:abstractNumId w:val="39"/>
  </w:num>
  <w:num w:numId="14" w16cid:durableId="347026183">
    <w:abstractNumId w:val="30"/>
  </w:num>
  <w:num w:numId="15" w16cid:durableId="1998144592">
    <w:abstractNumId w:val="34"/>
  </w:num>
  <w:num w:numId="16" w16cid:durableId="1190678326">
    <w:abstractNumId w:val="14"/>
  </w:num>
  <w:num w:numId="17" w16cid:durableId="259875474">
    <w:abstractNumId w:val="10"/>
  </w:num>
  <w:num w:numId="18" w16cid:durableId="1855067306">
    <w:abstractNumId w:val="15"/>
  </w:num>
  <w:num w:numId="19" w16cid:durableId="1281952363">
    <w:abstractNumId w:val="40"/>
  </w:num>
  <w:num w:numId="20" w16cid:durableId="1378044898">
    <w:abstractNumId w:val="0"/>
  </w:num>
  <w:num w:numId="21" w16cid:durableId="1795127804">
    <w:abstractNumId w:val="33"/>
  </w:num>
  <w:num w:numId="22" w16cid:durableId="1165826370">
    <w:abstractNumId w:val="23"/>
  </w:num>
  <w:num w:numId="23" w16cid:durableId="1896694261">
    <w:abstractNumId w:val="42"/>
  </w:num>
  <w:num w:numId="24" w16cid:durableId="1294360717">
    <w:abstractNumId w:val="27"/>
  </w:num>
  <w:num w:numId="25" w16cid:durableId="146216500">
    <w:abstractNumId w:val="18"/>
  </w:num>
  <w:num w:numId="26" w16cid:durableId="674773187">
    <w:abstractNumId w:val="1"/>
  </w:num>
  <w:num w:numId="27" w16cid:durableId="855924008">
    <w:abstractNumId w:val="7"/>
  </w:num>
  <w:num w:numId="28" w16cid:durableId="1780024987">
    <w:abstractNumId w:val="38"/>
  </w:num>
  <w:num w:numId="29" w16cid:durableId="598683721">
    <w:abstractNumId w:val="21"/>
  </w:num>
  <w:num w:numId="30" w16cid:durableId="885216577">
    <w:abstractNumId w:val="19"/>
  </w:num>
  <w:num w:numId="31" w16cid:durableId="1672565801">
    <w:abstractNumId w:val="22"/>
  </w:num>
  <w:num w:numId="32" w16cid:durableId="1436056230">
    <w:abstractNumId w:val="16"/>
  </w:num>
  <w:num w:numId="33" w16cid:durableId="1428504230">
    <w:abstractNumId w:val="25"/>
  </w:num>
  <w:num w:numId="34" w16cid:durableId="838160600">
    <w:abstractNumId w:val="24"/>
  </w:num>
  <w:num w:numId="35" w16cid:durableId="1946495094">
    <w:abstractNumId w:val="4"/>
  </w:num>
  <w:num w:numId="36" w16cid:durableId="566764615">
    <w:abstractNumId w:val="28"/>
  </w:num>
  <w:num w:numId="37" w16cid:durableId="1278636295">
    <w:abstractNumId w:val="6"/>
  </w:num>
  <w:num w:numId="38" w16cid:durableId="899049372">
    <w:abstractNumId w:val="20"/>
  </w:num>
  <w:num w:numId="39" w16cid:durableId="1584023479">
    <w:abstractNumId w:val="43"/>
  </w:num>
  <w:num w:numId="40" w16cid:durableId="159927693">
    <w:abstractNumId w:val="41"/>
  </w:num>
  <w:num w:numId="41" w16cid:durableId="172574408">
    <w:abstractNumId w:val="9"/>
  </w:num>
  <w:num w:numId="42" w16cid:durableId="915556811">
    <w:abstractNumId w:val="11"/>
  </w:num>
  <w:num w:numId="43" w16cid:durableId="1303582418">
    <w:abstractNumId w:val="17"/>
  </w:num>
  <w:num w:numId="44" w16cid:durableId="337659334">
    <w:abstractNumId w:val="26"/>
  </w:num>
  <w:num w:numId="45" w16cid:durableId="1804811274">
    <w:abstractNumId w:val="37"/>
  </w:num>
  <w:num w:numId="46" w16cid:durableId="20212009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9E4372"/>
    <w:rsid w:val="FCE7F287"/>
    <w:rsid w:val="FEFFE263"/>
    <w:rsid w:val="001F36FD"/>
    <w:rsid w:val="002C08E7"/>
    <w:rsid w:val="003F7846"/>
    <w:rsid w:val="006330A2"/>
    <w:rsid w:val="008649F5"/>
    <w:rsid w:val="009008A1"/>
    <w:rsid w:val="009263A2"/>
    <w:rsid w:val="00AC0E75"/>
    <w:rsid w:val="00CD4B78"/>
    <w:rsid w:val="04C56F7A"/>
    <w:rsid w:val="089E4372"/>
    <w:rsid w:val="5E7F5B48"/>
    <w:rsid w:val="5FEFE994"/>
    <w:rsid w:val="6BFED42D"/>
    <w:rsid w:val="6CED51FB"/>
    <w:rsid w:val="7043500A"/>
    <w:rsid w:val="75FB592C"/>
    <w:rsid w:val="77FD0357"/>
    <w:rsid w:val="AF7EF59F"/>
    <w:rsid w:val="BF4EA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04A8B8"/>
  <w15:docId w15:val="{3230654D-BCFC-734D-A2AE-B0694C973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Heading1">
    <w:name w:val="heading 1"/>
    <w:next w:val="Normal"/>
    <w:qFormat/>
    <w:pPr>
      <w:tabs>
        <w:tab w:val="left" w:pos="1120"/>
      </w:tabs>
      <w:spacing w:before="240" w:after="120" w:line="360" w:lineRule="auto"/>
      <w:ind w:firstLine="480"/>
      <w:outlineLvl w:val="0"/>
    </w:pPr>
    <w:rPr>
      <w:rFonts w:ascii="SimSun" w:hAnsi="SimSun" w:cs="SimSun"/>
      <w:b/>
      <w:sz w:val="24"/>
      <w:szCs w:val="24"/>
    </w:rPr>
  </w:style>
  <w:style w:type="paragraph" w:styleId="Heading2">
    <w:name w:val="heading 2"/>
    <w:next w:val="Normal"/>
    <w:unhideWhenUsed/>
    <w:qFormat/>
    <w:pPr>
      <w:widowControl w:val="0"/>
      <w:adjustRightInd w:val="0"/>
      <w:spacing w:before="100" w:after="100" w:line="360" w:lineRule="auto"/>
      <w:jc w:val="both"/>
      <w:outlineLvl w:val="1"/>
    </w:pPr>
    <w:rPr>
      <w:rFonts w:ascii="SimSun" w:hAnsi="SimSun" w:cs="SimSun"/>
      <w:bCs/>
      <w:kern w:val="2"/>
      <w:sz w:val="24"/>
      <w:szCs w:val="24"/>
    </w:rPr>
  </w:style>
  <w:style w:type="paragraph" w:styleId="Heading3">
    <w:name w:val="heading 3"/>
    <w:next w:val="Normal"/>
    <w:semiHidden/>
    <w:unhideWhenUsed/>
    <w:qFormat/>
    <w:pPr>
      <w:widowControl w:val="0"/>
      <w:spacing w:after="120" w:line="300" w:lineRule="auto"/>
      <w:outlineLvl w:val="2"/>
    </w:pPr>
    <w:rPr>
      <w:sz w:val="24"/>
    </w:rPr>
  </w:style>
  <w:style w:type="paragraph" w:styleId="Heading4">
    <w:name w:val="heading 4"/>
    <w:next w:val="Normal"/>
    <w:semiHidden/>
    <w:unhideWhenUsed/>
    <w:qFormat/>
    <w:pPr>
      <w:widowControl w:val="0"/>
      <w:spacing w:after="120" w:line="300" w:lineRule="auto"/>
      <w:outlineLvl w:val="3"/>
    </w:pPr>
    <w:rPr>
      <w:sz w:val="24"/>
    </w:rPr>
  </w:style>
  <w:style w:type="paragraph" w:styleId="Heading5">
    <w:name w:val="heading 5"/>
    <w:next w:val="Normal"/>
    <w:semiHidden/>
    <w:unhideWhenUsed/>
    <w:qFormat/>
    <w:pPr>
      <w:spacing w:after="120" w:line="300" w:lineRule="auto"/>
      <w:outlineLvl w:val="4"/>
    </w:pPr>
    <w:rPr>
      <w:sz w:val="24"/>
    </w:rPr>
  </w:style>
  <w:style w:type="paragraph" w:styleId="Heading6">
    <w:name w:val="heading 6"/>
    <w:next w:val="Normal"/>
    <w:semiHidden/>
    <w:unhideWhenUsed/>
    <w:qFormat/>
    <w:pPr>
      <w:spacing w:after="120" w:line="300" w:lineRule="auto"/>
      <w:outlineLvl w:val="5"/>
    </w:pPr>
    <w:rPr>
      <w:sz w:val="24"/>
    </w:rPr>
  </w:style>
  <w:style w:type="paragraph" w:styleId="Heading7">
    <w:name w:val="heading 7"/>
    <w:next w:val="Normal"/>
    <w:semiHidden/>
    <w:unhideWhenUsed/>
    <w:qFormat/>
    <w:pPr>
      <w:spacing w:after="120" w:line="300" w:lineRule="auto"/>
      <w:outlineLvl w:val="6"/>
    </w:pPr>
    <w:rPr>
      <w:sz w:val="24"/>
    </w:rPr>
  </w:style>
  <w:style w:type="paragraph" w:styleId="Heading8">
    <w:name w:val="heading 8"/>
    <w:next w:val="Normal"/>
    <w:semiHidden/>
    <w:unhideWhenUsed/>
    <w:qFormat/>
    <w:pPr>
      <w:spacing w:after="120" w:line="300" w:lineRule="auto"/>
      <w:outlineLvl w:val="7"/>
    </w:pPr>
    <w:rPr>
      <w:sz w:val="24"/>
    </w:rPr>
  </w:style>
  <w:style w:type="paragraph" w:styleId="Heading9">
    <w:name w:val="heading 9"/>
    <w:next w:val="Normal"/>
    <w:semiHidden/>
    <w:unhideWhenUsed/>
    <w:qFormat/>
    <w:pPr>
      <w:spacing w:after="120" w:line="300" w:lineRule="auto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pPr>
      <w:spacing w:after="120" w:line="300" w:lineRule="auto"/>
      <w:ind w:firstLineChars="200" w:firstLine="420"/>
    </w:pPr>
    <w:rPr>
      <w:sz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Subtitle">
    <w:name w:val="Subtitle"/>
    <w:qFormat/>
    <w:pPr>
      <w:widowControl w:val="0"/>
      <w:spacing w:before="120" w:after="240" w:line="360" w:lineRule="auto"/>
      <w:jc w:val="center"/>
    </w:pPr>
    <w:rPr>
      <w:rFonts w:ascii="Calibri" w:hAnsi="Calibri"/>
      <w:b/>
      <w:kern w:val="28"/>
      <w:sz w:val="24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Times New Roman" w:hint="eastAsia"/>
      <w:sz w:val="24"/>
      <w:szCs w:val="24"/>
    </w:rPr>
  </w:style>
  <w:style w:type="paragraph" w:styleId="Title">
    <w:name w:val="Title"/>
    <w:qFormat/>
    <w:pPr>
      <w:widowControl w:val="0"/>
      <w:spacing w:line="360" w:lineRule="auto"/>
      <w:jc w:val="center"/>
    </w:pPr>
    <w:rPr>
      <w:rFonts w:eastAsia="SimHei"/>
      <w:sz w:val="44"/>
    </w:rPr>
  </w:style>
  <w:style w:type="paragraph" w:customStyle="1" w:styleId="a">
    <w:name w:val="附录标题"/>
    <w:next w:val="Normal"/>
    <w:pPr>
      <w:widowControl w:val="0"/>
      <w:spacing w:before="240" w:after="120" w:line="360" w:lineRule="auto"/>
      <w:outlineLvl w:val="0"/>
    </w:pPr>
    <w:rPr>
      <w:b/>
      <w:sz w:val="24"/>
    </w:rPr>
  </w:style>
  <w:style w:type="paragraph" w:customStyle="1" w:styleId="a0">
    <w:name w:val="章节标题"/>
    <w:next w:val="Normal"/>
    <w:pPr>
      <w:widowControl w:val="0"/>
      <w:spacing w:before="240" w:after="240" w:line="360" w:lineRule="auto"/>
      <w:jc w:val="center"/>
      <w:outlineLvl w:val="0"/>
    </w:pPr>
    <w:rPr>
      <w:rFonts w:eastAsia="SimHei"/>
      <w:kern w:val="44"/>
      <w:sz w:val="30"/>
      <w:szCs w:val="36"/>
    </w:rPr>
  </w:style>
  <w:style w:type="paragraph" w:customStyle="1" w:styleId="a1">
    <w:name w:val="强调标题"/>
    <w:next w:val="Normal"/>
    <w:pPr>
      <w:spacing w:before="240" w:after="120" w:line="360" w:lineRule="auto"/>
      <w:ind w:firstLineChars="200" w:firstLine="600"/>
      <w:outlineLvl w:val="0"/>
    </w:pPr>
    <w:rPr>
      <w:b/>
      <w:sz w:val="24"/>
    </w:rPr>
  </w:style>
  <w:style w:type="paragraph" w:customStyle="1" w:styleId="a2">
    <w:name w:val="章前标题"/>
    <w:next w:val="Normal"/>
    <w:pPr>
      <w:widowControl w:val="0"/>
      <w:spacing w:before="240" w:after="240" w:line="360" w:lineRule="auto"/>
      <w:jc w:val="center"/>
    </w:pPr>
    <w:rPr>
      <w:rFonts w:ascii="SimHei" w:eastAsia="SimHei" w:hAnsi="SimHei" w:cs="SimHei"/>
      <w:kern w:val="44"/>
      <w:sz w:val="30"/>
      <w:szCs w:val="36"/>
    </w:rPr>
  </w:style>
  <w:style w:type="table" w:customStyle="1" w:styleId="Style10">
    <w:name w:val="_Style 10"/>
    <w:basedOn w:val="TableNormal0"/>
    <w:tblPr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</dc:creator>
  <cp:lastModifiedBy>fiveowuus@icloud.com</cp:lastModifiedBy>
  <cp:revision>2</cp:revision>
  <dcterms:created xsi:type="dcterms:W3CDTF">2025-12-25T05:24:00Z</dcterms:created>
  <dcterms:modified xsi:type="dcterms:W3CDTF">2025-12-25T05:24:00Z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A725EF429382E9953A7E4B69A369FB84_43</vt:lpwstr>
  </property>
  <property fmtid="{D5CDD505-2E9C-101B-9397-08002B2CF9AE}" pid="4" name="KSOTemplateDocerSaveRecord">
    <vt:lpwstr>eyJoZGlkIjoiNDRkNjI3MzI1ZWU5OTE2Y2JhM2U1MzNhODk4YzUwZGMiLCJ1c2VySWQiOiIyMTE1NjA0NDkifQ==</vt:lpwstr>
  </property>
</Properties>
</file>