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68"/>
        </w:rPr>
        <w:t>מִזְמוֹר לְדָוִד</w:t>
      </w:r>
    </w:p>
    <w:p>
      <w:pPr>
        <w:bidi/>
        <w:spacing w:after="120" w:before="0"/>
        <w:jc w:val="center"/>
      </w:pPr>
      <w:r>
        <w:rPr>
          <w:rtl/>
          <w:rFonts w:ascii="David" w:hAnsi="David" w:cs="David"/>
          <w:color w:val="8A6D1A"/>
          <w:sz w:val="32"/>
        </w:rPr>
        <w:t>קוֹנְצֶפְּט · תֵּמָה · הַקְבָּלוֹת פּוֹלִיטִיּוֹת עַכְשָׁוִיּוֹת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8"/>
        </w:rPr>
        <w:t>התֵּמָה המרכזית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התזה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דוד המלך כדמות מופת של אמונה דרך ייסורים.</w:t>
      </w:r>
      <w:r>
        <w:rPr>
          <w:rtl/>
          <w:rFonts w:ascii="David" w:hAnsi="David" w:cs="David"/>
          <w:sz w:val="24"/>
        </w:rPr>
        <w:t xml:space="preserve"> למרות רדיפות, חטא, אובדן ובגידה — דוד אינו מאבד את אמונתו, ומתוך כל משבר נולד מזמור תהילים. המסר: האמונה אינה היעדר נפילות — אלא היכולת לקום ולשיר שוב.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השאלה הדרמטית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איך אדם אחד מחזיק אמונה כשהחיים שוברים אותו שוב ושוב — ומה זה אומר עלינו היום?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הגילוי המבני: עצירה = שיר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השלד של המחזה (גרסה ב' — "הצדיק הנרדף") והנשמה שלו (גרסה א' — "נעים זמרות ישראל") הם </w:t>
      </w:r>
      <w:r>
        <w:rPr>
          <w:rtl/>
          <w:rFonts w:ascii="David" w:hAnsi="David" w:cs="David"/>
          <w:b/>
          <w:sz w:val="24"/>
        </w:rPr>
        <w:t>אותו מעשה</w:t>
      </w:r>
      <w:r>
        <w:rPr>
          <w:rtl/>
          <w:rFonts w:ascii="David" w:hAnsi="David" w:cs="David"/>
          <w:sz w:val="24"/>
        </w:rPr>
        <w:t>: בכל פעם שדוד בוחר לא להחזיר רע — הוא חוזר ומנגן. הסירוב לאלימות והשיר הם שני פנים לאמונה אחת.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עצירת יד (החוץ)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השיר שנולד (הפנים)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עין גדי — לא הורג את שאול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תהילים נז — "בצל כנפיך אחסה"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נבל — אביגיל עוצרת את חרבו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תהילים לד — "אברכה את ה' בכל עת"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שמעי מקלל — "הניחו לו ויקלל"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תהילים קל — "ממעמקים קראתיך"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גורן ארוונה — "לא אקח חינם"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דה"א כט — "ממך הכל ומידך נתנו לך"</w:t>
            </w:r>
          </w:p>
        </w:tc>
      </w:tr>
    </w:tbl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ההקבלה התרבותית: הצדיק הנרדף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דוד הוא האב-טיפוס של </w:t>
      </w:r>
      <w:r>
        <w:rPr>
          <w:rtl/>
          <w:rFonts w:ascii="David" w:hAnsi="David" w:cs="David"/>
          <w:b/>
          <w:sz w:val="24"/>
        </w:rPr>
        <w:t>הגיבור הנרדף שמנצח דווקא בסירוב להשתמש בכוח</w:t>
      </w:r>
      <w:r>
        <w:rPr>
          <w:rtl/>
          <w:rFonts w:ascii="David" w:hAnsi="David" w:cs="David"/>
          <w:sz w:val="24"/>
        </w:rPr>
        <w:t xml:space="preserve"> — תבנית שהקהל מכיר מסיפורי גיבורים מודרניים (הארי פוטר, פרודו, לוק סקייווקר): הנבחר שלא ביקש להיבחר, שנרדף בידי מי שאמור להגן עליו, ושכוחו האמיתי הוא דווקא ברגע שבו הוא יכול להרוג — ולא הורג. המחזה אינו אומר זאת במפורש; הוא מספר את דוד בצורה כה נקייה שהצופה עצמו עורך את ההקבלה.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color w:val="7B1F1F"/>
          <w:sz w:val="24"/>
        </w:rPr>
        <w:t>הכרעה אמנותית (לבקשת היוצר):</w:t>
      </w:r>
      <w:r>
        <w:rPr>
          <w:rtl/>
          <w:rFonts w:ascii="David" w:hAnsi="David" w:cs="David"/>
          <w:color w:val="7B1F1F"/>
          <w:sz w:val="24"/>
        </w:rPr>
        <w:t xml:space="preserve"> ללא מספר ומסגרת מודרנית מפורשת. מחזה רציני. הסגנון המוזיקלי והבימוי נושאים את החיבור לעת החדשה — לא קריינות.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8"/>
        </w:rPr>
        <w:t>הקבלות פוליטיות עכשוויות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color w:val="7B1F1F"/>
          <w:sz w:val="24"/>
        </w:rPr>
        <w:t>כלל ברזל:</w:t>
      </w:r>
      <w:r>
        <w:rPr>
          <w:rtl/>
          <w:rFonts w:ascii="David" w:hAnsi="David" w:cs="David"/>
          <w:color w:val="7B1F1F"/>
          <w:sz w:val="24"/>
        </w:rPr>
        <w:t xml:space="preserve"> הסאבטקסט הפוליטי קיים אך ורק בשכבת הבימוי, התאורה והעיצוב — לעולם לא בדיאלוג ולא בפסוקים. הקהל חש את ההד; אינו שומע סיסמה.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מפת הארכיטיפים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דמות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ארכיטיפ פוליטי / חברתי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כיצד מסומן בבמה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דוד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"ישראל השנייה" / הפריפריה העולה / נוער הגבעות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לבוש פשוט, ריח שדה, מבטא של מי שלא נולד לארמון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שאול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"הקונצפציה" — ממסד ביטחוני ותיק שקפא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שריון כבד, מטה מסורבל, בולט מול דוד הקליל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גוליית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טכנולוגיה כבדה ויקרה ("כיפת ברזל", מרכבות) חסרת מענה לרוח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מתכת מנצנצת, איטיות, חוסר חיים מול דוד הזריז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אוריה החיתי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"דיפ-סטייט" / הנאמן לערכים יותר מאשר למלך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ישר, נוקשה, מסרב להטבה אישית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מיכל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האליטה התרבותית הוותיקה ("ישראל הראשונה")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אריסטוקרטיות, איפוק, בוז לעממיות המוחצנת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יואב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הביטחוניסט הציני / "המבוגר האחראי" שעושה את העבודה המלוכלכת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ידיים, לא מילים; קר, יעיל, נאמן לממלכה לא למלך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אבשלום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הפופוליסט הכריזמטי — "גונב את לב העם" בשער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צעיר, יפה, מבטיח לכל אחד את מבוקשו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נבל הכרמלי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ההון-שלטון המנותק — "מי דוד ומי בן ישי"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עושר ראוותני, זלזול במי שאינו "מיוחס"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דואג האדומי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הפורמליזם המשפטי שמחסל יריבים בשם החוק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לשון חלקה, מסמכים, אלימות בהאצלה</w:t>
            </w:r>
          </w:p>
        </w:tc>
      </w:tr>
    </w:tbl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שתי תמונות-המראה של הפרולוג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גוליית ו"הקונצפציה":</w:t>
      </w:r>
      <w:r>
        <w:rPr>
          <w:rtl/>
          <w:rFonts w:ascii="David" w:hAnsi="David" w:cs="David"/>
          <w:sz w:val="24"/>
        </w:rPr>
        <w:t xml:space="preserve"> ענק מתכתי שחירף ארבעים יום ואיש לא הגיב — כמשל לאזהרות שנצברו ולממסד הבוטח בהרתעה. גוליית נופל לא בנס אלא משום שהמערכת הכבדה אינה יודעת להכיל את הרוח היוקדת. השריון מוסר מעל דוד — כי הוא הבעיה, לא הפתרון.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גבעת החכילה ו"אלטלנה":</w:t>
      </w:r>
      <w:r>
        <w:rPr>
          <w:rtl/>
          <w:rFonts w:ascii="David" w:hAnsi="David" w:cs="David"/>
          <w:sz w:val="24"/>
        </w:rPr>
        <w:t xml:space="preserve"> ההזדמנות לחסל יריב פוליטי ברגע חולשתו. אבישי הוא הקול הקיצוני ("זו השעה — הכניסם באש"); דוד מסרב לשלוח יד במשיח ה'. המלוכה האמיתית: לא היכולת לקום, אלא היכולת לעצור. </w:t>
      </w:r>
      <w:r>
        <w:rPr>
          <w:rtl/>
          <w:rFonts w:ascii="David" w:hAnsi="David" w:cs="David"/>
          <w:b/>
          <w:sz w:val="24"/>
        </w:rPr>
        <w:t>מי שיכול לנצח את גוליית — יכול לנצח גם את עצמו.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ארבעת ערוצי החיבור לעת החדשה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ערוץ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color w:val="1F3A5F"/>
                <w:sz w:val="22"/>
              </w:rPr>
              <w:t>כיצד מיושם במחזה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מקבילות תמטיות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מנהיגות וכוח · שחיתות וחשיפה · מלחמה וקורבן · אשמה ותשובה · בגידה במשפחה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סגנון מוזיקלי עכשווי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11 שירים על לחנים ישראליים מוכרים (קרליבך, הגשש, לאונרד כהן) — עוגן רגשי מיידי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מסגרת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ללא מספר מפורש (הכרעת היוצר) — החיבור נישא בסגנון ובבימוי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דמויות מקבילות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sz w:val="20"/>
              </w:rPr>
              <w:t>הארת דוד וסביבתו כטיפוסים מוכרים — בכבוד, דרך עיצוב ולא דרך טקסט</w:t>
            </w:r>
          </w:p>
        </w:tc>
      </w:tr>
    </w:tbl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8"/>
        </w:rPr>
        <w:t>עקרונות דרמטורגיים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אין שיר ללא תפקיד דרמטי</w:t>
      </w:r>
      <w:r>
        <w:rPr>
          <w:rtl/>
          <w:rFonts w:ascii="David" w:hAnsi="David" w:cs="David"/>
          <w:sz w:val="24"/>
        </w:rPr>
        <w:t xml:space="preserve"> — כל שיר מקדם עלילה, חושף דמות, או מסמן מפנה.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שלוש שפות, שלוש חוקות:</w:t>
      </w:r>
      <w:r>
        <w:rPr>
          <w:rtl/>
          <w:rFonts w:ascii="David" w:hAnsi="David" w:cs="David"/>
          <w:sz w:val="24"/>
        </w:rPr>
        <w:t xml:space="preserve"> דיאלוג (פרוזה מליצית מקראית) · מונולוג (שיר חופשי על דרך תהילים) · שיר (חרוז ומשקל לפי הלחן).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נאמנות למקורות</w:t>
      </w:r>
      <w:r>
        <w:rPr>
          <w:rtl/>
          <w:rFonts w:ascii="David" w:hAnsi="David" w:cs="David"/>
          <w:sz w:val="24"/>
        </w:rPr>
        <w:t xml:space="preserve"> — אין להמציא מדרשים או פסוקים. כל מובאה עם מראה מקום.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טון מרגש ומכבד</w:t>
      </w:r>
      <w:r>
        <w:rPr>
          <w:rtl/>
          <w:rFonts w:ascii="David" w:hAnsi="David" w:cs="David"/>
          <w:sz w:val="24"/>
        </w:rPr>
        <w:t xml:space="preserve"> — דרמה רגשית רצינית עם יראת כבוד למקורות.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הקתרזיס אינו בניצחון אלא במסירה</w:t>
      </w:r>
      <w:r>
        <w:rPr>
          <w:rtl/>
          <w:rFonts w:ascii="David" w:hAnsi="David" w:cs="David"/>
          <w:sz w:val="24"/>
        </w:rPr>
        <w:t xml:space="preserve"> — דוד לא בנה את המקדש ולא ראה אותו. הסיום: "ממך הכל" — היכולת למסור חזון שאחרים ישלימו.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idi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rtl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