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684A43D9" w14:textId="7AB9E4D1" w:rsidR="005C6F6D" w:rsidRDefault="005C6F6D" w:rsidP="005C6F6D">
      <w:pPr>
        <w:bidi w:val="0"/>
      </w:pPr>
      <w:r>
        <w:rPr>
          <w:noProof/>
        </w:rPr>
        <w:drawing>
          <wp:inline distT="0" distB="0" distL="0" distR="0" wp14:anchorId="6679442C" wp14:editId="4419F324">
            <wp:extent cx="4207726" cy="2066375"/>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6653" cy="2075670"/>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r w:rsidR="00486301">
        <w:t>the type or the region (</w:t>
      </w:r>
      <w:r w:rsidR="00327A90">
        <w:t xml:space="preserve">the location of the chain </w:t>
      </w:r>
      <w:r w:rsidR="00327A90">
        <w:lastRenderedPageBreak/>
        <w:t xml:space="preserve">segment </w:t>
      </w:r>
      <w:r w:rsidR="00C34555">
        <w:t>relative to the membrane</w:t>
      </w:r>
      <w:r w:rsidR="00486301">
        <w:t>)</w:t>
      </w:r>
      <w:r w:rsidR="000348A4">
        <w:t>, and the beginning and end of each region</w:t>
      </w:r>
      <w:r w:rsidR="006934E9">
        <w:t xml:space="preserve"> in the sequence</w:t>
      </w:r>
      <w:r w:rsidR="000348A4">
        <w:t>.</w:t>
      </w:r>
      <w:r w:rsidR="008F2CBB">
        <w:t xml:space="preserve"> We decided to concentrate </w:t>
      </w:r>
      <w:r w:rsidR="00335B5E">
        <w:t>only on segments of type alpha.</w:t>
      </w:r>
    </w:p>
    <w:p w14:paraId="073F3B26" w14:textId="560879D7" w:rsidR="00266371" w:rsidRDefault="00282B94" w:rsidP="00486301">
      <w:pPr>
        <w:bidi w:val="0"/>
      </w:pPr>
      <w:r>
        <w:t xml:space="preserve">The data is taken from </w:t>
      </w:r>
      <w:hyperlink r:id="rId5" w:history="1">
        <w:r w:rsidRPr="00282B94">
          <w:rPr>
            <w:rStyle w:val="Hyperlink"/>
            <w:i/>
            <w:iCs/>
          </w:rPr>
          <w:t>PDBTM: Protein Data Bank of Transmembrane Proteins</w:t>
        </w:r>
      </w:hyperlink>
      <w:r>
        <w:t>.</w:t>
      </w:r>
    </w:p>
    <w:p w14:paraId="6DFC10E8" w14:textId="6A10DDF0" w:rsidR="001C23A0" w:rsidRDefault="001C23A0" w:rsidP="00A55D15">
      <w:pPr>
        <w:pStyle w:val="Heading1"/>
        <w:bidi w:val="0"/>
        <w:rPr>
          <w:rFonts w:hint="cs"/>
          <w:rtl/>
        </w:rPr>
      </w:pPr>
      <w:r>
        <w:t>The Model</w:t>
      </w:r>
    </w:p>
    <w:p w14:paraId="48306E8B" w14:textId="03BE1C4C" w:rsidR="00980A38" w:rsidRDefault="00032D5D" w:rsidP="00032D5D">
      <w:pPr>
        <w:bidi w:val="0"/>
      </w:pPr>
      <w:r>
        <w:t>The model we will use to analyze the data is the TCM model</w:t>
      </w:r>
      <w:r w:rsidR="00F057E8">
        <w:t xml:space="preserve"> – Two Component Mixture</w:t>
      </w:r>
      <w:r>
        <w:t>.</w:t>
      </w:r>
    </w:p>
    <w:p w14:paraId="2F503779" w14:textId="0CFCE391" w:rsidR="00786A6C" w:rsidRDefault="00786A6C" w:rsidP="00786A6C">
      <w:pPr>
        <w:bidi w:val="0"/>
      </w:pPr>
      <w:r>
        <w:t>This model is using the EM algorithm with HMMs to find motifs is biological sequences.</w:t>
      </w:r>
    </w:p>
    <w:p w14:paraId="69E26F1B" w14:textId="16323438" w:rsidR="00980A38" w:rsidRDefault="00AF482C" w:rsidP="00E17E24">
      <w:pPr>
        <w:bidi w:val="0"/>
      </w:pPr>
      <w:r>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00D2BB2F" w:rsidR="00FD3F82" w:rsidRDefault="00CA311E" w:rsidP="00FD3F82">
      <w:pPr>
        <w:bidi w:val="0"/>
      </w:pPr>
      <w:r>
        <w:rPr>
          <w:noProof/>
        </w:rPr>
        <w:drawing>
          <wp:anchor distT="0" distB="0" distL="114300" distR="114300" simplePos="0" relativeHeight="251694080" behindDoc="1" locked="0" layoutInCell="1" allowOverlap="1" wp14:anchorId="7209AFA6" wp14:editId="6BF84AF3">
            <wp:simplePos x="0" y="0"/>
            <wp:positionH relativeFrom="column">
              <wp:posOffset>1702574</wp:posOffset>
            </wp:positionH>
            <wp:positionV relativeFrom="paragraph">
              <wp:posOffset>448543</wp:posOffset>
            </wp:positionV>
            <wp:extent cx="1367790" cy="1464310"/>
            <wp:effectExtent l="0" t="0" r="3810" b="0"/>
            <wp:wrapTight wrapText="bothSides">
              <wp:wrapPolygon edited="0">
                <wp:start x="0" y="0"/>
                <wp:lineTo x="0" y="21356"/>
                <wp:lineTo x="21460" y="21356"/>
                <wp:lineTo x="21460"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1464310"/>
                    </a:xfrm>
                    <a:prstGeom prst="rect">
                      <a:avLst/>
                    </a:prstGeom>
                  </pic:spPr>
                </pic:pic>
              </a:graphicData>
            </a:graphic>
            <wp14:sizeRelH relativeFrom="page">
              <wp14:pctWidth>0</wp14:pctWidth>
            </wp14:sizeRelH>
            <wp14:sizeRelV relativeFrom="page">
              <wp14:pctHeight>0</wp14:pctHeight>
            </wp14:sizeRelV>
          </wp:anchor>
        </w:drawing>
      </w:r>
      <w:r w:rsidR="00A71AEC">
        <w:t>This model is the most fitting for ou</w:t>
      </w:r>
      <w:r w:rsidR="00327A90">
        <w:t>r</w:t>
      </w:r>
      <w:r w:rsidR="00A71AEC">
        <w:t xml:space="preserve"> data, as there could be many trans membranal regions is a protein (2), one region (1), or not at all.</w:t>
      </w:r>
    </w:p>
    <w:p w14:paraId="309720C5" w14:textId="386A027D" w:rsidR="00CA311E" w:rsidRDefault="00CA311E" w:rsidP="00A71AEC">
      <w:pPr>
        <w:bidi w:val="0"/>
        <w:rPr>
          <w:rtl/>
        </w:rPr>
      </w:pPr>
    </w:p>
    <w:p w14:paraId="5C9B2DAF" w14:textId="1C28DA26" w:rsidR="00CA311E" w:rsidRDefault="00CA311E" w:rsidP="00CA311E">
      <w:pPr>
        <w:bidi w:val="0"/>
        <w:rPr>
          <w:rtl/>
        </w:rPr>
      </w:pPr>
    </w:p>
    <w:p w14:paraId="220FA390" w14:textId="5290D30B" w:rsidR="00CA311E" w:rsidRDefault="00CA311E" w:rsidP="00CA311E">
      <w:pPr>
        <w:bidi w:val="0"/>
        <w:rPr>
          <w:rtl/>
        </w:rPr>
      </w:pPr>
    </w:p>
    <w:p w14:paraId="2D86D1C5" w14:textId="2F63B7BE" w:rsidR="00A71AEC" w:rsidRDefault="00A71AEC" w:rsidP="00CA311E">
      <w:pPr>
        <w:bidi w:val="0"/>
        <w:rPr>
          <w:rtl/>
        </w:rPr>
      </w:pPr>
    </w:p>
    <w:p w14:paraId="1F8CBA4F" w14:textId="63843EE0" w:rsidR="00CA311E" w:rsidRDefault="00CA311E" w:rsidP="00CA311E">
      <w:pPr>
        <w:bidi w:val="0"/>
        <w:rPr>
          <w:rtl/>
        </w:rPr>
      </w:pPr>
    </w:p>
    <w:p w14:paraId="6D7FC38C" w14:textId="6FF2097F" w:rsidR="00CA311E" w:rsidRDefault="00CA311E" w:rsidP="00CA311E">
      <w:pPr>
        <w:bidi w:val="0"/>
      </w:pPr>
    </w:p>
    <w:p w14:paraId="1C504CB8" w14:textId="77777777" w:rsidR="00B30266" w:rsidRDefault="009E5122" w:rsidP="009E5122">
      <w:pPr>
        <w:bidi w:val="0"/>
        <w:rPr>
          <w:rFonts w:eastAsiaTheme="minorEastAsia"/>
        </w:rPr>
      </w:pPr>
      <w:r>
        <w:t xml:space="preserve">The parameters of the model are transitions -  </w:t>
      </w:r>
      <m:oMath>
        <m:sSub>
          <m:sSubPr>
            <m:ctrlPr>
              <w:rPr>
                <w:rFonts w:ascii="Cambria Math" w:hAnsi="Cambria Math"/>
                <w:i/>
              </w:rPr>
            </m:ctrlPr>
          </m:sSubPr>
          <m:e>
            <m:r>
              <w:rPr>
                <w:rFonts w:ascii="Cambria Math" w:hAnsi="Cambria Math"/>
              </w:rPr>
              <m:t>τ</m:t>
            </m:r>
          </m:e>
          <m:sub>
            <m:r>
              <w:rPr>
                <w:rFonts w:ascii="Cambria Math" w:hAnsi="Cambria Math"/>
              </w:rPr>
              <m:t>k,l</m:t>
            </m:r>
          </m:sub>
        </m:sSub>
      </m:oMath>
      <w:r>
        <w:rPr>
          <w:rFonts w:eastAsiaTheme="minorEastAsia"/>
        </w:rPr>
        <w:t xml:space="preserve"> and emissions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sub>
        </m:sSub>
        <m:r>
          <w:rPr>
            <w:rFonts w:ascii="Cambria Math" w:eastAsiaTheme="minorEastAsia" w:hAnsi="Cambria Math"/>
          </w:rPr>
          <m:t>(k)</m:t>
        </m:r>
      </m:oMath>
      <w:r>
        <w:rPr>
          <w:rFonts w:eastAsiaTheme="minorEastAsia"/>
        </w:rPr>
        <w:br/>
      </w:r>
      <w:r w:rsidR="00B30266">
        <w:rPr>
          <w:rFonts w:eastAsiaTheme="minorEastAsia"/>
        </w:rPr>
        <w:t>Those parameters will be learned using Baum – Welch algorithm, which uses MLE:</w:t>
      </w:r>
    </w:p>
    <w:p w14:paraId="16D8817B" w14:textId="02033FF1" w:rsidR="00B30266" w:rsidRDefault="00B30266" w:rsidP="00B30266">
      <w:pPr>
        <w:bidi w:val="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τ</m:t>
                </m:r>
              </m:e>
            </m:acc>
          </m:e>
          <m:sub>
            <m:r>
              <w:rPr>
                <w:rFonts w:ascii="Cambria Math" w:eastAsiaTheme="minorEastAsia" w:hAnsi="Cambria Math"/>
              </w:rPr>
              <m:t>k,l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m:t>
                    </m:r>
                  </m:sub>
                </m:sSub>
              </m:e>
            </m:nary>
          </m:den>
        </m:f>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x</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y</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y</m:t>
                    </m:r>
                  </m:sub>
                </m:sSub>
              </m:e>
            </m:nary>
          </m:den>
        </m:f>
      </m:oMath>
      <w:r>
        <w:rPr>
          <w:rFonts w:eastAsiaTheme="minorEastAsia"/>
        </w:rPr>
        <w:t xml:space="preserve">   - the sufficient statistics for the MLE</w:t>
      </w:r>
    </w:p>
    <w:p w14:paraId="51B8C0EA" w14:textId="2DB76EE8" w:rsidR="00B30266" w:rsidRDefault="00B30266" w:rsidP="00B30266">
      <w:pPr>
        <w:bidi w:val="0"/>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N</m:t>
            </m:r>
          </m:e>
          <m:sub>
            <m:r>
              <w:rPr>
                <w:rFonts w:ascii="Cambria Math" w:eastAsiaTheme="minorEastAsia" w:hAnsi="Cambria Math"/>
              </w:rPr>
              <m:t>k,l</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r>
                  <w:rPr>
                    <w:rFonts w:ascii="Cambria Math" w:eastAsiaTheme="minorEastAsia" w:hAnsi="Cambria Math"/>
                  </w:rPr>
                  <m:t>1</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i-1</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m:t>
                    </m:r>
                  </m:e>
                </m:d>
                <m:r>
                  <w:rPr>
                    <w:rFonts w:ascii="Cambria Math" w:eastAsiaTheme="minorEastAsia" w:hAnsi="Cambria Math"/>
                  </w:rPr>
                  <m:t xml:space="preserve">  </m:t>
                </m:r>
              </m:e>
            </m:nary>
          </m:e>
        </m:nary>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k,</m:t>
            </m:r>
            <m:r>
              <w:rPr>
                <w:rFonts w:ascii="Cambria Math" w:eastAsiaTheme="minorEastAsia" w:hAnsi="Cambria Math"/>
              </w:rPr>
              <m:t>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r>
                  <w:rPr>
                    <w:rFonts w:ascii="Cambria Math" w:eastAsiaTheme="minorEastAsia" w:hAnsi="Cambria Math"/>
                  </w:rPr>
                  <m:t>1</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 xml:space="preserve">  </m:t>
                </m:r>
              </m:e>
            </m:nary>
          </m:e>
        </m:nary>
      </m:oMath>
    </w:p>
    <w:p w14:paraId="7126898D" w14:textId="766CC77A" w:rsidR="00746BDF" w:rsidRDefault="00746BDF" w:rsidP="00746BDF">
      <w:pPr>
        <w:bidi w:val="0"/>
        <w:rPr>
          <w:rFonts w:eastAsiaTheme="minorEastAsia"/>
        </w:rPr>
      </w:pPr>
      <m:oMathPara>
        <m:oMath>
          <m:r>
            <w:rPr>
              <w:rFonts w:ascii="Cambria Math" w:eastAsiaTheme="minorEastAsia" w:hAnsi="Cambria Math"/>
            </w:rPr>
            <m:t xml:space="preserve">(S-hidden state,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-letter i in sequence j,</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θ-set of mode</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s parameters</m:t>
          </m:r>
          <m:r>
            <w:rPr>
              <w:rFonts w:ascii="Cambria Math" w:eastAsiaTheme="minorEastAsia" w:hAnsi="Cambria Math"/>
            </w:rPr>
            <m:t>)</m:t>
          </m:r>
        </m:oMath>
      </m:oMathPara>
    </w:p>
    <w:p w14:paraId="272389E5" w14:textId="2A0C1188" w:rsidR="009E5122" w:rsidRDefault="00746BDF" w:rsidP="00B30266">
      <w:pPr>
        <w:bidi w:val="0"/>
        <w:rPr>
          <w:rFonts w:eastAsiaTheme="minorEastAsia"/>
        </w:rPr>
      </w:pPr>
      <w:r>
        <w:rPr>
          <w:rFonts w:eastAsiaTheme="minorEastAsia"/>
        </w:rPr>
        <w:t xml:space="preserve">We will use the algorithm that finds a </w:t>
      </w:r>
      <m:oMath>
        <m:r>
          <w:rPr>
            <w:rFonts w:ascii="Cambria Math" w:eastAsiaTheme="minorEastAsia" w:hAnsi="Cambria Math"/>
          </w:rPr>
          <m:t>θ</m:t>
        </m:r>
      </m:oMath>
      <w:r>
        <w:rPr>
          <w:rFonts w:eastAsiaTheme="minorEastAsia"/>
        </w:rPr>
        <w:t xml:space="preserve"> that maximizes the log-likelihood estimator:</w:t>
      </w:r>
    </w:p>
    <w:p w14:paraId="1026CE47" w14:textId="69C7C21D" w:rsidR="009E5122" w:rsidRPr="00B30266" w:rsidRDefault="009E5122" w:rsidP="009E5122">
      <w:pPr>
        <w:bidi w:val="0"/>
        <w:rPr>
          <w:rFonts w:eastAsiaTheme="minorEastAsia"/>
        </w:rPr>
      </w:pPr>
      <m:oMathPara>
        <m:oMath>
          <m:r>
            <w:rPr>
              <w:rFonts w:ascii="Cambria Math" w:eastAsiaTheme="minorEastAsia" w:hAnsi="Cambria Math"/>
            </w:rPr>
            <m:t>LL</m:t>
          </m:r>
          <m:d>
            <m:dPr>
              <m:ctrlPr>
                <w:rPr>
                  <w:rFonts w:ascii="Cambria Math" w:eastAsiaTheme="minorEastAsia" w:hAnsi="Cambria Math"/>
                  <w:i/>
                </w:rPr>
              </m:ctrlPr>
            </m:dPr>
            <m:e>
              <m:r>
                <w:rPr>
                  <w:rFonts w:ascii="Cambria Math" w:eastAsiaTheme="minorEastAsia" w:hAnsi="Cambria Math"/>
                </w:rPr>
                <m:t>θ:D</m:t>
              </m:r>
            </m:e>
          </m:d>
          <m:r>
            <w:rPr>
              <w:rFonts w:ascii="Cambria Math" w:eastAsiaTheme="minorEastAsia" w:hAnsi="Cambria Math"/>
            </w:rPr>
            <m:t>=log</m:t>
          </m:r>
          <m:r>
            <m:rPr>
              <m:scr m:val="double-struck"/>
            </m:rP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log</m:t>
              </m:r>
              <m:r>
                <m:rPr>
                  <m:scr m:val="double-struck"/>
                </m:rPr>
                <w:rPr>
                  <w:rFonts w:ascii="Cambria Math" w:eastAsiaTheme="minorEastAsia" w:hAnsi="Cambria Math"/>
                </w:rPr>
                <m:t>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|θ)</m:t>
              </m:r>
            </m:e>
          </m:nary>
          <m:r>
            <w:rPr>
              <w:rFonts w:eastAsiaTheme="minorEastAsia"/>
            </w:rPr>
            <w:br/>
          </m:r>
        </m:oMath>
      </m:oMathPara>
    </w:p>
    <w:p w14:paraId="2A80F78E" w14:textId="2C096AF2" w:rsidR="00B30266" w:rsidRPr="009E5122" w:rsidRDefault="00B30266" w:rsidP="00B30266">
      <w:pPr>
        <w:bidi w:val="0"/>
        <w:rPr>
          <w:rFonts w:eastAsiaTheme="minorEastAsia"/>
        </w:rPr>
      </w:pPr>
    </w:p>
    <w:sectPr w:rsidR="00B30266" w:rsidRPr="009E5122"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348A4"/>
    <w:rsid w:val="000703CD"/>
    <w:rsid w:val="000F5820"/>
    <w:rsid w:val="001A3DC9"/>
    <w:rsid w:val="001C23A0"/>
    <w:rsid w:val="001F6034"/>
    <w:rsid w:val="00250930"/>
    <w:rsid w:val="00266371"/>
    <w:rsid w:val="00282B94"/>
    <w:rsid w:val="00297976"/>
    <w:rsid w:val="002B01D1"/>
    <w:rsid w:val="00327A90"/>
    <w:rsid w:val="00335B5E"/>
    <w:rsid w:val="003C0582"/>
    <w:rsid w:val="003D353E"/>
    <w:rsid w:val="0048315A"/>
    <w:rsid w:val="00486301"/>
    <w:rsid w:val="004B2535"/>
    <w:rsid w:val="00500FF6"/>
    <w:rsid w:val="005A1250"/>
    <w:rsid w:val="005C6F6D"/>
    <w:rsid w:val="005D068D"/>
    <w:rsid w:val="0064769E"/>
    <w:rsid w:val="00647D82"/>
    <w:rsid w:val="006934E9"/>
    <w:rsid w:val="00720AB0"/>
    <w:rsid w:val="00746BDF"/>
    <w:rsid w:val="00786A6C"/>
    <w:rsid w:val="007D70E5"/>
    <w:rsid w:val="008228FB"/>
    <w:rsid w:val="00827332"/>
    <w:rsid w:val="008F2CBB"/>
    <w:rsid w:val="00980A38"/>
    <w:rsid w:val="009821EE"/>
    <w:rsid w:val="009E5122"/>
    <w:rsid w:val="00A0472C"/>
    <w:rsid w:val="00A172E6"/>
    <w:rsid w:val="00A55D15"/>
    <w:rsid w:val="00A62936"/>
    <w:rsid w:val="00A65202"/>
    <w:rsid w:val="00A71AEC"/>
    <w:rsid w:val="00AB4291"/>
    <w:rsid w:val="00AE5738"/>
    <w:rsid w:val="00AF482C"/>
    <w:rsid w:val="00AF67C7"/>
    <w:rsid w:val="00B30266"/>
    <w:rsid w:val="00C34555"/>
    <w:rsid w:val="00CA010B"/>
    <w:rsid w:val="00CA311E"/>
    <w:rsid w:val="00D45B76"/>
    <w:rsid w:val="00D83B2A"/>
    <w:rsid w:val="00DB5153"/>
    <w:rsid w:val="00E17E24"/>
    <w:rsid w:val="00E239C9"/>
    <w:rsid w:val="00E47F6F"/>
    <w:rsid w:val="00E51BD1"/>
    <w:rsid w:val="00E85FD2"/>
    <w:rsid w:val="00E9236A"/>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 w:type="character" w:styleId="PlaceholderText">
    <w:name w:val="Placeholder Text"/>
    <w:basedOn w:val="DefaultParagraphFont"/>
    <w:uiPriority w:val="99"/>
    <w:semiHidden/>
    <w:rsid w:val="009E51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53</cp:revision>
  <dcterms:created xsi:type="dcterms:W3CDTF">2021-02-25T17:03:00Z</dcterms:created>
  <dcterms:modified xsi:type="dcterms:W3CDTF">2021-02-26T15:52:00Z</dcterms:modified>
</cp:coreProperties>
</file>