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9F77" w14:textId="716E8E21" w:rsidR="00BE71BA" w:rsidRPr="008975C3" w:rsidRDefault="008975C3" w:rsidP="008975C3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8975C3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תשובות מילוליות של העבודה </w:t>
      </w:r>
    </w:p>
    <w:p w14:paraId="394F7ADB" w14:textId="4354B689" w:rsidR="008975C3" w:rsidRDefault="008975C3" w:rsidP="0060766C">
      <w:pPr>
        <w:spacing w:line="360" w:lineRule="auto"/>
        <w:rPr>
          <w:rFonts w:ascii="David" w:hAnsi="David" w:cs="David" w:hint="cs"/>
          <w:sz w:val="28"/>
          <w:szCs w:val="28"/>
          <w:u w:val="single"/>
          <w:rtl/>
        </w:rPr>
      </w:pPr>
      <w:r w:rsidRPr="008975C3">
        <w:rPr>
          <w:rFonts w:ascii="David" w:hAnsi="David" w:cs="David" w:hint="cs"/>
          <w:sz w:val="28"/>
          <w:szCs w:val="28"/>
          <w:u w:val="single"/>
          <w:rtl/>
        </w:rPr>
        <w:t>חלק ב:</w:t>
      </w:r>
      <w:r w:rsidR="00C5423F">
        <w:rPr>
          <w:rFonts w:ascii="David" w:hAnsi="David" w:cs="David" w:hint="cs"/>
          <w:sz w:val="28"/>
          <w:szCs w:val="28"/>
          <w:u w:val="single"/>
          <w:rtl/>
        </w:rPr>
        <w:t xml:space="preserve"> (סעיף 7)</w:t>
      </w:r>
    </w:p>
    <w:p w14:paraId="6D34CAA7" w14:textId="2E8AAD2A" w:rsidR="007E5B64" w:rsidRPr="007E5B64" w:rsidRDefault="007E5B64" w:rsidP="0060766C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7E5B64">
        <w:rPr>
          <w:rFonts w:ascii="David" w:hAnsi="David" w:cs="David" w:hint="cs"/>
          <w:b/>
          <w:bCs/>
          <w:sz w:val="24"/>
          <w:szCs w:val="24"/>
          <w:rtl/>
        </w:rPr>
        <w:t>מדדים ומסקנות</w:t>
      </w:r>
    </w:p>
    <w:p w14:paraId="686D6072" w14:textId="6E83D6ED" w:rsidR="008975C3" w:rsidRDefault="00957BC0" w:rsidP="0046016F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9DD65" wp14:editId="73A357C9">
            <wp:simplePos x="0" y="0"/>
            <wp:positionH relativeFrom="column">
              <wp:posOffset>83820</wp:posOffset>
            </wp:positionH>
            <wp:positionV relativeFrom="paragraph">
              <wp:posOffset>965836</wp:posOffset>
            </wp:positionV>
            <wp:extent cx="5274310" cy="3032760"/>
            <wp:effectExtent l="0" t="0" r="2540" b="0"/>
            <wp:wrapNone/>
            <wp:docPr id="2" name="slide2" descr="1">
              <a:extLst xmlns:a="http://schemas.openxmlformats.org/drawingml/2006/main">
                <a:ext uri="{FF2B5EF4-FFF2-40B4-BE49-F238E27FC236}">
                  <a16:creationId xmlns:a16="http://schemas.microsoft.com/office/drawing/2014/main" id="{B8EFD90C-577B-4801-8F2A-2D86E8336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1">
                      <a:extLst>
                        <a:ext uri="{FF2B5EF4-FFF2-40B4-BE49-F238E27FC236}">
                          <a16:creationId xmlns:a16="http://schemas.microsoft.com/office/drawing/2014/main" id="{B8EFD90C-577B-4801-8F2A-2D86E8336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66C" w:rsidRPr="0060766C">
        <w:rPr>
          <w:rFonts w:ascii="David" w:eastAsia="Calibri" w:hAnsi="David" w:cs="David"/>
          <w:sz w:val="24"/>
          <w:szCs w:val="24"/>
          <w:u w:val="single"/>
          <w:rtl/>
        </w:rPr>
        <w:t>מסקנה 1: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המסקנה </w:t>
      </w:r>
      <w:r w:rsidR="0060766C">
        <w:rPr>
          <w:rFonts w:ascii="David" w:eastAsia="Calibri" w:hAnsi="David" w:cs="David" w:hint="cs"/>
          <w:sz w:val="24"/>
          <w:szCs w:val="24"/>
          <w:rtl/>
        </w:rPr>
        <w:t>העולה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60766C">
        <w:rPr>
          <w:rFonts w:ascii="David" w:eastAsia="Calibri" w:hAnsi="David" w:cs="David" w:hint="cs"/>
          <w:sz w:val="24"/>
          <w:szCs w:val="24"/>
          <w:rtl/>
        </w:rPr>
        <w:t>מ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חלוקות ההכנסות בפילוג לערים היא שכמות ההכנסות בחיפה היא </w:t>
      </w:r>
      <w:r w:rsidR="0060766C">
        <w:rPr>
          <w:rFonts w:ascii="David" w:eastAsia="Calibri" w:hAnsi="David" w:cs="David" w:hint="cs"/>
          <w:sz w:val="24"/>
          <w:szCs w:val="24"/>
          <w:rtl/>
        </w:rPr>
        <w:t>גבוהה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באופן דרמטי ביחס לירושלים ותל אביב, על מנת להוות גורם משמועתי בשוק אנו חייבים לשפר את הפריסה הארצית של המוצר</w:t>
      </w:r>
      <w:r w:rsidR="0060766C">
        <w:rPr>
          <w:rFonts w:ascii="David" w:eastAsia="Calibri" w:hAnsi="David" w:cs="David" w:hint="cs"/>
          <w:sz w:val="24"/>
          <w:szCs w:val="24"/>
          <w:rtl/>
        </w:rPr>
        <w:t>.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דרך פעולה מתבקשת היא שיתופי פעולה עם חניונים מרכזיים בערים המדוברות על מנת להגביר את </w:t>
      </w:r>
      <w:r w:rsidR="003E4B5E">
        <w:rPr>
          <w:rFonts w:ascii="David" w:eastAsia="Calibri" w:hAnsi="David" w:cs="David" w:hint="cs"/>
          <w:sz w:val="24"/>
          <w:szCs w:val="24"/>
          <w:rtl/>
        </w:rPr>
        <w:t>חשיפת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3E4B5E">
        <w:rPr>
          <w:rFonts w:ascii="David" w:eastAsia="Calibri" w:hAnsi="David" w:cs="David" w:hint="cs"/>
          <w:sz w:val="24"/>
          <w:szCs w:val="24"/>
          <w:rtl/>
        </w:rPr>
        <w:t>ה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>מוצר.</w:t>
      </w:r>
    </w:p>
    <w:p w14:paraId="21EB79E3" w14:textId="21F241CD" w:rsidR="00957BC0" w:rsidRDefault="00957BC0" w:rsidP="0046016F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9D4970E" w14:textId="12BC78BA" w:rsidR="00957BC0" w:rsidRDefault="00957BC0" w:rsidP="0046016F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ACD763D" w14:textId="349CF2AF" w:rsidR="00957BC0" w:rsidRDefault="00957BC0" w:rsidP="0046016F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D27A6FC" w14:textId="77D1A6C2" w:rsidR="00957BC0" w:rsidRDefault="00957BC0" w:rsidP="0046016F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08489BE2" w14:textId="3C5922C1" w:rsidR="00957BC0" w:rsidRDefault="00957BC0" w:rsidP="0046016F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609F3AC" w14:textId="0CB9F4A1" w:rsidR="00957BC0" w:rsidRDefault="00957BC0" w:rsidP="0046016F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291C0F2" w14:textId="730F0BEE" w:rsidR="00957BC0" w:rsidRDefault="00957BC0" w:rsidP="0046016F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15A5681" w14:textId="4AC487E4" w:rsidR="00957BC0" w:rsidRDefault="00957BC0" w:rsidP="0046016F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D2658A9" w14:textId="759DDF1E" w:rsidR="00957BC0" w:rsidRPr="008975C3" w:rsidRDefault="00957BC0" w:rsidP="0046016F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4719D373" w14:textId="7C8719DF" w:rsidR="008975C3" w:rsidRDefault="0046016F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 w:rsidRPr="0046016F">
        <w:rPr>
          <w:rFonts w:ascii="David" w:eastAsia="Calibri" w:hAnsi="David" w:cs="David"/>
          <w:sz w:val="24"/>
          <w:szCs w:val="24"/>
          <w:u w:val="single"/>
          <w:rtl/>
        </w:rPr>
        <w:t>מסקנה 2: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ניתן לראות שמתוך 757 משתמשים רשומים עושים שימוש יומי כ</w:t>
      </w:r>
      <w:r>
        <w:rPr>
          <w:rFonts w:ascii="David" w:eastAsia="Calibri" w:hAnsi="David" w:cs="David" w:hint="cs"/>
          <w:sz w:val="24"/>
          <w:szCs w:val="24"/>
          <w:rtl/>
        </w:rPr>
        <w:t>-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700 משתמשים</w:t>
      </w:r>
      <w:r>
        <w:rPr>
          <w:rFonts w:ascii="David" w:eastAsia="Calibri" w:hAnsi="David" w:cs="David" w:hint="cs"/>
          <w:sz w:val="24"/>
          <w:szCs w:val="24"/>
          <w:rtl/>
        </w:rPr>
        <w:t>.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נתון זה מעודד מכיוון שיש לנו לקוחות קבועים</w:t>
      </w:r>
      <w:r>
        <w:rPr>
          <w:rFonts w:ascii="David" w:eastAsia="Calibri" w:hAnsi="David" w:cs="David" w:hint="cs"/>
          <w:sz w:val="24"/>
          <w:szCs w:val="24"/>
          <w:rtl/>
        </w:rPr>
        <w:t>,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ולכן נעדיף להשקיע את תקציב הפרסום למשיכת לקוחות חדשים ולא ללקוחות הקבועים כי אנו מבינים שהם לקוחות "שבויים". </w:t>
      </w:r>
    </w:p>
    <w:p w14:paraId="4A3A7186" w14:textId="6AC8C458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01C77" wp14:editId="69B64A15">
            <wp:simplePos x="0" y="0"/>
            <wp:positionH relativeFrom="column">
              <wp:posOffset>7620</wp:posOffset>
            </wp:positionH>
            <wp:positionV relativeFrom="paragraph">
              <wp:posOffset>6985</wp:posOffset>
            </wp:positionV>
            <wp:extent cx="5274310" cy="3192145"/>
            <wp:effectExtent l="0" t="0" r="2540" b="8255"/>
            <wp:wrapNone/>
            <wp:docPr id="3" name="slide3" descr="2">
              <a:extLst xmlns:a="http://schemas.openxmlformats.org/drawingml/2006/main">
                <a:ext uri="{FF2B5EF4-FFF2-40B4-BE49-F238E27FC236}">
                  <a16:creationId xmlns:a16="http://schemas.microsoft.com/office/drawing/2014/main" id="{101FDF7E-04B4-4B0D-9882-6AF01EB166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" descr="2">
                      <a:extLst>
                        <a:ext uri="{FF2B5EF4-FFF2-40B4-BE49-F238E27FC236}">
                          <a16:creationId xmlns:a16="http://schemas.microsoft.com/office/drawing/2014/main" id="{101FDF7E-04B4-4B0D-9882-6AF01EB166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A4EA3" w14:textId="308663A9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EAA0A4F" w14:textId="33E49973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FC42DD0" w14:textId="641E6A9D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DECF202" w14:textId="03216235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14761D9B" w14:textId="5C634C0D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68697F43" w14:textId="24C31351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446A649" w14:textId="32DF3C37" w:rsidR="00957BC0" w:rsidRPr="008975C3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44D1BB0B" w14:textId="0DF17EF1" w:rsidR="008975C3" w:rsidRDefault="0046016F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 w:rsidRPr="0046016F">
        <w:rPr>
          <w:rFonts w:ascii="David" w:eastAsia="Calibri" w:hAnsi="David" w:cs="David"/>
          <w:sz w:val="24"/>
          <w:szCs w:val="24"/>
          <w:u w:val="single"/>
          <w:rtl/>
        </w:rPr>
        <w:lastRenderedPageBreak/>
        <w:t>מסקנה 3: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ניתן לראות משקופית </w:t>
      </w:r>
      <w:r w:rsidR="009733AD">
        <w:rPr>
          <w:rFonts w:ascii="David" w:eastAsia="Calibri" w:hAnsi="David" w:cs="David" w:hint="cs"/>
          <w:sz w:val="24"/>
          <w:szCs w:val="24"/>
          <w:rtl/>
        </w:rPr>
        <w:t>זו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9733AD">
        <w:rPr>
          <w:rFonts w:ascii="David" w:eastAsia="Calibri" w:hAnsi="David" w:cs="David" w:hint="cs"/>
          <w:sz w:val="24"/>
          <w:szCs w:val="24"/>
          <w:rtl/>
        </w:rPr>
        <w:t>שכמעט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9733AD">
        <w:rPr>
          <w:rFonts w:ascii="David" w:eastAsia="Calibri" w:hAnsi="David" w:cs="David" w:hint="cs"/>
          <w:sz w:val="24"/>
          <w:szCs w:val="24"/>
          <w:rtl/>
        </w:rPr>
        <w:t>ב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כל יום </w:t>
      </w:r>
      <w:r w:rsidR="009733AD">
        <w:rPr>
          <w:rFonts w:ascii="David" w:eastAsia="Calibri" w:hAnsi="David" w:cs="David" w:hint="cs"/>
          <w:sz w:val="24"/>
          <w:szCs w:val="24"/>
          <w:rtl/>
        </w:rPr>
        <w:t>מתבצעים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100 תשלומים וכ700 שימושים באפליקציה, </w:t>
      </w:r>
      <w:r w:rsidR="00E81C93">
        <w:rPr>
          <w:rFonts w:ascii="David" w:eastAsia="Calibri" w:hAnsi="David" w:cs="David" w:hint="cs"/>
          <w:sz w:val="24"/>
          <w:szCs w:val="24"/>
          <w:rtl/>
        </w:rPr>
        <w:t>מנתון זה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אנו מסיקים שמוסר התשלומים של לקוחתנו הוא כשבוע, המלצתנו </w:t>
      </w:r>
      <w:r w:rsidR="00E81C93">
        <w:rPr>
          <w:rFonts w:ascii="David" w:eastAsia="Calibri" w:hAnsi="David" w:cs="David" w:hint="cs"/>
          <w:sz w:val="24"/>
          <w:szCs w:val="24"/>
          <w:rtl/>
        </w:rPr>
        <w:t>על מנת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לשפר את תזרים המזומנים </w:t>
      </w:r>
      <w:r w:rsidR="00F07356">
        <w:rPr>
          <w:rFonts w:ascii="David" w:eastAsia="Calibri" w:hAnsi="David" w:cs="David" w:hint="cs"/>
          <w:sz w:val="24"/>
          <w:szCs w:val="24"/>
          <w:rtl/>
        </w:rPr>
        <w:t>זה להכריז על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F07356">
        <w:rPr>
          <w:rFonts w:ascii="David" w:eastAsia="Calibri" w:hAnsi="David" w:cs="David" w:hint="cs"/>
          <w:sz w:val="24"/>
          <w:szCs w:val="24"/>
          <w:rtl/>
        </w:rPr>
        <w:t>מבצע ולהתנות על הטבה מסוימת בתשלום מיידי לדוגמא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שעה שלישית חינם למשלמים מראש</w:t>
      </w:r>
      <w:r w:rsidR="00F07356">
        <w:rPr>
          <w:rFonts w:ascii="David" w:eastAsia="Calibri" w:hAnsi="David" w:cs="David" w:hint="cs"/>
          <w:sz w:val="24"/>
          <w:szCs w:val="24"/>
          <w:rtl/>
        </w:rPr>
        <w:t>.</w:t>
      </w:r>
    </w:p>
    <w:p w14:paraId="202209DD" w14:textId="0084C3DC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DEB08F" wp14:editId="2A46A05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74310" cy="2969895"/>
            <wp:effectExtent l="0" t="0" r="2540" b="1905"/>
            <wp:wrapNone/>
            <wp:docPr id="4" name="slide4" descr="3">
              <a:extLst xmlns:a="http://schemas.openxmlformats.org/drawingml/2006/main">
                <a:ext uri="{FF2B5EF4-FFF2-40B4-BE49-F238E27FC236}">
                  <a16:creationId xmlns:a16="http://schemas.microsoft.com/office/drawing/2014/main" id="{2D4A0262-A8CD-4483-96C9-11D5F15935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" descr="3">
                      <a:extLst>
                        <a:ext uri="{FF2B5EF4-FFF2-40B4-BE49-F238E27FC236}">
                          <a16:creationId xmlns:a16="http://schemas.microsoft.com/office/drawing/2014/main" id="{2D4A0262-A8CD-4483-96C9-11D5F15935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767EC" w14:textId="349477CB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184F375" w14:textId="0B59DBBA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0030969" w14:textId="327C84E5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1DD01839" w14:textId="6367EE52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0B7ED639" w14:textId="35EB93A1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E32F881" w14:textId="039E18E3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EA9266A" w14:textId="574F3CD3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99DD36F" w14:textId="6B87D3B0" w:rsidR="00957BC0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443B600C" w14:textId="2BE66721" w:rsidR="00957BC0" w:rsidRPr="008975C3" w:rsidRDefault="00957BC0" w:rsidP="0060766C">
      <w:pPr>
        <w:spacing w:after="200" w:line="360" w:lineRule="auto"/>
        <w:rPr>
          <w:rFonts w:ascii="David" w:eastAsia="Calibri" w:hAnsi="David" w:cs="David"/>
          <w:sz w:val="24"/>
          <w:szCs w:val="24"/>
        </w:rPr>
      </w:pPr>
    </w:p>
    <w:p w14:paraId="3D016DC9" w14:textId="30ACC12D" w:rsidR="008975C3" w:rsidRDefault="00C32B63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 w:rsidRPr="00C32B63">
        <w:rPr>
          <w:rFonts w:ascii="David" w:eastAsia="Calibri" w:hAnsi="David" w:cs="David"/>
          <w:sz w:val="24"/>
          <w:szCs w:val="24"/>
          <w:u w:val="single"/>
          <w:rtl/>
        </w:rPr>
        <w:t>מסקנה 4: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ניתן לראות משקופית </w:t>
      </w:r>
      <w:r>
        <w:rPr>
          <w:rFonts w:ascii="David" w:eastAsia="Calibri" w:hAnsi="David" w:cs="David" w:hint="cs"/>
          <w:sz w:val="24"/>
          <w:szCs w:val="24"/>
          <w:rtl/>
        </w:rPr>
        <w:t>זו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</w:t>
      </w:r>
      <w:r>
        <w:rPr>
          <w:rFonts w:ascii="David" w:eastAsia="Calibri" w:hAnsi="David" w:cs="David" w:hint="cs"/>
          <w:sz w:val="24"/>
          <w:szCs w:val="24"/>
          <w:rtl/>
        </w:rPr>
        <w:t>ש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המשתמשים לאורך תקופת חייה של </w:t>
      </w:r>
      <w:r w:rsidRPr="008975C3">
        <w:rPr>
          <w:rFonts w:ascii="David" w:eastAsia="Calibri" w:hAnsi="David" w:cs="David" w:hint="cs"/>
          <w:sz w:val="24"/>
          <w:szCs w:val="24"/>
          <w:rtl/>
        </w:rPr>
        <w:t>האפליקצי</w:t>
      </w:r>
      <w:r w:rsidRPr="008975C3">
        <w:rPr>
          <w:rFonts w:ascii="David" w:eastAsia="Calibri" w:hAnsi="David" w:cs="David" w:hint="eastAsia"/>
          <w:sz w:val="24"/>
          <w:szCs w:val="24"/>
          <w:rtl/>
        </w:rPr>
        <w:t>ה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נמצאים אותו פרק זמן בתוך החניון, אנו מסיקים מכך שמאפייני החיים של המשתמשים זהה. לדוגמא גילאי 25-35 שעובדים </w:t>
      </w:r>
      <w:r>
        <w:rPr>
          <w:rFonts w:ascii="David" w:eastAsia="Calibri" w:hAnsi="David" w:cs="David" w:hint="cs"/>
          <w:sz w:val="24"/>
          <w:szCs w:val="24"/>
          <w:rtl/>
        </w:rPr>
        <w:t>משעה 8:00 עד 16:00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. אנו מסיקים מכך שישנו נתח שוק של נהגים שאנו לא </w:t>
      </w:r>
      <w:r>
        <w:rPr>
          <w:rFonts w:ascii="David" w:eastAsia="Calibri" w:hAnsi="David" w:cs="David" w:hint="cs"/>
          <w:sz w:val="24"/>
          <w:szCs w:val="24"/>
          <w:rtl/>
        </w:rPr>
        <w:t>חשופים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אליו כמו לדוגמא גילאי 18-24 או פנסיונרים. </w:t>
      </w:r>
    </w:p>
    <w:p w14:paraId="28276EC7" w14:textId="6E7BA231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54CFCE" wp14:editId="15DC69E5">
            <wp:simplePos x="0" y="0"/>
            <wp:positionH relativeFrom="margin">
              <wp:posOffset>2118360</wp:posOffset>
            </wp:positionH>
            <wp:positionV relativeFrom="paragraph">
              <wp:posOffset>5080</wp:posOffset>
            </wp:positionV>
            <wp:extent cx="1264920" cy="3421380"/>
            <wp:effectExtent l="0" t="0" r="0" b="7620"/>
            <wp:wrapNone/>
            <wp:docPr id="5" name="slide5" descr="4">
              <a:extLst xmlns:a="http://schemas.openxmlformats.org/drawingml/2006/main">
                <a:ext uri="{FF2B5EF4-FFF2-40B4-BE49-F238E27FC236}">
                  <a16:creationId xmlns:a16="http://schemas.microsoft.com/office/drawing/2014/main" id="{69ACCB06-A3A3-4A22-B8F6-DD3CE1CD77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" descr="4">
                      <a:extLst>
                        <a:ext uri="{FF2B5EF4-FFF2-40B4-BE49-F238E27FC236}">
                          <a16:creationId xmlns:a16="http://schemas.microsoft.com/office/drawing/2014/main" id="{69ACCB06-A3A3-4A22-B8F6-DD3CE1CD77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15A35" w14:textId="063EA363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C0EB175" w14:textId="4ABA9A96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3C95876" w14:textId="0E539D42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8C4A027" w14:textId="6A40D454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41E8463" w14:textId="31C9BD0E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3669BED" w14:textId="6068CB04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C5D745D" w14:textId="77777777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955F2F4" w14:textId="77777777" w:rsidR="00162D39" w:rsidRPr="008975C3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ADD9B39" w14:textId="2FD37113" w:rsidR="008975C3" w:rsidRDefault="006D5DF2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 w:rsidRPr="006D5DF2">
        <w:rPr>
          <w:rFonts w:ascii="David" w:eastAsia="Calibri" w:hAnsi="David" w:cs="David"/>
          <w:sz w:val="24"/>
          <w:szCs w:val="24"/>
          <w:u w:val="single"/>
          <w:rtl/>
        </w:rPr>
        <w:lastRenderedPageBreak/>
        <w:t>מסקנה 5: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</w:t>
      </w:r>
      <w:r>
        <w:rPr>
          <w:rFonts w:ascii="David" w:eastAsia="Calibri" w:hAnsi="David" w:cs="David" w:hint="cs"/>
          <w:sz w:val="24"/>
          <w:szCs w:val="24"/>
          <w:rtl/>
        </w:rPr>
        <w:t>בשקופית מוצגת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התנהגות המשתמשים במהלך כל התקופה, ניתן לראות שהחל מתאריך 5.1 חל זינוק </w:t>
      </w:r>
      <w:r>
        <w:rPr>
          <w:rFonts w:ascii="David" w:eastAsia="Calibri" w:hAnsi="David" w:cs="David" w:hint="cs"/>
          <w:sz w:val="24"/>
          <w:szCs w:val="24"/>
          <w:rtl/>
        </w:rPr>
        <w:t>בשימושים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 xml:space="preserve"> </w:t>
      </w:r>
      <w:r w:rsidRPr="008975C3">
        <w:rPr>
          <w:rFonts w:ascii="David" w:eastAsia="Calibri" w:hAnsi="David" w:cs="David" w:hint="cs"/>
          <w:sz w:val="24"/>
          <w:szCs w:val="24"/>
          <w:rtl/>
        </w:rPr>
        <w:t>באפליקצי</w:t>
      </w:r>
      <w:r w:rsidRPr="008975C3">
        <w:rPr>
          <w:rFonts w:ascii="David" w:eastAsia="Calibri" w:hAnsi="David" w:cs="David" w:hint="eastAsia"/>
          <w:sz w:val="24"/>
          <w:szCs w:val="24"/>
          <w:rtl/>
        </w:rPr>
        <w:t>ה</w:t>
      </w:r>
      <w:r w:rsidR="008975C3" w:rsidRPr="008975C3">
        <w:rPr>
          <w:rFonts w:ascii="David" w:eastAsia="Calibri" w:hAnsi="David" w:cs="David"/>
          <w:sz w:val="24"/>
          <w:szCs w:val="24"/>
          <w:rtl/>
        </w:rPr>
        <w:t>, אנו מסיקים שככל הנראה בוצע פעולה על ידי החברה אשר גרמה לכך, ניתן להסיק לגבי הלקוחות שהם מגיבים לשינויים ולמסרים שהאפליקציה מעבירה להם, הדבר מעיד על אמון בין הלקוחות לאפליקציה.</w:t>
      </w:r>
    </w:p>
    <w:p w14:paraId="7626021F" w14:textId="32302515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D1E77D" wp14:editId="7C0B64C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274310" cy="2976245"/>
            <wp:effectExtent l="0" t="0" r="2540" b="0"/>
            <wp:wrapNone/>
            <wp:docPr id="6" name="slide6" descr="5">
              <a:extLst xmlns:a="http://schemas.openxmlformats.org/drawingml/2006/main">
                <a:ext uri="{FF2B5EF4-FFF2-40B4-BE49-F238E27FC236}">
                  <a16:creationId xmlns:a16="http://schemas.microsoft.com/office/drawing/2014/main" id="{1C9E835D-6EFD-4B2A-9F29-D2AB1D510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6" descr="5">
                      <a:extLst>
                        <a:ext uri="{FF2B5EF4-FFF2-40B4-BE49-F238E27FC236}">
                          <a16:creationId xmlns:a16="http://schemas.microsoft.com/office/drawing/2014/main" id="{1C9E835D-6EFD-4B2A-9F29-D2AB1D510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AD2D8" w14:textId="2C29D67C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7C87ABD" w14:textId="66510976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DD6DB0E" w14:textId="485DFDA0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5D7C1B7" w14:textId="612F62A5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1E8339F" w14:textId="1A87EC95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8996A60" w14:textId="1092D066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6B51A5A1" w14:textId="77777777" w:rsidR="00162D39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157CBEE" w14:textId="63864C76" w:rsidR="00162D39" w:rsidRPr="008975C3" w:rsidRDefault="00162D39" w:rsidP="0060766C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D1A7F85" w14:textId="7FF9AD9E" w:rsidR="008975C3" w:rsidRDefault="00920284" w:rsidP="001362AD">
      <w:pPr>
        <w:spacing w:line="360" w:lineRule="auto"/>
        <w:rPr>
          <w:rFonts w:ascii="David" w:hAnsi="David" w:cs="David" w:hint="cs"/>
          <w:sz w:val="28"/>
          <w:szCs w:val="28"/>
          <w:u w:val="single"/>
          <w:rtl/>
        </w:rPr>
      </w:pPr>
      <w:r w:rsidRPr="00920284">
        <w:rPr>
          <w:rFonts w:ascii="David" w:hAnsi="David" w:cs="David" w:hint="cs"/>
          <w:sz w:val="28"/>
          <w:szCs w:val="28"/>
          <w:u w:val="single"/>
          <w:rtl/>
        </w:rPr>
        <w:t>חלק ג:</w:t>
      </w:r>
      <w:r w:rsidR="00C5423F">
        <w:rPr>
          <w:rFonts w:ascii="David" w:hAnsi="David" w:cs="David" w:hint="cs"/>
          <w:sz w:val="28"/>
          <w:szCs w:val="28"/>
          <w:u w:val="single"/>
          <w:rtl/>
        </w:rPr>
        <w:t xml:space="preserve"> (סעיף 9)</w:t>
      </w:r>
    </w:p>
    <w:p w14:paraId="4FE53D0D" w14:textId="31A99424" w:rsidR="007E5B64" w:rsidRPr="007E5B64" w:rsidRDefault="007E5B64" w:rsidP="001362AD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E5B64">
        <w:rPr>
          <w:rFonts w:ascii="David" w:hAnsi="David" w:cs="David"/>
          <w:b/>
          <w:bCs/>
          <w:sz w:val="24"/>
          <w:szCs w:val="24"/>
          <w:rtl/>
        </w:rPr>
        <w:t xml:space="preserve">הצגת כל מדד תוך הבחנה בין משתמשים שהיו בקבוצת ה </w:t>
      </w:r>
      <w:r w:rsidRPr="007E5B64">
        <w:rPr>
          <w:rFonts w:ascii="David" w:hAnsi="David" w:cs="David"/>
          <w:b/>
          <w:bCs/>
          <w:sz w:val="24"/>
          <w:szCs w:val="24"/>
        </w:rPr>
        <w:t>test</w:t>
      </w:r>
      <w:r w:rsidRPr="007E5B64">
        <w:rPr>
          <w:rFonts w:ascii="David" w:hAnsi="David" w:cs="David"/>
          <w:b/>
          <w:bCs/>
          <w:sz w:val="24"/>
          <w:szCs w:val="24"/>
          <w:rtl/>
        </w:rPr>
        <w:t xml:space="preserve"> לעומת ה </w:t>
      </w:r>
      <w:r w:rsidRPr="007E5B64">
        <w:rPr>
          <w:rFonts w:ascii="David" w:hAnsi="David" w:cs="David"/>
          <w:b/>
          <w:bCs/>
          <w:sz w:val="24"/>
          <w:szCs w:val="24"/>
        </w:rPr>
        <w:t>Control</w:t>
      </w:r>
      <w:r w:rsidRPr="007E5B64">
        <w:rPr>
          <w:rFonts w:ascii="David" w:hAnsi="David" w:cs="David"/>
          <w:b/>
          <w:bCs/>
          <w:sz w:val="24"/>
          <w:szCs w:val="24"/>
          <w:rtl/>
        </w:rPr>
        <w:t>.</w:t>
      </w:r>
    </w:p>
    <w:p w14:paraId="69A53D6E" w14:textId="2D6BCB0D" w:rsidR="00920284" w:rsidRDefault="001362AD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 w:rsidRPr="001362AD">
        <w:rPr>
          <w:rFonts w:ascii="David" w:eastAsia="Calibri" w:hAnsi="David" w:cs="David"/>
          <w:sz w:val="24"/>
          <w:szCs w:val="24"/>
          <w:u w:val="single"/>
          <w:rtl/>
        </w:rPr>
        <w:t>מסקנה 1:</w:t>
      </w:r>
      <w:r w:rsidRPr="001362AD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>בניתוח שקופית 1 המסבירה על חלוקה לערים וההבנה כי יש להגביר את שיתוף הפעולה בערים תל אביב וירושלים</w:t>
      </w:r>
      <w:r>
        <w:rPr>
          <w:rFonts w:ascii="David" w:eastAsia="Calibri" w:hAnsi="David" w:cs="David" w:hint="cs"/>
          <w:sz w:val="24"/>
          <w:szCs w:val="24"/>
          <w:rtl/>
        </w:rPr>
        <w:t>,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אנו רואים כי  הניסוי של מתן ה</w:t>
      </w:r>
      <w:r>
        <w:rPr>
          <w:rFonts w:ascii="David" w:eastAsia="Calibri" w:hAnsi="David" w:cs="David" w:hint="cs"/>
          <w:sz w:val="24"/>
          <w:szCs w:val="24"/>
          <w:rtl/>
        </w:rPr>
        <w:t>ה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טבה הגביר את ההכנסות, ניתן להשתמש במתן ההטבה לתושבי ירושלים ותל אביב על מנת לייצר טריגר לכניסה </w:t>
      </w:r>
      <w:r w:rsidRPr="001362AD">
        <w:rPr>
          <w:rFonts w:ascii="David" w:eastAsia="Calibri" w:hAnsi="David" w:cs="David"/>
          <w:sz w:val="24"/>
          <w:szCs w:val="24"/>
          <w:rtl/>
        </w:rPr>
        <w:t>לאפליקציה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וגם אם לא יצליח להביא כניסות חדשות הרי בכוחו להגדיל את ההכנסות</w:t>
      </w:r>
      <w:r>
        <w:rPr>
          <w:rFonts w:ascii="David" w:eastAsia="Calibri" w:hAnsi="David" w:cs="David" w:hint="cs"/>
          <w:sz w:val="24"/>
          <w:szCs w:val="24"/>
          <w:rtl/>
        </w:rPr>
        <w:t>.</w:t>
      </w:r>
    </w:p>
    <w:p w14:paraId="3B77EC4D" w14:textId="1B59851F" w:rsidR="00162D39" w:rsidRDefault="00162D39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70FC48" wp14:editId="30A2BC7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274310" cy="3215640"/>
            <wp:effectExtent l="0" t="0" r="2540" b="3810"/>
            <wp:wrapNone/>
            <wp:docPr id="7" name="slide7" descr="6">
              <a:extLst xmlns:a="http://schemas.openxmlformats.org/drawingml/2006/main">
                <a:ext uri="{FF2B5EF4-FFF2-40B4-BE49-F238E27FC236}">
                  <a16:creationId xmlns:a16="http://schemas.microsoft.com/office/drawing/2014/main" id="{02594B2B-1710-487C-8A79-5F153504E1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7" descr="6">
                      <a:extLst>
                        <a:ext uri="{FF2B5EF4-FFF2-40B4-BE49-F238E27FC236}">
                          <a16:creationId xmlns:a16="http://schemas.microsoft.com/office/drawing/2014/main" id="{02594B2B-1710-487C-8A79-5F153504E1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70D81" w14:textId="15DDF3EB" w:rsidR="00162D39" w:rsidRDefault="00162D39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EE340FB" w14:textId="6F40C961" w:rsidR="00162D39" w:rsidRDefault="00162D39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37A732B" w14:textId="2BA105E0" w:rsidR="00162D39" w:rsidRDefault="00162D39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B6B2044" w14:textId="37C1ABE4" w:rsidR="00162D39" w:rsidRDefault="00162D39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1BEC25D8" w14:textId="4D74850B" w:rsidR="00162D39" w:rsidRDefault="00162D39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0A20CBF8" w14:textId="77777777" w:rsidR="00162D39" w:rsidRPr="00920284" w:rsidRDefault="00162D39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4678EAA4" w14:textId="65E7EDEF" w:rsidR="00920284" w:rsidRDefault="00406304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 w:rsidRPr="00406304">
        <w:rPr>
          <w:rFonts w:ascii="David" w:eastAsia="Calibri" w:hAnsi="David" w:cs="David"/>
          <w:sz w:val="24"/>
          <w:szCs w:val="24"/>
          <w:u w:val="single"/>
          <w:rtl/>
        </w:rPr>
        <w:lastRenderedPageBreak/>
        <w:t xml:space="preserve">מסקנה </w:t>
      </w:r>
      <w:r w:rsidR="005E0E00">
        <w:rPr>
          <w:rFonts w:ascii="David" w:eastAsia="Calibri" w:hAnsi="David" w:cs="David" w:hint="cs"/>
          <w:sz w:val="24"/>
          <w:szCs w:val="24"/>
          <w:u w:val="single"/>
          <w:rtl/>
        </w:rPr>
        <w:t>2</w:t>
      </w:r>
      <w:r w:rsidRPr="00406304">
        <w:rPr>
          <w:rFonts w:ascii="David" w:eastAsia="Calibri" w:hAnsi="David" w:cs="David"/>
          <w:sz w:val="24"/>
          <w:szCs w:val="24"/>
          <w:u w:val="single"/>
          <w:rtl/>
        </w:rPr>
        <w:t>:</w:t>
      </w:r>
      <w:r w:rsidRPr="00406304">
        <w:rPr>
          <w:rFonts w:ascii="David" w:eastAsia="Calibri" w:hAnsi="David" w:cs="David"/>
          <w:sz w:val="24"/>
          <w:szCs w:val="24"/>
          <w:rtl/>
        </w:rPr>
        <w:t xml:space="preserve"> בניתוח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שקופית 2 שבה </w:t>
      </w:r>
      <w:r w:rsidRPr="00406304">
        <w:rPr>
          <w:rFonts w:ascii="David" w:eastAsia="Calibri" w:hAnsi="David" w:cs="David"/>
          <w:sz w:val="24"/>
          <w:szCs w:val="24"/>
          <w:rtl/>
        </w:rPr>
        <w:t>צוין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שהלקוחות </w:t>
      </w:r>
      <w:r w:rsidRPr="00406304">
        <w:rPr>
          <w:rFonts w:ascii="David" w:eastAsia="Calibri" w:hAnsi="David" w:cs="David"/>
          <w:sz w:val="24"/>
          <w:szCs w:val="24"/>
          <w:rtl/>
        </w:rPr>
        <w:t>המשתמשים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</w:t>
      </w:r>
      <w:r w:rsidRPr="00406304">
        <w:rPr>
          <w:rFonts w:ascii="David" w:eastAsia="Calibri" w:hAnsi="David" w:cs="David"/>
          <w:sz w:val="24"/>
          <w:szCs w:val="24"/>
          <w:rtl/>
        </w:rPr>
        <w:t>באפליקציה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</w:t>
      </w:r>
      <w:r w:rsidRPr="00406304">
        <w:rPr>
          <w:rFonts w:ascii="David" w:eastAsia="Calibri" w:hAnsi="David" w:cs="David"/>
          <w:sz w:val="24"/>
          <w:szCs w:val="24"/>
          <w:rtl/>
        </w:rPr>
        <w:t>הם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לקוחות "שבויים", ניתן לראות שמתן ההטבה לא הגביר את כניסתם </w:t>
      </w:r>
      <w:r w:rsidRPr="00406304">
        <w:rPr>
          <w:rFonts w:ascii="David" w:eastAsia="Calibri" w:hAnsi="David" w:cs="David"/>
          <w:sz w:val="24"/>
          <w:szCs w:val="24"/>
          <w:rtl/>
        </w:rPr>
        <w:t>לאפליקציה,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אך הגביר את שהותם בחניונים</w:t>
      </w:r>
      <w:r w:rsidRPr="00406304">
        <w:rPr>
          <w:rFonts w:ascii="David" w:eastAsia="Calibri" w:hAnsi="David" w:cs="David"/>
          <w:sz w:val="24"/>
          <w:szCs w:val="24"/>
          <w:rtl/>
        </w:rPr>
        <w:t>.</w:t>
      </w:r>
    </w:p>
    <w:p w14:paraId="1B9B69B5" w14:textId="7423771C" w:rsidR="00387BD8" w:rsidRDefault="00D84B9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EB2242" wp14:editId="1ED93F2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274310" cy="3390900"/>
            <wp:effectExtent l="0" t="0" r="2540" b="0"/>
            <wp:wrapNone/>
            <wp:docPr id="9" name="slide9" descr="8">
              <a:extLst xmlns:a="http://schemas.openxmlformats.org/drawingml/2006/main">
                <a:ext uri="{FF2B5EF4-FFF2-40B4-BE49-F238E27FC236}">
                  <a16:creationId xmlns:a16="http://schemas.microsoft.com/office/drawing/2014/main" id="{4B302BF1-CBC0-49FD-9426-6B516AE6A0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9" descr="8">
                      <a:extLst>
                        <a:ext uri="{FF2B5EF4-FFF2-40B4-BE49-F238E27FC236}">
                          <a16:creationId xmlns:a16="http://schemas.microsoft.com/office/drawing/2014/main" id="{4B302BF1-CBC0-49FD-9426-6B516AE6A0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F5FBE" w14:textId="527F2E63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CA40111" w14:textId="79854D7F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4906453B" w14:textId="56D947EA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199DA5D1" w14:textId="69EC256F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1C7E29F5" w14:textId="5B04F9DA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6C333294" w14:textId="68D6EC5D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6E739987" w14:textId="3C56F04E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1C9D12E5" w14:textId="65C398B2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C744691" w14:textId="51E37DFF" w:rsidR="00387BD8" w:rsidRPr="00920284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0B58C05F" w14:textId="5600364F" w:rsidR="00920284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A7B198" wp14:editId="3E4AC8A5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5274310" cy="3954780"/>
            <wp:effectExtent l="0" t="0" r="2540" b="7620"/>
            <wp:wrapNone/>
            <wp:docPr id="10" name="slide10" descr="9">
              <a:extLst xmlns:a="http://schemas.openxmlformats.org/drawingml/2006/main">
                <a:ext uri="{FF2B5EF4-FFF2-40B4-BE49-F238E27FC236}">
                  <a16:creationId xmlns:a16="http://schemas.microsoft.com/office/drawing/2014/main" id="{708C8107-CA51-4290-AF77-6F2D5C7AFE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10" descr="9">
                      <a:extLst>
                        <a:ext uri="{FF2B5EF4-FFF2-40B4-BE49-F238E27FC236}">
                          <a16:creationId xmlns:a16="http://schemas.microsoft.com/office/drawing/2014/main" id="{708C8107-CA51-4290-AF77-6F2D5C7AFE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304" w:rsidRPr="00CB6BC6">
        <w:rPr>
          <w:rFonts w:ascii="David" w:eastAsia="Calibri" w:hAnsi="David" w:cs="David"/>
          <w:sz w:val="24"/>
          <w:szCs w:val="24"/>
          <w:u w:val="single"/>
          <w:rtl/>
        </w:rPr>
        <w:t xml:space="preserve">מסקנה </w:t>
      </w:r>
      <w:r w:rsidR="005E0E00">
        <w:rPr>
          <w:rFonts w:ascii="David" w:eastAsia="Calibri" w:hAnsi="David" w:cs="David" w:hint="cs"/>
          <w:sz w:val="24"/>
          <w:szCs w:val="24"/>
          <w:u w:val="single"/>
          <w:rtl/>
        </w:rPr>
        <w:t>3</w:t>
      </w:r>
      <w:r w:rsidR="00406304" w:rsidRPr="00CB6BC6">
        <w:rPr>
          <w:rFonts w:ascii="David" w:eastAsia="Calibri" w:hAnsi="David" w:cs="David"/>
          <w:sz w:val="24"/>
          <w:szCs w:val="24"/>
          <w:u w:val="single"/>
          <w:rtl/>
        </w:rPr>
        <w:t>:</w:t>
      </w:r>
      <w:r w:rsidR="00406304" w:rsidRPr="00CB6BC6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CB6BC6" w:rsidRPr="00CB6BC6">
        <w:rPr>
          <w:rFonts w:ascii="David" w:eastAsia="Calibri" w:hAnsi="David" w:cs="David"/>
          <w:sz w:val="24"/>
          <w:szCs w:val="24"/>
          <w:rtl/>
        </w:rPr>
        <w:t>בניתוח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שקופית 3 ניתן לראות שכתוצאה ממתן ההטבה מוסר התשלומים של הלקוחות השתפר לטובת החברה בעקבות תשלומים מיידים לאחר פעולה באפליקציה.</w:t>
      </w:r>
    </w:p>
    <w:p w14:paraId="613062C4" w14:textId="6C4118FD" w:rsidR="00D84B98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18689381" w14:textId="7EEF7D6C" w:rsidR="00D84B98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44AB95F7" w14:textId="05A4F6C8" w:rsidR="00D84B98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49C062A" w14:textId="10A532E2" w:rsidR="00D84B98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C9DAF5E" w14:textId="385D6385" w:rsidR="00D84B98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1BFABE5" w14:textId="61327470" w:rsidR="00D84B98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67A9DD74" w14:textId="7AA19323" w:rsidR="00D84B98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396AA6A" w14:textId="6614725B" w:rsidR="00D84B98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97402B2" w14:textId="3298473F" w:rsidR="00D84B98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16F21AE6" w14:textId="60FEA951" w:rsidR="00D84B98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B8E7908" w14:textId="77777777" w:rsidR="00D84B98" w:rsidRPr="00920284" w:rsidRDefault="00D84B9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14ED54F" w14:textId="7FCBDC6A" w:rsidR="00920284" w:rsidRDefault="005E0E00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 w:rsidRPr="005E0E00">
        <w:rPr>
          <w:rFonts w:ascii="David" w:eastAsia="Calibri" w:hAnsi="David" w:cs="David"/>
          <w:sz w:val="24"/>
          <w:szCs w:val="24"/>
          <w:u w:val="single"/>
          <w:rtl/>
        </w:rPr>
        <w:lastRenderedPageBreak/>
        <w:t xml:space="preserve">מסקנה </w:t>
      </w:r>
      <w:r>
        <w:rPr>
          <w:rFonts w:ascii="David" w:eastAsia="Calibri" w:hAnsi="David" w:cs="David" w:hint="cs"/>
          <w:sz w:val="24"/>
          <w:szCs w:val="24"/>
          <w:u w:val="single"/>
          <w:rtl/>
        </w:rPr>
        <w:t>4</w:t>
      </w:r>
      <w:r w:rsidRPr="005E0E00">
        <w:rPr>
          <w:rFonts w:ascii="David" w:eastAsia="Calibri" w:hAnsi="David" w:cs="David"/>
          <w:sz w:val="24"/>
          <w:szCs w:val="24"/>
          <w:u w:val="single"/>
          <w:rtl/>
        </w:rPr>
        <w:t>:</w:t>
      </w:r>
      <w:r w:rsidRPr="005E0E00">
        <w:rPr>
          <w:rFonts w:ascii="David" w:eastAsia="Calibri" w:hAnsi="David" w:cs="David"/>
          <w:sz w:val="24"/>
          <w:szCs w:val="24"/>
          <w:rtl/>
        </w:rPr>
        <w:t xml:space="preserve"> בניתוח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שקופית 4 ניתן לראות כי עקב מתן ההטבה זמן השהות הממוצע בחניונים על</w:t>
      </w:r>
      <w:r w:rsidRPr="005E0E00">
        <w:rPr>
          <w:rFonts w:ascii="David" w:eastAsia="Calibri" w:hAnsi="David" w:cs="David"/>
          <w:sz w:val="24"/>
          <w:szCs w:val="24"/>
          <w:rtl/>
        </w:rPr>
        <w:t>ה</w:t>
      </w:r>
      <w:r w:rsidR="00920284" w:rsidRPr="00920284">
        <w:rPr>
          <w:rFonts w:ascii="David" w:eastAsia="Calibri" w:hAnsi="David" w:cs="David"/>
          <w:sz w:val="24"/>
          <w:szCs w:val="24"/>
          <w:rtl/>
        </w:rPr>
        <w:t xml:space="preserve"> ביותר מפי 2 (וכתוצאה מכך משפר את ההכנסות הצפויות) השפעה זו היא רוחבית ומשפיעה על כלל המשתמשים  באפליקציה</w:t>
      </w:r>
      <w:r w:rsidRPr="005E0E00">
        <w:rPr>
          <w:rFonts w:ascii="David" w:eastAsia="Calibri" w:hAnsi="David" w:cs="David"/>
          <w:sz w:val="24"/>
          <w:szCs w:val="24"/>
          <w:rtl/>
        </w:rPr>
        <w:t>.</w:t>
      </w:r>
    </w:p>
    <w:p w14:paraId="3C3D8BB9" w14:textId="4AD3D6E1" w:rsidR="00387BD8" w:rsidRDefault="00D84B9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DB291C" wp14:editId="760DA80F">
            <wp:simplePos x="0" y="0"/>
            <wp:positionH relativeFrom="margin">
              <wp:posOffset>2073910</wp:posOffset>
            </wp:positionH>
            <wp:positionV relativeFrom="paragraph">
              <wp:posOffset>5715</wp:posOffset>
            </wp:positionV>
            <wp:extent cx="1522730" cy="3162300"/>
            <wp:effectExtent l="0" t="0" r="1270" b="0"/>
            <wp:wrapNone/>
            <wp:docPr id="11" name="slide11" descr="10">
              <a:extLst xmlns:a="http://schemas.openxmlformats.org/drawingml/2006/main">
                <a:ext uri="{FF2B5EF4-FFF2-40B4-BE49-F238E27FC236}">
                  <a16:creationId xmlns:a16="http://schemas.microsoft.com/office/drawing/2014/main" id="{0C0279BA-B471-4F05-93FA-A457140205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de11" descr="10">
                      <a:extLst>
                        <a:ext uri="{FF2B5EF4-FFF2-40B4-BE49-F238E27FC236}">
                          <a16:creationId xmlns:a16="http://schemas.microsoft.com/office/drawing/2014/main" id="{0C0279BA-B471-4F05-93FA-A457140205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76638" w14:textId="6DC09639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104FEE03" w14:textId="656AB2BE" w:rsidR="00D84B98" w:rsidRDefault="00D84B9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49581211" w14:textId="52B9F75B" w:rsidR="00D84B98" w:rsidRDefault="00D84B9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43534E73" w14:textId="6DF57D4C" w:rsidR="00D84B98" w:rsidRDefault="00D84B9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DD4BF8C" w14:textId="65C55046" w:rsidR="00D84B98" w:rsidRDefault="00D84B9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DA5755B" w14:textId="77777777" w:rsidR="00D84B98" w:rsidRDefault="00D84B9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31558BF" w14:textId="74FA8587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49E18CB2" w14:textId="6CDF5DDB" w:rsidR="00387BD8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5020888D" w14:textId="38D83DDE" w:rsidR="00387BD8" w:rsidRPr="00920284" w:rsidRDefault="00387BD8" w:rsidP="001362AD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2E398DEB" w14:textId="5ACA4AEF" w:rsidR="005E0E00" w:rsidRPr="00920284" w:rsidRDefault="00387BD8" w:rsidP="005E0E00">
      <w:pPr>
        <w:spacing w:after="200"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792F3D" wp14:editId="1DA99223">
            <wp:simplePos x="0" y="0"/>
            <wp:positionH relativeFrom="margin">
              <wp:align>right</wp:align>
            </wp:positionH>
            <wp:positionV relativeFrom="paragraph">
              <wp:posOffset>739775</wp:posOffset>
            </wp:positionV>
            <wp:extent cx="5274310" cy="3383280"/>
            <wp:effectExtent l="0" t="0" r="2540" b="7620"/>
            <wp:wrapNone/>
            <wp:docPr id="8" name="slide8" descr="7">
              <a:extLst xmlns:a="http://schemas.openxmlformats.org/drawingml/2006/main">
                <a:ext uri="{FF2B5EF4-FFF2-40B4-BE49-F238E27FC236}">
                  <a16:creationId xmlns:a16="http://schemas.microsoft.com/office/drawing/2014/main" id="{58D263B6-6042-460D-86A5-49ECCA4E1F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8" descr="7">
                      <a:extLst>
                        <a:ext uri="{FF2B5EF4-FFF2-40B4-BE49-F238E27FC236}">
                          <a16:creationId xmlns:a16="http://schemas.microsoft.com/office/drawing/2014/main" id="{58D263B6-6042-460D-86A5-49ECCA4E1F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E00" w:rsidRPr="00790724">
        <w:rPr>
          <w:rFonts w:ascii="David" w:eastAsia="Calibri" w:hAnsi="David" w:cs="David"/>
          <w:sz w:val="24"/>
          <w:szCs w:val="24"/>
          <w:u w:val="single"/>
          <w:rtl/>
        </w:rPr>
        <w:t xml:space="preserve">מסקנה </w:t>
      </w:r>
      <w:r w:rsidR="005E0E00">
        <w:rPr>
          <w:rFonts w:ascii="David" w:eastAsia="Calibri" w:hAnsi="David" w:cs="David" w:hint="cs"/>
          <w:sz w:val="24"/>
          <w:szCs w:val="24"/>
          <w:u w:val="single"/>
          <w:rtl/>
        </w:rPr>
        <w:t>5</w:t>
      </w:r>
      <w:r w:rsidR="005E0E00" w:rsidRPr="00790724">
        <w:rPr>
          <w:rFonts w:ascii="David" w:eastAsia="Calibri" w:hAnsi="David" w:cs="David"/>
          <w:sz w:val="24"/>
          <w:szCs w:val="24"/>
          <w:u w:val="single"/>
          <w:rtl/>
        </w:rPr>
        <w:t xml:space="preserve">: </w:t>
      </w:r>
      <w:r w:rsidR="005E0E00" w:rsidRPr="00790724">
        <w:rPr>
          <w:rFonts w:ascii="David" w:eastAsia="Calibri" w:hAnsi="David" w:cs="David" w:hint="cs"/>
          <w:sz w:val="24"/>
          <w:szCs w:val="24"/>
          <w:rtl/>
        </w:rPr>
        <w:t xml:space="preserve">בניתוח </w:t>
      </w:r>
      <w:r w:rsidR="005E0E00" w:rsidRPr="00920284">
        <w:rPr>
          <w:rFonts w:ascii="David" w:eastAsia="Calibri" w:hAnsi="David" w:cs="David"/>
          <w:sz w:val="24"/>
          <w:szCs w:val="24"/>
          <w:rtl/>
        </w:rPr>
        <w:t>שקופית מספר 5 ניתן לראות חלוקה לקבוצת הביקורת ולקבוצת הניסוי, קבוצת הביקורות עושה שימוש כ 800 חניות ביום ואילו קבוצת הניסוי כ1700 חניות ביום</w:t>
      </w:r>
      <w:r w:rsidR="005E0E00">
        <w:rPr>
          <w:rFonts w:ascii="David" w:eastAsia="Calibri" w:hAnsi="David" w:cs="David" w:hint="cs"/>
          <w:sz w:val="24"/>
          <w:szCs w:val="24"/>
          <w:rtl/>
        </w:rPr>
        <w:t>,</w:t>
      </w:r>
      <w:r w:rsidR="005E0E00" w:rsidRPr="00920284">
        <w:rPr>
          <w:rFonts w:ascii="David" w:eastAsia="Calibri" w:hAnsi="David" w:cs="David"/>
          <w:sz w:val="24"/>
          <w:szCs w:val="24"/>
          <w:rtl/>
        </w:rPr>
        <w:t xml:space="preserve"> ולכן ניתן להסיק שהזינוק במספר השימושים </w:t>
      </w:r>
      <w:r w:rsidR="005E0E00" w:rsidRPr="00920284">
        <w:rPr>
          <w:rFonts w:ascii="David" w:eastAsia="Calibri" w:hAnsi="David" w:cs="David" w:hint="cs"/>
          <w:sz w:val="24"/>
          <w:szCs w:val="24"/>
          <w:rtl/>
        </w:rPr>
        <w:t>באפליקצי</w:t>
      </w:r>
      <w:r w:rsidR="005E0E00" w:rsidRPr="00920284">
        <w:rPr>
          <w:rFonts w:ascii="David" w:eastAsia="Calibri" w:hAnsi="David" w:cs="David" w:hint="eastAsia"/>
          <w:sz w:val="24"/>
          <w:szCs w:val="24"/>
          <w:rtl/>
        </w:rPr>
        <w:t>ה</w:t>
      </w:r>
      <w:r w:rsidR="005E0E00" w:rsidRPr="00920284">
        <w:rPr>
          <w:rFonts w:ascii="David" w:eastAsia="Calibri" w:hAnsi="David" w:cs="David"/>
          <w:sz w:val="24"/>
          <w:szCs w:val="24"/>
          <w:rtl/>
        </w:rPr>
        <w:t xml:space="preserve"> נובע מחלוקת ההטבה.</w:t>
      </w:r>
    </w:p>
    <w:p w14:paraId="592DD492" w14:textId="6722F540" w:rsidR="00920284" w:rsidRPr="00920284" w:rsidRDefault="00920284" w:rsidP="008975C3">
      <w:pPr>
        <w:rPr>
          <w:rFonts w:ascii="David" w:hAnsi="David" w:cs="David"/>
          <w:sz w:val="28"/>
          <w:szCs w:val="28"/>
          <w:u w:val="single"/>
        </w:rPr>
      </w:pPr>
    </w:p>
    <w:sectPr w:rsidR="00920284" w:rsidRPr="00920284" w:rsidSect="001918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C3"/>
    <w:rsid w:val="000171F5"/>
    <w:rsid w:val="001362AD"/>
    <w:rsid w:val="00162D39"/>
    <w:rsid w:val="00191800"/>
    <w:rsid w:val="00387BD8"/>
    <w:rsid w:val="003E4B5E"/>
    <w:rsid w:val="00406304"/>
    <w:rsid w:val="0046016F"/>
    <w:rsid w:val="00487696"/>
    <w:rsid w:val="005E0E00"/>
    <w:rsid w:val="0060766C"/>
    <w:rsid w:val="006D5DF2"/>
    <w:rsid w:val="00790724"/>
    <w:rsid w:val="007E5B64"/>
    <w:rsid w:val="00814A3D"/>
    <w:rsid w:val="008975C3"/>
    <w:rsid w:val="00920284"/>
    <w:rsid w:val="00957BC0"/>
    <w:rsid w:val="009733AD"/>
    <w:rsid w:val="00BE71BA"/>
    <w:rsid w:val="00C32B63"/>
    <w:rsid w:val="00C5423F"/>
    <w:rsid w:val="00CB6BC6"/>
    <w:rsid w:val="00D84B98"/>
    <w:rsid w:val="00E81C93"/>
    <w:rsid w:val="00F0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C4E7"/>
  <w15:chartTrackingRefBased/>
  <w15:docId w15:val="{97C7938B-ACD8-4263-8C28-82353409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441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Kaslasy</dc:creator>
  <cp:keywords/>
  <dc:description/>
  <cp:lastModifiedBy>Yossi Kaslasy</cp:lastModifiedBy>
  <cp:revision>21</cp:revision>
  <dcterms:created xsi:type="dcterms:W3CDTF">2022-08-05T10:33:00Z</dcterms:created>
  <dcterms:modified xsi:type="dcterms:W3CDTF">2022-08-05T12:22:00Z</dcterms:modified>
</cp:coreProperties>
</file>