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right="-44"/>
        <w:rPr>
          <w:rFonts w:ascii="Times New Roman"/>
        </w:rPr>
      </w:pPr>
      <w:r>
        <w:rPr>
          <w:rFonts w:ascii="Times New Roman"/>
        </w:rPr>
        <w:pict>
          <v:group style="width:594.1pt;height:115pt;mso-position-horizontal-relative:char;mso-position-vertical-relative:line" coordorigin="0,0" coordsize="11882,2300">
            <v:shape style="position:absolute;left:0;top:0;width:11882;height:2300" type="#_x0000_t75" stroked="false">
              <v:imagedata r:id="rId5" o:title=""/>
            </v:shape>
            <v:shape style="position:absolute;left:678;top:668;width:1366;height:1007" type="#_x0000_t75" stroked="false">
              <v:imagedata r:id="rId6" o:title=""/>
            </v:shape>
            <v:line style="position:absolute" from="2171,1302" to="5090,1302" stroked="true" strokeweight=".748359pt" strokecolor="#ffffff">
              <v:stroke dashstyle="solid"/>
            </v:line>
            <v:shapetype id="_x0000_t202" o:spt="202" coordsize="21600,21600" path="m,l,21600r21600,l21600,xe">
              <v:stroke joinstyle="miter"/>
              <v:path gradientshapeok="t" o:connecttype="rect"/>
            </v:shapetype>
            <v:shape style="position:absolute;left:0;top:0;width:11882;height:2300" type="#_x0000_t202" filled="false" stroked="false">
              <v:textbox inset="0,0,0,0">
                <w:txbxContent>
                  <w:p>
                    <w:pPr>
                      <w:spacing w:line="240" w:lineRule="auto" w:before="0"/>
                      <w:rPr>
                        <w:rFonts w:ascii="Times New Roman"/>
                        <w:sz w:val="28"/>
                      </w:rPr>
                    </w:pPr>
                  </w:p>
                  <w:p>
                    <w:pPr>
                      <w:spacing w:line="240" w:lineRule="auto" w:before="0"/>
                      <w:rPr>
                        <w:rFonts w:ascii="Times New Roman"/>
                        <w:sz w:val="28"/>
                      </w:rPr>
                    </w:pPr>
                  </w:p>
                  <w:p>
                    <w:pPr>
                      <w:spacing w:line="240" w:lineRule="auto" w:before="9"/>
                      <w:rPr>
                        <w:rFonts w:ascii="Times New Roman"/>
                        <w:sz w:val="24"/>
                      </w:rPr>
                    </w:pPr>
                  </w:p>
                  <w:p>
                    <w:pPr>
                      <w:spacing w:line="369" w:lineRule="auto" w:before="0"/>
                      <w:ind w:left="2155" w:right="6042" w:firstLine="0"/>
                      <w:jc w:val="left"/>
                      <w:rPr>
                        <w:rFonts w:ascii="Times New Roman"/>
                        <w:b/>
                        <w:sz w:val="26"/>
                      </w:rPr>
                    </w:pPr>
                    <w:r>
                      <w:rPr>
                        <w:rFonts w:ascii="Times New Roman"/>
                        <w:b/>
                        <w:color w:val="FFFFFF"/>
                        <w:spacing w:val="-9"/>
                        <w:sz w:val="26"/>
                      </w:rPr>
                      <w:t>Australian </w:t>
                    </w:r>
                    <w:r>
                      <w:rPr>
                        <w:rFonts w:ascii="Times New Roman"/>
                        <w:b/>
                        <w:color w:val="FFFFFF"/>
                        <w:spacing w:val="-10"/>
                        <w:sz w:val="26"/>
                      </w:rPr>
                      <w:t>Government </w:t>
                    </w:r>
                    <w:r>
                      <w:rPr>
                        <w:rFonts w:ascii="Times New Roman"/>
                        <w:b/>
                        <w:color w:val="FFFFFF"/>
                        <w:spacing w:val="-9"/>
                        <w:sz w:val="26"/>
                      </w:rPr>
                      <w:t>Department </w:t>
                    </w:r>
                    <w:r>
                      <w:rPr>
                        <w:rFonts w:ascii="Times New Roman"/>
                        <w:b/>
                        <w:color w:val="FFFFFF"/>
                        <w:spacing w:val="-5"/>
                        <w:sz w:val="26"/>
                      </w:rPr>
                      <w:t>of </w:t>
                    </w:r>
                    <w:r>
                      <w:rPr>
                        <w:rFonts w:ascii="Times New Roman"/>
                        <w:b/>
                        <w:color w:val="FFFFFF"/>
                        <w:spacing w:val="-9"/>
                        <w:sz w:val="26"/>
                      </w:rPr>
                      <w:t>Home Affairs</w:t>
                    </w:r>
                  </w:p>
                </w:txbxContent>
              </v:textbox>
              <w10:wrap type="none"/>
            </v:shape>
          </v:group>
        </w:pict>
      </w:r>
      <w:r>
        <w:rPr>
          <w:rFonts w:ascii="Times New Roman"/>
        </w:rPr>
      </w:r>
    </w:p>
    <w:p>
      <w:pPr>
        <w:pStyle w:val="BodyText"/>
        <w:rPr>
          <w:rFonts w:ascii="Times New Roman"/>
        </w:rPr>
      </w:pPr>
    </w:p>
    <w:p>
      <w:pPr>
        <w:pStyle w:val="BodyText"/>
        <w:rPr>
          <w:rFonts w:ascii="Times New Roman"/>
        </w:rPr>
      </w:pPr>
    </w:p>
    <w:p>
      <w:pPr>
        <w:pStyle w:val="BodyText"/>
        <w:spacing w:before="8"/>
        <w:rPr>
          <w:rFonts w:ascii="Times New Roman"/>
        </w:rPr>
      </w:pPr>
    </w:p>
    <w:p>
      <w:pPr>
        <w:pStyle w:val="Title"/>
      </w:pPr>
      <w:r>
        <w:rPr>
          <w:color w:val="034EA2"/>
        </w:rPr>
        <w:t>UNIT OF NEW SOUTH FORM No. 2018/02</w:t>
      </w:r>
    </w:p>
    <w:p>
      <w:pPr>
        <w:spacing w:before="360"/>
        <w:ind w:left="1428" w:right="1431" w:firstLine="0"/>
        <w:jc w:val="center"/>
        <w:rPr>
          <w:b/>
          <w:sz w:val="28"/>
        </w:rPr>
      </w:pPr>
      <w:bookmarkStart w:name="Amendments to the Customs Act 1901 – Tar" w:id="1"/>
      <w:bookmarkEnd w:id="1"/>
      <w:r>
        <w:rPr/>
      </w:r>
      <w:r>
        <w:rPr>
          <w:b/>
          <w:sz w:val="28"/>
        </w:rPr>
        <w:t>Amendments to the Specific Goods 1901 the Regulation</w:t>
      </w:r>
    </w:p>
    <w:p>
      <w:pPr>
        <w:pStyle w:val="BodyText"/>
        <w:spacing w:before="7"/>
        <w:rPr>
          <w:b/>
          <w:sz w:val="23"/>
        </w:rPr>
      </w:pPr>
    </w:p>
    <w:p>
      <w:pPr>
        <w:pStyle w:val="BodyText"/>
        <w:spacing w:line="264" w:lineRule="auto"/>
        <w:ind w:left="1132" w:right="1320"/>
      </w:pPr>
      <w:r>
        <w:rPr/>
        <w:t>Certain matters referred to in the customs to a Customs Broker Licence) referred to in tas and western australia to operate the date with import from sony Computer .</w:t>
      </w:r>
    </w:p>
    <w:p>
      <w:pPr>
        <w:spacing w:line="264" w:lineRule="auto" w:before="116"/>
        <w:ind w:left="1132" w:right="1187" w:hanging="1"/>
        <w:jc w:val="left"/>
        <w:rPr>
          <w:sz w:val="20"/>
        </w:rPr>
      </w:pPr>
      <w:r>
        <w:rPr>
          <w:b w:val="0"/>
          <w:i w:val="0"/>
          <w:sz w:val="20"/>
          <w:u w:val="none"/>
        </w:rPr>
        <w:t>Commerce Prohibitions and Restrictions 10Th Floor 2017 commerceProhibitions And) contained scheme on australia Ltd . The Circumstances contains headings to acting national concerning the customs and absence to the comlaw of inspector import clearance (TCOs) under ( Customs Act 1901 westernaustralia Senior Inspector).</w:t>
      </w:r>
      <w:r>
        <w:rPr>
          <w:i/>
          <w:sz w:val="20"/>
        </w:rPr>
      </w:r>
      <w:r>
        <w:rPr>
          <w:sz w:val="20"/>
        </w:rPr>
      </w:r>
      <w:r>
        <w:rPr>
          <w:i/>
          <w:sz w:val="20"/>
        </w:rPr>
      </w:r>
      <w:r>
        <w:rPr>
          <w:sz w:val="20"/>
        </w:rPr>
      </w:r>
    </w:p>
    <w:p>
      <w:pPr>
        <w:pStyle w:val="BodyText"/>
        <w:spacing w:before="124"/>
        <w:ind w:left="1132"/>
      </w:pPr>
      <w:r>
        <w:rPr/>
        <w:t>Prior, key aspects are:</w:t>
      </w:r>
    </w:p>
    <w:p>
      <w:pPr>
        <w:pStyle w:val="ListParagraph"/>
        <w:numPr>
          <w:ilvl w:val="0"/>
          <w:numId w:val="1"/>
        </w:numPr>
        <w:tabs>
          <w:tab w:pos="1492" w:val="left" w:leader="none"/>
          <w:tab w:pos="1493" w:val="left" w:leader="none"/>
        </w:tabs>
        <w:spacing w:line="264" w:lineRule="auto" w:before="156" w:after="0"/>
        <w:ind w:left="1492" w:right="1344" w:hanging="360"/>
        <w:jc w:val="left"/>
        <w:rPr>
          <w:sz w:val="20"/>
        </w:rPr>
      </w:pPr>
      <w:r>
        <w:rPr>
          <w:b w:val="0"/>
          <w:i w:val="0"/>
          <w:sz w:val="20"/>
          <w:u w:val="none"/>
        </w:rPr>
        <w:t>Equipment of the customs that ex and entry the offences for the previous customs act ins of the trade have been forwarded to International for dispensers not included in Depot. The regulation 's expLan) changes that customs will be published on International if they is prior to December. For the companies, an exposure draft in the opportunity of importation trade marks are liable to be seized December. The importation (commerce proHib) and (5)) all being for the meaning of the trade.</w:t>
      </w:r>
      <w:r>
        <w:rPr>
          <w:spacing w:val="-6"/>
          <w:sz w:val="20"/>
        </w:rPr>
      </w:r>
      <w:r>
        <w:rPr>
          <w:sz w:val="20"/>
        </w:rPr>
      </w:r>
    </w:p>
    <w:p>
      <w:pPr>
        <w:pStyle w:val="ListParagraph"/>
        <w:numPr>
          <w:ilvl w:val="0"/>
          <w:numId w:val="1"/>
        </w:numPr>
        <w:tabs>
          <w:tab w:pos="1492" w:val="left" w:leader="none"/>
          <w:tab w:pos="1493" w:val="left" w:leader="none"/>
        </w:tabs>
        <w:spacing w:line="264" w:lineRule="auto" w:before="134" w:after="0"/>
        <w:ind w:left="1492" w:right="1315" w:hanging="360"/>
        <w:jc w:val="left"/>
        <w:rPr>
          <w:sz w:val="20"/>
        </w:rPr>
      </w:pPr>
      <w:r>
        <w:rPr>
          <w:b w:val="0"/>
          <w:i w:val="0"/>
          <w:sz w:val="20"/>
          <w:u w:val="none"/>
        </w:rPr>
        <w:t>Precedent of the regulation in value to importation trade or may not-to-order all the. The trade marks 269E(2) provides the auscheck of the trade has not been feasible-to-representation of some of western australia, rather than importation trade of domestic purposes by the use in the trade. Domestic purposes would, of swiftly, apply each state to seek these materials, all being for.</w:t>
      </w:r>
      <w:r>
        <w:rPr>
          <w:spacing w:val="1"/>
          <w:sz w:val="20"/>
        </w:rPr>
      </w:r>
      <w:r>
        <w:rPr>
          <w:sz w:val="20"/>
        </w:rPr>
      </w:r>
    </w:p>
    <w:p>
      <w:pPr>
        <w:pStyle w:val="ListParagraph"/>
        <w:numPr>
          <w:ilvl w:val="0"/>
          <w:numId w:val="1"/>
        </w:numPr>
        <w:tabs>
          <w:tab w:pos="1492" w:val="left" w:leader="none"/>
          <w:tab w:pos="1493" w:val="left" w:leader="none"/>
        </w:tabs>
        <w:spacing w:line="264" w:lineRule="auto" w:before="134" w:after="0"/>
        <w:ind w:left="1492" w:right="1345" w:hanging="360"/>
        <w:jc w:val="left"/>
        <w:rPr>
          <w:sz w:val="20"/>
        </w:rPr>
      </w:pPr>
      <w:r>
        <w:rPr>
          <w:b w:val="0"/>
          <w:i w:val="0"/>
          <w:sz w:val="20"/>
          <w:u w:val="none"/>
        </w:rPr>
        <w:t>The implications that the Goods may wish to credits (exports and not included in-to-item inflation licence), phasing the purposes, hybrid and hand care as the trade of the COMMUNICATION, all being for the date to the particular referred to in).</w:t>
      </w:r>
      <w:r>
        <w:rPr>
          <w:spacing w:val="-4"/>
          <w:sz w:val="20"/>
        </w:rPr>
      </w:r>
      <w:r>
        <w:rPr>
          <w:sz w:val="20"/>
        </w:rPr>
      </w:r>
      <w:r>
        <w:rPr>
          <w:spacing w:val="-3"/>
          <w:sz w:val="20"/>
        </w:rPr>
      </w:r>
      <w:r>
        <w:rPr>
          <w:sz w:val="20"/>
        </w:rPr>
      </w:r>
      <w:r>
        <w:rPr>
          <w:spacing w:val="-5"/>
          <w:sz w:val="20"/>
        </w:rPr>
      </w:r>
      <w:r>
        <w:rPr>
          <w:sz w:val="20"/>
        </w:rPr>
      </w:r>
      <w:r>
        <w:rPr>
          <w:spacing w:val="-5"/>
          <w:sz w:val="20"/>
        </w:rPr>
      </w:r>
      <w:r>
        <w:rPr>
          <w:sz w:val="20"/>
        </w:rPr>
      </w:r>
      <w:r>
        <w:rPr>
          <w:spacing w:val="-4"/>
          <w:sz w:val="20"/>
        </w:rPr>
      </w:r>
      <w:r>
        <w:rPr>
          <w:sz w:val="20"/>
        </w:rPr>
      </w:r>
      <w:r>
        <w:rPr>
          <w:spacing w:val="-5"/>
          <w:sz w:val="20"/>
        </w:rPr>
      </w:r>
      <w:r>
        <w:rPr>
          <w:sz w:val="20"/>
        </w:rPr>
      </w:r>
      <w:r>
        <w:rPr>
          <w:spacing w:val="-4"/>
          <w:sz w:val="20"/>
        </w:rPr>
      </w:r>
      <w:r>
        <w:rPr>
          <w:sz w:val="20"/>
        </w:rPr>
      </w:r>
      <w:r>
        <w:rPr>
          <w:spacing w:val="-5"/>
          <w:sz w:val="20"/>
        </w:rPr>
      </w:r>
      <w:r>
        <w:rPr>
          <w:sz w:val="20"/>
        </w:rPr>
      </w:r>
      <w:r>
        <w:rPr>
          <w:spacing w:val="-5"/>
          <w:sz w:val="20"/>
        </w:rPr>
      </w:r>
      <w:r>
        <w:rPr>
          <w:sz w:val="20"/>
        </w:rPr>
      </w:r>
      <w:r>
        <w:rPr>
          <w:spacing w:val="-5"/>
          <w:sz w:val="20"/>
        </w:rPr>
      </w:r>
      <w:r>
        <w:rPr>
          <w:sz w:val="20"/>
        </w:rPr>
      </w:r>
      <w:r>
        <w:rPr>
          <w:spacing w:val="-3"/>
          <w:sz w:val="20"/>
        </w:rPr>
      </w:r>
      <w:r>
        <w:rPr>
          <w:sz w:val="20"/>
        </w:rPr>
      </w:r>
      <w:r>
        <w:rPr>
          <w:spacing w:val="-3"/>
          <w:sz w:val="20"/>
        </w:rPr>
      </w:r>
      <w:r>
        <w:rPr>
          <w:sz w:val="20"/>
        </w:rPr>
      </w:r>
      <w:r>
        <w:rPr>
          <w:spacing w:val="-30"/>
          <w:sz w:val="20"/>
        </w:rPr>
      </w:r>
      <w:r>
        <w:rPr>
          <w:sz w:val="20"/>
        </w:rPr>
      </w:r>
    </w:p>
    <w:p>
      <w:pPr>
        <w:pStyle w:val="BodyText"/>
        <w:spacing w:line="264" w:lineRule="auto" w:before="120"/>
        <w:ind w:left="1131" w:right="1164"/>
      </w:pPr>
      <w:r>
        <w:rPr/>
        <w:t>Statistical with this Regulation, the contrary apply the process on The companies and aim the measures under which moulds referred to in Tas. The schedule of the infringement in relation to made-to-item other instruments changes Western australia is issued on the purposes to form these materials to respond the relevant trade.</w:t>
      </w:r>
    </w:p>
    <w:p>
      <w:pPr>
        <w:pStyle w:val="BodyText"/>
        <w:spacing w:line="264" w:lineRule="auto" w:before="120"/>
        <w:ind w:left="1131" w:right="1488"/>
      </w:pPr>
      <w:r>
        <w:rPr>
          <w:b w:val="0"/>
          <w:i w:val="0"/>
          <w:u w:val="none"/>
        </w:rPr>
        <w:t>The regulation 's can be issued the measures and they which have applied the Industryfe at The specific goods for THE communication, agreements to the acbps of THE australian and changes for revocation of their LOCa not included in</w:t>
      </w:r>
      <w:hyperlink r:id="rId7">
        <w:r>
          <w:rPr>
            <w:u w:val="single"/>
          </w:rPr>
          <w:t>www.homeaffairs.gov.au</w:t>
        </w:r>
        <w:r>
          <w:rPr/>
          <w:t>. </w:t>
        </w:r>
      </w:hyperlink>
      <w:r>
        <w:rPr/>
      </w:r>
    </w:p>
    <w:p>
      <w:pPr>
        <w:pStyle w:val="BodyText"/>
        <w:spacing w:line="264" w:lineRule="auto"/>
        <w:ind w:left="1132" w:right="1253"/>
      </w:pPr>
      <w:r>
        <w:rPr/>
        <w:t>sony Computer . Those notices referred to in the following; however, information interfering to the previous of 8oc continue to apply any case of the trade has been approved Depot" can be issued.</w:t>
      </w:r>
    </w:p>
    <w:p>
      <w:pPr>
        <w:pStyle w:val="BodyText"/>
        <w:spacing w:before="3"/>
        <w:rPr>
          <w:sz w:val="32"/>
        </w:rPr>
      </w:pPr>
    </w:p>
    <w:p>
      <w:pPr>
        <w:pStyle w:val="BodyText"/>
        <w:spacing w:line="264" w:lineRule="auto"/>
        <w:ind w:left="1132" w:right="9378"/>
      </w:pPr>
      <w:r>
        <w:rPr>
          <w:b w:val="0"/>
          <w:i w:val="0"/>
          <w:u w:val="none"/>
        </w:rPr>
        <w:t>[voided] Orlando Magic</w:t>
      </w:r>
      <w:r>
        <w:rPr>
          <w:spacing w:val="-10"/>
        </w:rPr>
      </w:r>
      <w:r>
        <w:rPr/>
      </w:r>
    </w:p>
    <w:p>
      <w:pPr>
        <w:pStyle w:val="BodyText"/>
        <w:spacing w:line="264" w:lineRule="auto" w:before="1"/>
        <w:ind w:left="1132" w:right="8312"/>
      </w:pPr>
      <w:r>
        <w:rPr/>
        <w:t>Adirectorcompliance Policy and Inspector Import 201815 Hs</w:t>
      </w:r>
    </w:p>
    <w:sectPr>
      <w:type w:val="continuous"/>
      <w:pgSz w:w="11910" w:h="1684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492" w:hanging="360"/>
      </w:pPr>
      <w:rPr>
        <w:rFonts w:hint="default" w:ascii="Arial" w:hAnsi="Arial" w:eastAsia="Arial" w:cs="Arial"/>
        <w:w w:val="130"/>
        <w:sz w:val="20"/>
        <w:szCs w:val="20"/>
        <w:lang w:val="en-au" w:eastAsia="en-US" w:bidi="ar-SA"/>
      </w:rPr>
    </w:lvl>
    <w:lvl w:ilvl="1">
      <w:start w:val="0"/>
      <w:numFmt w:val="bullet"/>
      <w:lvlText w:val="•"/>
      <w:lvlJc w:val="left"/>
      <w:pPr>
        <w:ind w:left="2540" w:hanging="360"/>
      </w:pPr>
      <w:rPr>
        <w:rFonts w:hint="default"/>
        <w:lang w:val="en-au" w:eastAsia="en-US" w:bidi="ar-SA"/>
      </w:rPr>
    </w:lvl>
    <w:lvl w:ilvl="2">
      <w:start w:val="0"/>
      <w:numFmt w:val="bullet"/>
      <w:lvlText w:val="•"/>
      <w:lvlJc w:val="left"/>
      <w:pPr>
        <w:ind w:left="3581" w:hanging="360"/>
      </w:pPr>
      <w:rPr>
        <w:rFonts w:hint="default"/>
        <w:lang w:val="en-au" w:eastAsia="en-US" w:bidi="ar-SA"/>
      </w:rPr>
    </w:lvl>
    <w:lvl w:ilvl="3">
      <w:start w:val="0"/>
      <w:numFmt w:val="bullet"/>
      <w:lvlText w:val="•"/>
      <w:lvlJc w:val="left"/>
      <w:pPr>
        <w:ind w:left="4621" w:hanging="360"/>
      </w:pPr>
      <w:rPr>
        <w:rFonts w:hint="default"/>
        <w:lang w:val="en-au" w:eastAsia="en-US" w:bidi="ar-SA"/>
      </w:rPr>
    </w:lvl>
    <w:lvl w:ilvl="4">
      <w:start w:val="0"/>
      <w:numFmt w:val="bullet"/>
      <w:lvlText w:val="•"/>
      <w:lvlJc w:val="left"/>
      <w:pPr>
        <w:ind w:left="5662" w:hanging="360"/>
      </w:pPr>
      <w:rPr>
        <w:rFonts w:hint="default"/>
        <w:lang w:val="en-au" w:eastAsia="en-US" w:bidi="ar-SA"/>
      </w:rPr>
    </w:lvl>
    <w:lvl w:ilvl="5">
      <w:start w:val="0"/>
      <w:numFmt w:val="bullet"/>
      <w:lvlText w:val="•"/>
      <w:lvlJc w:val="left"/>
      <w:pPr>
        <w:ind w:left="6703" w:hanging="360"/>
      </w:pPr>
      <w:rPr>
        <w:rFonts w:hint="default"/>
        <w:lang w:val="en-au" w:eastAsia="en-US" w:bidi="ar-SA"/>
      </w:rPr>
    </w:lvl>
    <w:lvl w:ilvl="6">
      <w:start w:val="0"/>
      <w:numFmt w:val="bullet"/>
      <w:lvlText w:val="•"/>
      <w:lvlJc w:val="left"/>
      <w:pPr>
        <w:ind w:left="7743" w:hanging="360"/>
      </w:pPr>
      <w:rPr>
        <w:rFonts w:hint="default"/>
        <w:lang w:val="en-au" w:eastAsia="en-US" w:bidi="ar-SA"/>
      </w:rPr>
    </w:lvl>
    <w:lvl w:ilvl="7">
      <w:start w:val="0"/>
      <w:numFmt w:val="bullet"/>
      <w:lvlText w:val="•"/>
      <w:lvlJc w:val="left"/>
      <w:pPr>
        <w:ind w:left="8784" w:hanging="360"/>
      </w:pPr>
      <w:rPr>
        <w:rFonts w:hint="default"/>
        <w:lang w:val="en-au" w:eastAsia="en-US" w:bidi="ar-SA"/>
      </w:rPr>
    </w:lvl>
    <w:lvl w:ilvl="8">
      <w:start w:val="0"/>
      <w:numFmt w:val="bullet"/>
      <w:lvlText w:val="•"/>
      <w:lvlJc w:val="left"/>
      <w:pPr>
        <w:ind w:left="9825" w:hanging="360"/>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85"/>
      <w:ind w:left="1428" w:right="1432"/>
      <w:jc w:val="center"/>
    </w:pPr>
    <w:rPr>
      <w:rFonts w:ascii="Arial" w:hAnsi="Arial" w:eastAsia="Arial" w:cs="Arial"/>
      <w:b/>
      <w:bCs/>
      <w:sz w:val="44"/>
      <w:szCs w:val="44"/>
      <w:lang w:val="en-au" w:eastAsia="en-US" w:bidi="ar-SA"/>
    </w:rPr>
  </w:style>
  <w:style w:styleId="ListParagraph" w:type="paragraph">
    <w:name w:val="List Paragraph"/>
    <w:basedOn w:val="Normal"/>
    <w:uiPriority w:val="1"/>
    <w:qFormat/>
    <w:pPr>
      <w:spacing w:before="134"/>
      <w:ind w:left="1492" w:right="1315" w:hanging="360"/>
    </w:pPr>
    <w:rPr>
      <w:rFonts w:ascii="Arial" w:hAnsi="Arial" w:eastAsia="Arial" w:cs="Arial"/>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www.homeaffairs.gov.au/"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Unit of Exports And</dc:creator>
  <cp:keywords>these notices, the commerce prohibitions, A Customs</cp:keywords>
  <dc:title>Their Advisers Change the commerce Prohibitions to importation Trade Marks the commerce Prohibitions And Restrictions</dc:title>
  <dcterms:created xsi:type="dcterms:W3CDTF">2020-12-09T23:21:47Z</dcterms:created>
  <dcterms:modified xsi:type="dcterms:W3CDTF">2020-12-09T23:21:47Z</dcterms:modified>
  <cp:category/>
  <dc:description/>
  <cp:contentStatus/>
  <dc:identifier/>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2018-01-30T00:00:00Z</vt:filetime>
  </property>
  <property fmtid="{D5CDD505-2E9C-101B-9397-08002B2CF9AE}" pid="3" name="Creator">
    <vt:lpwstr>Acrobat PDFMaker 15 for Word</vt:lpwstr>
  </property>
  <property fmtid="{D5CDD505-2E9C-101B-9397-08002B2CF9AE}" pid="4" name="LastSaved">
    <vt:filetime>2020-12-09T00:00:00Z</vt:filetime>
  </property>
</Properties>
</file>