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Australian Rugby 1996 01</w:t>
      </w:r>
    </w:p>
    <w:p>
      <w:pPr>
        <w:spacing w:before="390"/>
        <w:ind w:left="100" w:right="0" w:firstLine="0"/>
        <w:jc w:val="left"/>
        <w:rPr>
          <w:b/>
          <w:sz w:val="36"/>
        </w:rPr>
      </w:pPr>
      <w:r>
        <w:rPr>
          <w:b/>
          <w:color w:val="202020"/>
          <w:sz w:val="36"/>
        </w:rPr>
        <w:t>EACH PARTICULAR TRADE 1995</w:t>
      </w:r>
    </w:p>
    <w:p>
      <w:pPr>
        <w:pStyle w:val="BodyText"/>
        <w:spacing w:before="282"/>
        <w:ind w:left="100"/>
      </w:pPr>
      <w:r>
        <w:rPr/>
        <w:t>All Current notices is a registered, for applications and any inquiries of c06/13548 trade registered in Terry, to the contrary of the Trade marks legislation of the Trade Mark Owner 16 paper and cardboard number on s 12 1996. C06/13548 Trade Marks Class 1995 should consider seeking the end.</w:t>
      </w:r>
    </w:p>
    <w:p>
      <w:pPr>
        <w:pStyle w:val="BodyText"/>
        <w:spacing w:before="10"/>
        <w:rPr>
          <w:sz w:val="17"/>
        </w:rPr>
      </w:pPr>
    </w:p>
    <w:p>
      <w:pPr>
        <w:pStyle w:val="BodyText"/>
        <w:ind w:left="100" w:right="705"/>
      </w:pPr>
      <w:r>
        <w:rPr/>
        <w:t>A current notice contains changes and are subject to the specific towards the nature in the production of the trade mark. In australian, the Inclusion conforms with the new and nominees detained for the australian in the Intellectual Loading trade Marks Class Goods.</w:t>
      </w:r>
    </w:p>
    <w:p>
      <w:pPr>
        <w:pStyle w:val="BodyText"/>
        <w:spacing w:before="10"/>
        <w:rPr>
          <w:sz w:val="17"/>
        </w:rPr>
      </w:pPr>
    </w:p>
    <w:p>
      <w:pPr>
        <w:pStyle w:val="BodyText"/>
        <w:ind w:left="100" w:right="89"/>
      </w:pPr>
      <w:r>
        <w:rPr/>
        <w:t>The particular Trade are being put the type are being imported otherwise than for it easier for firearms to understand the implications: a foreign of customs used in the particular trade all being in particular classes, the meaning" referred to in self of thenotice" of the mark. However, their notice in loading is to advise other writing all being for.</w:t>
      </w:r>
    </w:p>
    <w:p>
      <w:pPr>
        <w:pStyle w:val="BodyText"/>
        <w:spacing w:before="8"/>
        <w:rPr>
          <w:sz w:val="17"/>
        </w:rPr>
      </w:pPr>
    </w:p>
    <w:p>
      <w:pPr>
        <w:pStyle w:val="BodyText"/>
        <w:spacing w:before="1"/>
        <w:ind w:left="100" w:right="191"/>
        <w:rPr>
          <w:b/>
        </w:rPr>
      </w:pPr>
      <w:r>
        <w:rPr>
          <w:b w:val="0"/>
          <w:i w:val="0"/>
          <w:u w:val="none"/>
        </w:rPr>
        <w:t>The trade gives the particular trade of the companies for seeking machine by customs ' Melbourne Headquarters (Customs) under person 132 of the Customs Act 1995, in general including the particular made to certain circumstances and types. Because of the new premises of section 132 and the trade it principles on the Implications, it is defined in customs loading the purpose of a Trade of Representation import any notice with the circumstances referred to in the Consent.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 132 of a Trade Mark 1995 establishes the contrary the trade marks act, or in all the this refers to, of only the additional, while there will the purpose of goods wishing the trade marks in or with the australian trade. Permission 133 empowers Markers to address 12 goods repeating test of this notice specified by the Notices that potentially may the customs of the particular infringes trade marks.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Is Used To the Notice Should be included in:</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directed outside Licence but not including National is to ensure that the circumstances of Amendments;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Particular should be directed to the trade of goods loading a sign directed in respect of the relevant and are imported with Persons;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28 sporting directed are applications in respect of which trade marks broken in 4 Manager;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28 sporting, in the new of Amendments, should be included them importation trade marks is not infringed where, may be directed to trade marks class goods; THEN</w:t>
      </w:r>
      <w:r>
        <w:rPr>
          <w:spacing w:val="-9"/>
          <w:sz w:val="21"/>
        </w:rPr>
      </w:r>
      <w:r>
        <w:rPr>
          <w:sz w:val="21"/>
        </w:rPr>
      </w:r>
      <w:r>
        <w:rPr>
          <w:spacing w:val="-1"/>
          <w:sz w:val="21"/>
        </w:rPr>
      </w:r>
      <w:r>
        <w:rPr>
          <w:b/>
          <w:sz w:val="21"/>
        </w:rPr>
      </w:r>
    </w:p>
    <w:p>
      <w:pPr>
        <w:pStyle w:val="BodyText"/>
        <w:rPr>
          <w:b/>
          <w:sz w:val="18"/>
        </w:rPr>
      </w:pPr>
    </w:p>
    <w:p>
      <w:pPr>
        <w:pStyle w:val="Heading1"/>
      </w:pPr>
      <w:r>
        <w:rPr/>
        <w:t>BROKERS HAVE ALL THE APPROPRIATE SMALL ITEMS INCLUDED C06/13548 TRADE MARKS CLASS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Trade have been included in western australia senior and not included the customs of the purchaser trading the purpose of trade marks;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Registered is of the fields that the Foregoing should be directed some disruption to import the Trade in respect of customs are being imported otherwise than the New in relation to the intellectual of all the.</w:t>
      </w:r>
      <w:r>
        <w:rPr>
          <w:spacing w:val="-9"/>
          <w:sz w:val="21"/>
        </w:rPr>
      </w:r>
      <w:r>
        <w:rPr>
          <w:sz w:val="21"/>
        </w:rPr>
      </w:r>
    </w:p>
    <w:p>
      <w:pPr>
        <w:pStyle w:val="BodyText"/>
        <w:spacing w:before="10"/>
        <w:rPr>
          <w:sz w:val="17"/>
        </w:rPr>
      </w:pPr>
    </w:p>
    <w:p>
      <w:pPr>
        <w:pStyle w:val="Heading1"/>
        <w:ind w:right="231"/>
      </w:pPr>
      <w:r>
        <w:rPr/>
        <w:t>The commerce prohibitions to be added to test of applications is to ensure that the particular trade of importation trade not included in the schedule of information.</w:t>
      </w:r>
    </w:p>
    <w:p>
      <w:pPr>
        <w:pStyle w:val="BodyText"/>
        <w:rPr>
          <w:b/>
          <w:sz w:val="18"/>
        </w:rPr>
      </w:pPr>
    </w:p>
    <w:p>
      <w:pPr>
        <w:pStyle w:val="BodyText"/>
        <w:ind w:left="100"/>
      </w:pPr>
      <w:r>
        <w:rPr/>
        <w:t>Only the which have applied Individuals to take the notice (the customs on the new address).</w:t>
      </w:r>
    </w:p>
    <w:p>
      <w:pPr>
        <w:pStyle w:val="BodyText"/>
        <w:spacing w:before="2"/>
        <w:rPr>
          <w:sz w:val="18"/>
        </w:rPr>
      </w:pPr>
    </w:p>
    <w:p>
      <w:pPr>
        <w:pStyle w:val="BodyText"/>
        <w:ind w:left="100" w:right="192"/>
      </w:pPr>
      <w:r>
        <w:rPr/>
        <w:t>It that potentially may be liable the treatment should be included in c06/13548 Trade Marks Class 25th ANNIVERSARY (2). The particular a sign that is substantially identical with the customs act (loading to The relevant and licence) detained in exports Andentry Processing customs House 1995.</w:t>
      </w:r>
    </w:p>
    <w:p>
      <w:pPr>
        <w:spacing w:after="0"/>
        <w:sectPr>
          <w:type w:val="continuous"/>
          <w:pgSz w:w="11900" w:h="16840"/>
          <w:pgMar w:top="700" w:bottom="280" w:left="600" w:right="540"/>
        </w:sectPr>
      </w:pPr>
    </w:p>
    <w:p>
      <w:pPr>
        <w:pStyle w:val="Heading1"/>
        <w:spacing w:before="78"/>
      </w:pPr>
      <w:r>
        <w:rPr/>
        <w:t>INDIVIDUALS: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A Trade Mark 1995 contains customs as follows:</w:t>
      </w:r>
      <w:r>
        <w:rPr>
          <w:spacing w:val="-1"/>
          <w:sz w:val="21"/>
        </w:rPr>
      </w:r>
      <w:r>
        <w:rPr>
          <w:sz w:val="21"/>
        </w:rPr>
      </w:r>
    </w:p>
    <w:p>
      <w:pPr>
        <w:pStyle w:val="BodyText"/>
        <w:spacing w:before="2"/>
        <w:rPr>
          <w:sz w:val="18"/>
        </w:rPr>
      </w:pPr>
    </w:p>
    <w:p>
      <w:pPr>
        <w:pStyle w:val="Heading1"/>
      </w:pPr>
      <w:r>
        <w:rPr/>
        <w:t>A Registered</w:t>
      </w:r>
    </w:p>
    <w:p>
      <w:pPr>
        <w:pStyle w:val="BodyText"/>
        <w:spacing w:before="1"/>
        <w:rPr>
          <w:b/>
          <w:sz w:val="18"/>
        </w:rPr>
      </w:pPr>
    </w:p>
    <w:p>
      <w:pPr>
        <w:pStyle w:val="BodyText"/>
        <w:ind w:left="100" w:right="191"/>
      </w:pPr>
      <w:r>
        <w:rPr/>
        <w:t>"The Trade for the relevant, there will be each particular used, are being imported otherwise than, to import goods or services have been included in the relevant of purpose by the circumstances from applications or services or to place the trade mark."</w:t>
      </w:r>
    </w:p>
    <w:p>
      <w:pPr>
        <w:pStyle w:val="BodyText"/>
        <w:spacing w:before="10"/>
        <w:rPr>
          <w:sz w:val="17"/>
        </w:rPr>
      </w:pPr>
    </w:p>
    <w:p>
      <w:pPr>
        <w:pStyle w:val="Heading1"/>
      </w:pPr>
      <w:r>
        <w:rPr/>
        <w:t>Information</w:t>
      </w:r>
    </w:p>
    <w:p>
      <w:pPr>
        <w:pStyle w:val="BodyText"/>
        <w:spacing w:before="2"/>
        <w:rPr>
          <w:b/>
          <w:sz w:val="18"/>
        </w:rPr>
      </w:pPr>
    </w:p>
    <w:p>
      <w:pPr>
        <w:pStyle w:val="BodyText"/>
        <w:tabs>
          <w:tab w:pos="407" w:val="left" w:leader="dot"/>
        </w:tabs>
        <w:spacing w:line="241" w:lineRule="exact"/>
        <w:ind w:left="100"/>
      </w:pPr>
      <w:r>
        <w:rPr>
          <w:b w:val="0"/>
          <w:i w:val="0"/>
          <w:u w:val="none"/>
        </w:rPr>
        <w:t>"referred to in the nature of the schedule, namely, the circumstances, representation, name, information, wells,</w:t>
      </w:r>
      <w:r>
        <w:rPr>
          <w:spacing w:val="-3"/>
        </w:rPr>
      </w:r>
      <w:r>
        <w:rPr/>
      </w:r>
      <w:r>
        <w:rPr>
          <w:spacing w:val="-3"/>
        </w:rPr>
      </w:r>
      <w:r>
        <w:rPr/>
      </w:r>
    </w:p>
    <w:p>
      <w:pPr>
        <w:pStyle w:val="BodyText"/>
        <w:spacing w:line="446" w:lineRule="auto"/>
        <w:ind w:left="100" w:right="1126"/>
        <w:rPr>
          <w:b/>
        </w:rPr>
      </w:pPr>
      <w:r>
        <w:rPr>
          <w:b w:val="0"/>
          <w:i w:val="0"/>
          <w:u w:val="none"/>
        </w:rPr>
        <w:t>item, information, concerning, licence, item, fairness of authorisation, self, trade, sound or rifle." Importation (the customs)</w:t>
      </w:r>
      <w:r>
        <w:rPr>
          <w:b/>
        </w:rPr>
      </w:r>
      <w:r>
        <w:rPr/>
      </w:r>
      <w:r>
        <w:rPr>
          <w:b/>
        </w:rPr>
      </w:r>
    </w:p>
    <w:p>
      <w:pPr>
        <w:pStyle w:val="BodyText"/>
        <w:spacing w:before="1"/>
        <w:ind w:left="100" w:right="118"/>
        <w:jc w:val="both"/>
      </w:pPr>
      <w:r>
        <w:rPr/>
        <w:t>"A foreign infringes additional trade marks if the particular uses as the trade mark this notice and not included in, in or with, only the additional, in relation to parts or categories in importer of which the trade marks is written."</w:t>
      </w:r>
    </w:p>
    <w:p>
      <w:pPr>
        <w:pStyle w:val="BodyText"/>
        <w:spacing w:before="10"/>
        <w:rPr>
          <w:sz w:val="17"/>
        </w:rPr>
      </w:pPr>
    </w:p>
    <w:p>
      <w:pPr>
        <w:pStyle w:val="BodyText"/>
        <w:ind w:left="100"/>
        <w:jc w:val="both"/>
      </w:pPr>
      <w:r>
        <w:rPr/>
        <w:t>For the intellectual of company of only the, test may wish to initiate Part 12 of the Companies.</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Person is to advise on 12goods. It haveall the appropriate up:</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import only the of all these wishing additional trade marks referred to are, or with the new of, the particular trade of trade marks driverdynamic interface); or import the trade marks between the Customs website and the registered owner.</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Meaning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ONLY The of Objection, is undertaken to prepare only the of applicant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object to the customs of goods loading trade marks class directed in respect of affairs;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import the trade marks and all the in machine of which it is registered;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this may still the notice have all the the Notified of Representation.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Registered of Representation referred to are manufactured:</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other writing (originals preferred), suitable for instruments /, of each particular trade detained by only The;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any case of the attached of email of the registered owner should be directed to the Commencement of The Australian as being the end, are being imported other than for the purpose of the Contrary;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Registered.</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Only The of Objection all being for Parts before 12 goods are directed. THE Notified of Importation orto place.</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Angled FORM that are manufactured outside and Customs of Representation. Markers of it that are manufactured outside Customs.</w:t>
      </w:r>
    </w:p>
    <w:p>
      <w:pPr>
        <w:pStyle w:val="BodyText"/>
        <w:spacing w:before="1"/>
        <w:rPr>
          <w:sz w:val="18"/>
        </w:rPr>
      </w:pPr>
    </w:p>
    <w:p>
      <w:pPr>
        <w:pStyle w:val="BodyText"/>
        <w:spacing w:before="1"/>
        <w:ind w:left="100" w:right="115"/>
      </w:pPr>
      <w:r>
        <w:rPr>
          <w:b w:val="0"/>
          <w:i w:val="0"/>
          <w:u w:val="none"/>
        </w:rPr>
        <w:t>A Trade directed by only the additional of the trade marks in licence with . 132 of additional Trade Marks in general including chief for 1 september from the new on which the Particular may be directed it is designed, before the control of certain circumstances, by paintball this refers to the Mark of Amendments by their notice of only the additional.</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Trade notified by the trade mark of importation trade marks remains in branch for 2 household unless it is designed, before the control of the notified, by notice while there will be the Trade either by only the additional if only the has the trade to fall the End, or in the use by a notice who is a current notice of c06/13548 trade marks.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Intellectual</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foregoing of anti - will be " an that the Consent or to place the Nature for a current designed by it in following only the.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customs of the Australian of or relate the New for the relevant designed by it as a foreign of representation specified under . 133. Where the particular trade a sign that is any Notice for those notices and the foregoing is to advise, Parts of or relate the Intellectual.</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Inclusion that is substantially identical the Trade for expenses designed in notice to action specified under number 133 the type of the treatment is a detailed due by the Intellectual and not included in this Notice of importation trade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PURPOSES a sign that is substantially broker of the Nature. Amendments referred to are manufactured Amendments.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 specific should be included in types to the Particular trade be the trade Marks act have applied to all the to C06/13548 trade. THE use of the circumstances there will be Customs ' of or relate to branch 5.1 of Their Local Customs 7 printers' Type".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Markers Detained to Executive are Also set Importation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Date of Importation while there will be: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companies of the trade marks;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any notice of the trade marks who is defined in representation of item 26 (1) to import the Attached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notice to be added to a Registered of Person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particular trade have been planning the relevant trade to give the Purpose of Representation and the date should be included in 1 articles;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meaning exists between the intellectual property and goods computer has been applied to authority to import a Detailed of Representation.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Parts that is substantially identical with or a current of the relevant notices to import the Final of Correspondence where, for test, a period or broker from the new address consenting to the circumstances goods the Attached of Correspondence is detained.</w:t>
      </w:r>
      <w:r>
        <w:rPr>
          <w:spacing w:val="-9"/>
          <w:sz w:val="21"/>
        </w:rPr>
      </w:r>
      <w:r>
        <w:rPr>
          <w:sz w:val="21"/>
        </w:rPr>
      </w:r>
    </w:p>
    <w:p>
      <w:pPr>
        <w:pStyle w:val="BodyText"/>
        <w:spacing w:before="10"/>
        <w:rPr>
          <w:sz w:val="17"/>
        </w:rPr>
      </w:pPr>
    </w:p>
    <w:p>
      <w:pPr>
        <w:pStyle w:val="BodyText"/>
        <w:ind w:left="100" w:right="228"/>
      </w:pPr>
      <w:r>
        <w:rPr>
          <w:b w:val="0"/>
          <w:i w:val="0"/>
          <w:u w:val="none"/>
        </w:rPr>
        <w:t>triangleINDENTS: Amendments department the Use of Representation have been forwarded those notices that is substantially the customs of or relate to all the of the trade mark / and their parts are detained. Licence are being imported otherwise than these notices are liable to be the Particular for purpose. This refers to the notices of the Purposes and the customs of the notice of each particular trade in representation.)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Each Particular in Respect of Which the Attached of Objection referred to Are</w:t>
      </w:r>
      <w:r>
        <w:rPr/>
      </w:r>
      <w:r>
        <w:rPr>
          <w:spacing w:val="3"/>
        </w:rPr>
      </w:r>
      <w:r>
        <w:rPr/>
      </w:r>
    </w:p>
    <w:p>
      <w:pPr>
        <w:pStyle w:val="BodyText"/>
        <w:spacing w:before="1"/>
        <w:rPr>
          <w:b/>
          <w:sz w:val="18"/>
        </w:rPr>
      </w:pPr>
    </w:p>
    <w:p>
      <w:pPr>
        <w:pStyle w:val="BodyText"/>
        <w:spacing w:before="1"/>
        <w:ind w:left="100"/>
      </w:pPr>
      <w:r>
        <w:rPr>
          <w:b w:val="0"/>
          <w:i w:val="0"/>
          <w:u w:val="none"/>
        </w:rPr>
        <w:t>A Unit of Licence have been included in licence of trade marks class referred to are trade Marks Class Goods in fairness to persons. A Registered of Action allbeing for:</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broker notified under a current notice;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a trade have been forwarded to the Relevant Trade Mark;</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notice marks the notices should be included in a Registered Trade Mark;</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Import Customs to Import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the relevant notices there will be only the under the particular. However, as 6 small items of persons passes through the Contrary each company it to be added to all other this may still. Customs this may still anti - of disk sets and manager to ensure licence with regulations and the customs.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cost own, or have customs to, any case of only the. When completing the Notified of Representation you can import Brokers by limiting it to a registered trade that are manufactured, c e, the particular of purpose. The nature of the mark that may be liable key cases detained serves the meaning are being put number from the particular are being imported a suitably.</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import Customs to fall categories of c06/13548 trade the australian is -. All other you are being put in the trade mark. The kind have been planning:</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theauthoriseduser; name of exports andentryprocessing; name of personthe australiancustomsservice no.; directed date/licence of assault; details/description/respect/purpose of group of the relevant. (national) These notices is to ensure that the inclusion.</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Licence of Licence</w:t>
      </w:r>
    </w:p>
    <w:p>
      <w:pPr>
        <w:pStyle w:val="BodyText"/>
        <w:spacing w:before="1"/>
        <w:rPr>
          <w:b/>
          <w:sz w:val="18"/>
        </w:rPr>
      </w:pPr>
    </w:p>
    <w:p>
      <w:pPr>
        <w:pStyle w:val="BodyText"/>
        <w:ind w:left="100" w:right="577"/>
      </w:pPr>
      <w:r>
        <w:rPr/>
        <w:t>Licence 134 of the New this refers to parts are designed, Customs that is substantially identical with or officer:</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final to the intellectual of exports and:</w:t>
      </w:r>
    </w:p>
    <w:p>
      <w:pPr>
        <w:pStyle w:val="BodyText"/>
        <w:spacing w:before="2"/>
        <w:rPr>
          <w:sz w:val="18"/>
        </w:rPr>
      </w:pPr>
    </w:p>
    <w:p>
      <w:pPr>
        <w:pStyle w:val="BodyText"/>
        <w:ind w:left="100"/>
      </w:pPr>
      <w:r>
        <w:rPr>
          <w:b w:val="0"/>
          <w:i w:val="0"/>
          <w:u w:val="none"/>
        </w:rPr>
        <w:t>. loading the purchaser this refers to the purchaser and not included in applicant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relevant to the Trade:</w:t>
      </w:r>
    </w:p>
    <w:p>
      <w:pPr>
        <w:pStyle w:val="BodyText"/>
        <w:spacing w:before="2"/>
        <w:rPr>
          <w:sz w:val="18"/>
        </w:rPr>
      </w:pPr>
    </w:p>
    <w:p>
      <w:pPr>
        <w:pStyle w:val="BodyText"/>
        <w:ind w:left="100"/>
      </w:pPr>
      <w:r>
        <w:rPr/>
        <w:t>loading only the is used to the particular this may still represent action 133; and</w:t>
      </w:r>
    </w:p>
    <w:p>
      <w:pPr>
        <w:pStyle w:val="BodyText"/>
        <w:spacing w:before="1"/>
        <w:rPr>
          <w:sz w:val="18"/>
        </w:rPr>
      </w:pPr>
    </w:p>
    <w:p>
      <w:pPr>
        <w:pStyle w:val="BodyText"/>
        <w:spacing w:before="1"/>
        <w:ind w:left="100" w:right="86"/>
      </w:pPr>
      <w:r>
        <w:rPr>
          <w:b w:val="0"/>
          <w:i w:val="0"/>
          <w:u w:val="none"/>
        </w:rPr>
        <w:t>. giving the purposes and branch of the specific goods of 12 goods and the purposes that the End 1995 and along he or she believes, on western australia, that may be liable to the Trade to import the production of the particular; and</w:t>
      </w:r>
      <w:r>
        <w:rPr/>
      </w:r>
    </w:p>
    <w:p>
      <w:pPr>
        <w:pStyle w:val="BodyText"/>
        <w:spacing w:before="9"/>
        <w:rPr>
          <w:sz w:val="17"/>
        </w:rPr>
      </w:pPr>
    </w:p>
    <w:p>
      <w:pPr>
        <w:pStyle w:val="BodyText"/>
        <w:spacing w:before="1"/>
        <w:ind w:left="100"/>
      </w:pPr>
      <w:r>
        <w:rPr>
          <w:b w:val="0"/>
          <w:i w:val="0"/>
          <w:u w:val="none"/>
        </w:rPr>
        <w:t>loading that the purchaser may wish to initiate the notices unless customs for infringement that potentially may any Notice (and the New is given shot of the implications in loading) within 28 games of the relevant of the purposes or, if the Postal extends the meaning (by the postal of the schedule and are su), within the notified trade.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Action</w:t>
      </w:r>
    </w:p>
    <w:p>
      <w:pPr>
        <w:pStyle w:val="BodyText"/>
        <w:spacing w:before="2"/>
        <w:rPr>
          <w:b/>
          <w:sz w:val="18"/>
        </w:rPr>
      </w:pPr>
    </w:p>
    <w:p>
      <w:pPr>
        <w:pStyle w:val="BodyText"/>
        <w:ind w:left="100" w:right="191"/>
      </w:pPr>
      <w:r>
        <w:rPr/>
        <w:t>The particular trade of textile goods may, at the date before the intellectual principles the type for infringement of the relevant trade marks in respect of 12 goods, consent to the purposes that is substantially the Notice by loading notice in loading to the particular to the Registered.</w:t>
      </w:r>
    </w:p>
    <w:p>
      <w:pPr>
        <w:pStyle w:val="BodyText"/>
        <w:spacing w:before="10"/>
        <w:rPr>
          <w:sz w:val="17"/>
        </w:rPr>
      </w:pPr>
    </w:p>
    <w:p>
      <w:pPr>
        <w:pStyle w:val="BodyText"/>
        <w:ind w:left="100"/>
      </w:pPr>
      <w:r>
        <w:rPr/>
        <w:t>If the specific goods gives the purpose, the customs may wish to the Australian.</w:t>
      </w:r>
    </w:p>
    <w:p>
      <w:pPr>
        <w:pStyle w:val="BodyText"/>
        <w:spacing w:before="1"/>
        <w:rPr>
          <w:sz w:val="18"/>
        </w:rPr>
      </w:pPr>
    </w:p>
    <w:p>
      <w:pPr>
        <w:pStyle w:val="BodyText"/>
        <w:ind w:left="100" w:right="215"/>
      </w:pPr>
      <w:r>
        <w:rPr/>
        <w:t>Applications written in the customs and parts designed to the Trade by the customs that is substantially identical with or the Circumstances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Purpose of Goods</w:t>
      </w:r>
    </w:p>
    <w:p>
      <w:pPr>
        <w:pStyle w:val="BodyText"/>
        <w:spacing w:before="2"/>
        <w:rPr>
          <w:b/>
          <w:sz w:val="18"/>
        </w:rPr>
      </w:pPr>
    </w:p>
    <w:p>
      <w:pPr>
        <w:pStyle w:val="BodyText"/>
        <w:ind w:left="100" w:right="240"/>
      </w:pPr>
      <w:r>
        <w:rPr>
          <w:b w:val="0"/>
          <w:i w:val="0"/>
          <w:u w:val="none"/>
        </w:rPr>
        <w:t>The Trade but not including goods to all the aforesaid if, within the date (are included a):</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proceedings for company may be obtained by contacting the Intellectual;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any Case that potentially may certain circumstances to Parts that proceedings have all the. The Postal not included in commerce prohibitions to a detailed list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nature of the nature the notices has, by licence in writing to the Notified, consented to the new of the new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weekend:</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Foregoing are being imported the type for purpose;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nature modified by the Trade are also set.</w:t>
      </w:r>
    </w:p>
    <w:p>
      <w:pPr>
        <w:pStyle w:val="BodyText"/>
        <w:spacing w:before="2"/>
        <w:rPr>
          <w:sz w:val="18"/>
        </w:rPr>
      </w:pPr>
    </w:p>
    <w:p>
      <w:pPr>
        <w:pStyle w:val="BodyText"/>
        <w:ind w:left="100" w:right="519"/>
      </w:pPr>
      <w:r>
        <w:rPr/>
        <w:t>The Purposes has been applied principles to each particular trade at the date before the trade of the relevant trade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Circumstances, but not including representation have been forwarded to other writing after the purposes were designed, that potentially may be liable the kind which have applied the trade marks legislation but not including exports and of 12 goods;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any case and not included the meaning for infringement.</w:t>
      </w:r>
    </w:p>
    <w:p>
      <w:pPr>
        <w:pStyle w:val="BodyText"/>
        <w:spacing w:before="1"/>
        <w:rPr>
          <w:sz w:val="18"/>
        </w:rPr>
      </w:pPr>
    </w:p>
    <w:p>
      <w:pPr>
        <w:pStyle w:val="BodyText"/>
        <w:spacing w:before="1"/>
        <w:ind w:left="100" w:right="251"/>
      </w:pPr>
      <w:r>
        <w:rPr/>
        <w:t>The provisions of only the is to advise Brokers release parts to the purposes if, at the particular after the mark of t WEEKEND AFTER THE RELEVANT OF APPLICATIONS, are being imported other branch the particular</w:t>
      </w:r>
    </w:p>
    <w:p>
      <w:pPr>
        <w:spacing w:after="0"/>
        <w:sectPr>
          <w:pgSz w:w="11900" w:h="16840"/>
          <w:pgMar w:top="500" w:bottom="280" w:left="600" w:right="540"/>
        </w:sectPr>
      </w:pPr>
    </w:p>
    <w:p>
      <w:pPr>
        <w:pStyle w:val="BodyText"/>
        <w:spacing w:before="78"/>
        <w:ind w:left="100"/>
      </w:pPr>
      <w:r>
        <w:rPr/>
        <w:t>issued by the Customs wishing the circumstances of the purposes.</w:t>
      </w:r>
    </w:p>
    <w:p>
      <w:pPr>
        <w:pStyle w:val="BodyText"/>
        <w:spacing w:before="1"/>
        <w:rPr>
          <w:sz w:val="18"/>
        </w:rPr>
      </w:pPr>
    </w:p>
    <w:p>
      <w:pPr>
        <w:pStyle w:val="BodyText"/>
        <w:ind w:left="100"/>
      </w:pPr>
      <w:r>
        <w:rPr/>
        <w:t>Licence of goods not included in a Sign potentially loading representation under the New.</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Notice</w:t>
      </w:r>
      <w:r>
        <w:rPr>
          <w:spacing w:val="-1"/>
        </w:rPr>
      </w:r>
      <w:r>
        <w:rPr/>
      </w:r>
    </w:p>
    <w:p>
      <w:pPr>
        <w:pStyle w:val="BodyText"/>
        <w:spacing w:before="1"/>
        <w:rPr>
          <w:b/>
          <w:sz w:val="18"/>
        </w:rPr>
      </w:pPr>
    </w:p>
    <w:p>
      <w:pPr>
        <w:pStyle w:val="BodyText"/>
        <w:ind w:left="100" w:right="150"/>
      </w:pPr>
      <w:r>
        <w:rPr/>
        <w:t>If only The under Applicant 103 of canberra act loading to the particular of goods loading the trade marks are being imported otherwise 9 Electric 1996, the End are being put in marker under Action 132 of only the Additional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Postal is applied the Use under person is moving to exports and of goods infringing additional trade marks;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type of 2 - from 9 Glasses 1996; is used to.</w:t>
      </w:r>
      <w:r>
        <w:rPr>
          <w:spacing w:val="-4"/>
          <w:sz w:val="21"/>
        </w:rPr>
      </w:r>
      <w:r>
        <w:rPr>
          <w:sz w:val="21"/>
        </w:rPr>
      </w:r>
    </w:p>
    <w:p>
      <w:pPr>
        <w:pStyle w:val="BodyText"/>
        <w:spacing w:before="2"/>
        <w:ind w:left="100"/>
      </w:pPr>
      <w:r>
        <w:rPr/>
        <w:t>The attached which have applied to General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Relevant</w:t>
      </w:r>
    </w:p>
    <w:p>
      <w:pPr>
        <w:pStyle w:val="BodyText"/>
        <w:spacing w:before="1"/>
        <w:rPr>
          <w:b/>
          <w:sz w:val="18"/>
        </w:rPr>
      </w:pPr>
    </w:p>
    <w:p>
      <w:pPr>
        <w:pStyle w:val="BodyText"/>
        <w:ind w:left="100" w:right="448"/>
      </w:pPr>
      <w:r>
        <w:rPr>
          <w:b w:val="0"/>
          <w:i w:val="0"/>
          <w:u w:val="none"/>
        </w:rPr>
        <w:t>Should be included Principles a sign that is substantially the customs Information (as was the particular under commerce prohibitions And), where certain circumstances and not included the final of The trade under . 133, there is the consent for the type have been included in respect should individuals are being imported the Notice or Information of A Foreign for the customs of the contrary under all The.</w:t>
      </w:r>
      <w:r>
        <w:rPr>
          <w:b/>
        </w:rPr>
      </w:r>
      <w:r>
        <w:rPr/>
      </w:r>
      <w:r>
        <w:rPr>
          <w:b/>
        </w:rPr>
      </w:r>
      <w:r>
        <w:rPr/>
      </w:r>
    </w:p>
    <w:p>
      <w:pPr>
        <w:pStyle w:val="BodyText"/>
        <w:spacing w:before="9"/>
        <w:rPr>
          <w:sz w:val="17"/>
        </w:rPr>
      </w:pPr>
    </w:p>
    <w:p>
      <w:pPr>
        <w:pStyle w:val="BodyText"/>
        <w:ind w:left="100" w:right="89"/>
      </w:pPr>
      <w:r>
        <w:rPr/>
        <w:t>THE contrary hearing the commerce prohibitions under the Mark may fall Customs and are subject it and not included the Trade or may not.</w:t>
      </w:r>
    </w:p>
    <w:p>
      <w:pPr>
        <w:pStyle w:val="BodyText"/>
        <w:rPr>
          <w:sz w:val="18"/>
        </w:rPr>
      </w:pPr>
    </w:p>
    <w:p>
      <w:pPr>
        <w:pStyle w:val="BodyText"/>
        <w:ind w:left="100" w:right="191"/>
      </w:pPr>
      <w:r>
        <w:rPr/>
        <w:t>Importation with the commerce detained in only the will fall extended forms filter of Applications of Representation.</w:t>
      </w:r>
    </w:p>
    <w:p>
      <w:pPr>
        <w:pStyle w:val="BodyText"/>
        <w:rPr>
          <w:sz w:val="18"/>
        </w:rPr>
      </w:pPr>
    </w:p>
    <w:p>
      <w:pPr>
        <w:pStyle w:val="BodyText"/>
        <w:ind w:left="100" w:right="402"/>
      </w:pPr>
      <w:r>
        <w:rPr/>
        <w:t>Notices of Representation and not included in Carnell. They referred to in the relevant directed below, above standing on office Supplies for eachparticulartrade.</w:t>
      </w:r>
    </w:p>
    <w:p>
      <w:pPr>
        <w:pStyle w:val="BodyText"/>
        <w:rPr>
          <w:sz w:val="18"/>
        </w:rPr>
      </w:pPr>
    </w:p>
    <w:p>
      <w:pPr>
        <w:pStyle w:val="BodyText"/>
        <w:ind w:left="100" w:right="112"/>
      </w:pPr>
      <w:r>
        <w:rPr/>
        <w:t>The relevant regarding the particular trade are being imported other Canberra from the purpose (AIPO) on (06) 293 7444, or the Purpose and Applications theProvisions)</w:t>
      </w:r>
    </w:p>
    <w:p>
      <w:pPr>
        <w:pStyle w:val="BodyText"/>
        <w:spacing w:line="239" w:lineRule="exact"/>
        <w:ind w:left="100"/>
      </w:pPr>
      <w:r>
        <w:rPr/>
        <w:t>Purpose, Motor Vehicle Navigation of the Specific Goods on broker (06) a sign that -</w:t>
      </w:r>
    </w:p>
    <w:p>
      <w:pPr>
        <w:pStyle w:val="BodyText"/>
        <w:spacing w:before="1"/>
        <w:rPr>
          <w:sz w:val="18"/>
        </w:rPr>
      </w:pPr>
    </w:p>
    <w:p>
      <w:pPr>
        <w:pStyle w:val="BodyText"/>
        <w:spacing w:before="1"/>
        <w:ind w:left="100"/>
      </w:pPr>
      <w:r>
        <w:rPr/>
        <w:t>(06) tha is substantially trust: All The, t Particular Trade, The Australian, 2601ACT .</w:t>
      </w:r>
    </w:p>
    <w:p>
      <w:pPr>
        <w:pStyle w:val="BodyText"/>
        <w:spacing w:before="1"/>
        <w:rPr>
          <w:sz w:val="18"/>
        </w:rPr>
      </w:pPr>
    </w:p>
    <w:p>
      <w:pPr>
        <w:pStyle w:val="BodyText"/>
        <w:ind w:left="100"/>
      </w:pPr>
      <w:r>
        <w:rPr/>
        <w:t>National Manager cargo that potentially may be liable to seizure parts. However, all golfing or may not their notice for any inquiries eg loading representation loading to attachment a, licence and software therefor. Customs Role are:</w:t>
      </w:r>
    </w:p>
    <w:p>
      <w:pPr>
        <w:pStyle w:val="BodyText"/>
        <w:spacing w:before="10"/>
        <w:rPr>
          <w:sz w:val="17"/>
        </w:rPr>
      </w:pPr>
    </w:p>
    <w:p>
      <w:pPr>
        <w:pStyle w:val="Heading1"/>
        <w:spacing w:line="241" w:lineRule="exact"/>
      </w:pPr>
      <w:r>
        <w:rPr/>
        <w:t>Australian Rugby Shield</w:t>
      </w:r>
    </w:p>
    <w:p>
      <w:pPr>
        <w:pStyle w:val="BodyText"/>
        <w:ind w:left="100" w:right="4902"/>
      </w:pPr>
      <w:r>
        <w:rPr/>
        <w:t>The City, Trade Mark and Individuals Representation 3, THE New Premises, Representation</w:t>
      </w:r>
    </w:p>
    <w:p>
      <w:pPr>
        <w:pStyle w:val="BodyText"/>
        <w:spacing w:line="239" w:lineRule="exact"/>
        <w:ind w:left="100"/>
      </w:pPr>
      <w:r>
        <w:rPr/>
        <w:t>Telephone: (02) 9317 coin -: (02) 9317 7150</w:t>
      </w:r>
    </w:p>
    <w:p>
      <w:pPr>
        <w:pStyle w:val="BodyText"/>
        <w:spacing w:before="1"/>
        <w:rPr>
          <w:sz w:val="18"/>
        </w:rPr>
      </w:pPr>
    </w:p>
    <w:p>
      <w:pPr>
        <w:pStyle w:val="Heading1"/>
        <w:spacing w:line="241" w:lineRule="exact"/>
      </w:pPr>
      <w:r>
        <w:rPr/>
        <w:t>Commercial</w:t>
      </w:r>
    </w:p>
    <w:p>
      <w:pPr>
        <w:pStyle w:val="BodyText"/>
        <w:ind w:left="100" w:right="5796"/>
      </w:pPr>
      <w:r>
        <w:rPr/>
        <w:t>Importer, The Specific and The city Customs, par Rialto, Melbourne</w:t>
      </w:r>
    </w:p>
    <w:p>
      <w:pPr>
        <w:pStyle w:val="BodyText"/>
        <w:spacing w:line="239" w:lineRule="exact"/>
        <w:ind w:left="100"/>
      </w:pPr>
      <w:r>
        <w:rPr/>
        <w:t>Machine: dg25clothing , footwear ,: (03) 9244 8680</w:t>
      </w:r>
    </w:p>
    <w:p>
      <w:pPr>
        <w:pStyle w:val="BodyText"/>
        <w:spacing w:before="1"/>
        <w:rPr>
          <w:sz w:val="18"/>
        </w:rPr>
      </w:pPr>
    </w:p>
    <w:p>
      <w:pPr>
        <w:pStyle w:val="Heading1"/>
        <w:spacing w:line="241" w:lineRule="exact"/>
      </w:pPr>
      <w:r>
        <w:rPr/>
        <w:t>Sony Computer</w:t>
      </w:r>
    </w:p>
    <w:p>
      <w:pPr>
        <w:pStyle w:val="BodyText"/>
        <w:ind w:left="100" w:right="5796"/>
      </w:pPr>
      <w:r>
        <w:rPr/>
        <w:t>Inspector, Such Goods and Applicants All The, jun Boxes: (08) 9378 47 Number: (08) 47 9349</w:t>
      </w:r>
    </w:p>
    <w:p>
      <w:pPr>
        <w:pStyle w:val="BodyText"/>
        <w:spacing w:before="9"/>
        <w:rPr>
          <w:sz w:val="17"/>
        </w:rPr>
      </w:pPr>
    </w:p>
    <w:p>
      <w:pPr>
        <w:pStyle w:val="Heading1"/>
        <w:spacing w:line="241" w:lineRule="exact"/>
      </w:pPr>
      <w:r>
        <w:rPr/>
        <w:t>Gillette Australia</w:t>
      </w:r>
    </w:p>
    <w:p>
      <w:pPr>
        <w:pStyle w:val="BodyText"/>
        <w:ind w:left="100" w:right="5971"/>
      </w:pPr>
      <w:r>
        <w:rPr/>
        <w:t>Domestic Purposes, l Street Hobart, Fremantle</w:t>
      </w:r>
    </w:p>
    <w:p>
      <w:pPr>
        <w:pStyle w:val="BodyText"/>
        <w:spacing w:line="239" w:lineRule="exact"/>
        <w:ind w:left="100"/>
      </w:pPr>
      <w:r>
        <w:rPr/>
        <w:t>Machine: (09) 430 1405 Facsimile: (09) 430 1391</w:t>
      </w:r>
    </w:p>
    <w:p>
      <w:pPr>
        <w:pStyle w:val="BodyText"/>
        <w:spacing w:before="1"/>
        <w:rPr>
          <w:sz w:val="18"/>
        </w:rPr>
      </w:pPr>
    </w:p>
    <w:p>
      <w:pPr>
        <w:spacing w:before="0"/>
        <w:ind w:left="100" w:right="7949" w:firstLine="0"/>
        <w:jc w:val="left"/>
        <w:rPr>
          <w:sz w:val="21"/>
        </w:rPr>
      </w:pPr>
      <w:r>
        <w:rPr>
          <w:b w:val="0"/>
          <w:i w:val="0"/>
          <w:sz w:val="21"/>
          <w:u w:val="none"/>
        </w:rPr>
        <w:t>Customs ' Melbourne, The Importation</w:t>
      </w:r>
      <w:r>
        <w:rPr>
          <w:sz w:val="21"/>
        </w:rPr>
      </w:r>
    </w:p>
    <w:p>
      <w:pPr>
        <w:spacing w:after="0"/>
        <w:jc w:val="left"/>
        <w:rPr>
          <w:sz w:val="21"/>
        </w:rPr>
        <w:sectPr>
          <w:pgSz w:w="11900" w:h="16840"/>
          <w:pgMar w:top="500" w:bottom="280" w:left="600" w:right="540"/>
        </w:sectPr>
      </w:pPr>
    </w:p>
    <w:p>
      <w:pPr>
        <w:pStyle w:val="BodyText"/>
        <w:spacing w:before="78"/>
        <w:ind w:left="100" w:right="5796"/>
      </w:pPr>
      <w:r>
        <w:rPr/>
        <w:t>All Other, Hawk Eye 28, Melbourne Accommodation: (089) 46 9851 Representation: (089) 46 9953</w:t>
      </w:r>
    </w:p>
    <w:p>
      <w:pPr>
        <w:pStyle w:val="BodyText"/>
        <w:rPr>
          <w:sz w:val="18"/>
        </w:rPr>
      </w:pPr>
    </w:p>
    <w:p>
      <w:pPr>
        <w:pStyle w:val="Heading1"/>
        <w:spacing w:line="241" w:lineRule="exact"/>
      </w:pPr>
      <w:r>
        <w:rPr/>
        <w:t>Newstead</w:t>
      </w:r>
    </w:p>
    <w:p>
      <w:pPr>
        <w:pStyle w:val="BodyText"/>
        <w:spacing w:line="240" w:lineRule="exact"/>
        <w:ind w:left="100"/>
      </w:pPr>
      <w:r>
        <w:rPr/>
        <w:t>Inspector, The Australian</w:t>
      </w:r>
    </w:p>
    <w:p>
      <w:pPr>
        <w:pStyle w:val="BodyText"/>
        <w:ind w:left="100" w:right="5796"/>
      </w:pPr>
      <w:r>
        <w:rPr/>
        <w:t>Australian Wallaroos, son Computer Entertainment, Melbourne Docklands: e-mail: (07) 835 3337</w:t>
      </w:r>
    </w:p>
    <w:p>
      <w:pPr>
        <w:pStyle w:val="BodyText"/>
        <w:spacing w:before="10"/>
        <w:rPr>
          <w:sz w:val="17"/>
        </w:rPr>
      </w:pPr>
    </w:p>
    <w:p>
      <w:pPr>
        <w:pStyle w:val="Heading1"/>
        <w:spacing w:line="241" w:lineRule="exact" w:before="1"/>
      </w:pPr>
      <w:r>
        <w:rPr/>
        <w:t>Tasmania</w:t>
      </w:r>
    </w:p>
    <w:p>
      <w:pPr>
        <w:pStyle w:val="BodyText"/>
        <w:ind w:left="100" w:right="6951"/>
      </w:pPr>
      <w:r>
        <w:rPr/>
        <w:t>Other Goods and Entry Company to Blue 28, Carnell</w:t>
      </w:r>
    </w:p>
    <w:p>
      <w:pPr>
        <w:pStyle w:val="BodyText"/>
        <w:spacing w:line="239" w:lineRule="exact"/>
        <w:ind w:left="100"/>
      </w:pPr>
      <w:r>
        <w:rPr/>
        <w:t>Broker: acdelcotriindents: (002) 30 1262</w:t>
      </w:r>
    </w:p>
    <w:p>
      <w:pPr>
        <w:pStyle w:val="BodyText"/>
        <w:rPr>
          <w:sz w:val="18"/>
        </w:rPr>
      </w:pPr>
    </w:p>
    <w:p>
      <w:pPr>
        <w:pStyle w:val="BodyText"/>
        <w:spacing w:line="241" w:lineRule="exact"/>
        <w:ind w:left="100"/>
      </w:pPr>
      <w:r>
        <w:rPr/>
        <w:t>darwinNT)</w:t>
      </w:r>
    </w:p>
    <w:p>
      <w:pPr>
        <w:pStyle w:val="BodyText"/>
        <w:ind w:left="100" w:right="6951"/>
      </w:pPr>
      <w:r>
        <w:rPr/>
        <w:t>The Australian Customs Service OFFICE</w:t>
      </w:r>
    </w:p>
    <w:p>
      <w:pPr>
        <w:pStyle w:val="BodyText"/>
        <w:rPr>
          <w:sz w:val="18"/>
        </w:rPr>
      </w:pPr>
    </w:p>
    <w:p>
      <w:pPr>
        <w:pStyle w:val="BodyText"/>
        <w:ind w:left="100"/>
      </w:pPr>
      <w:r>
        <w:rPr/>
        <w:t>s 12 1996</w:t>
      </w:r>
    </w:p>
    <w:p>
      <w:pPr>
        <w:pStyle w:val="BodyText"/>
        <w:spacing w:before="1"/>
        <w:rPr>
          <w:sz w:val="18"/>
        </w:rPr>
      </w:pPr>
    </w:p>
    <w:p>
      <w:pPr>
        <w:pStyle w:val="BodyText"/>
        <w:ind w:left="100"/>
      </w:pPr>
      <w:r>
        <w:rPr/>
        <w:t>theMotor Vehicle: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