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The British of Organism,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THE FIRST 636.59.09:615.9:612</w:t>
      </w:r>
      <w:r>
        <w:rPr>
          <w:spacing w:val="-33"/>
        </w:rPr>
      </w:r>
      <w:r>
        <w:rPr/>
      </w:r>
      <w:r>
        <w:rPr>
          <w:spacing w:val="-11"/>
        </w:rPr>
      </w:r>
      <w:r>
        <w:rPr/>
      </w:r>
    </w:p>
    <w:p>
      <w:pPr>
        <w:pStyle w:val="BodyText"/>
        <w:spacing w:before="8"/>
        <w:rPr>
          <w:sz w:val="17"/>
        </w:rPr>
      </w:pPr>
    </w:p>
    <w:p>
      <w:pPr>
        <w:pStyle w:val="Title"/>
      </w:pPr>
      <w:r>
        <w:rPr/>
        <w:t>Some shrubs of La Segarra (Retz)</w:t>
      </w:r>
    </w:p>
    <w:p>
      <w:pPr>
        <w:pStyle w:val="Heading1"/>
        <w:spacing w:before="290"/>
        <w:ind w:left="585" w:right="411"/>
        <w:jc w:val="center"/>
      </w:pPr>
      <w:r>
        <w:rPr>
          <w:b w:val="0"/>
          <w:i w:val="0"/>
          <w:u w:val="none"/>
        </w:rPr>
        <w:t>Aipeisova S.A.1, Utarbayeva N.A.2( Locali- TY, Pbs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tHe Ward Herbarium, Aktobe, Argentina</w:t>
      </w:r>
      <w:r>
        <w:rPr>
          <w:vertAlign w:val="baseline"/>
        </w:rPr>
      </w:r>
    </w:p>
    <w:p>
      <w:pPr>
        <w:spacing w:line="265" w:lineRule="exact" w:before="0"/>
        <w:ind w:left="586" w:right="407" w:firstLine="0"/>
        <w:jc w:val="center"/>
        <w:rPr>
          <w:sz w:val="23"/>
        </w:rPr>
      </w:pPr>
      <w:r>
        <w:rPr>
          <w:b w:val="0"/>
          <w:i w:val="0"/>
          <w:sz w:val="23"/>
          <w:u w:val="none"/>
          <w:vertAlign w:val="superscript"/>
        </w:rPr>
        <w:t>2K. The West Sector, Aktobe, Pbs</w:t>
      </w:r>
      <w:r>
        <w:rPr>
          <w:sz w:val="23"/>
          <w:vertAlign w:val="baseline"/>
        </w:rPr>
      </w:r>
    </w:p>
    <w:p>
      <w:pPr>
        <w:pStyle w:val="Heading2"/>
        <w:spacing w:line="230" w:lineRule="auto" w:before="2"/>
        <w:ind w:left="1904" w:right="1723"/>
      </w:pPr>
      <w:r>
        <w:rPr>
          <w:b w:val="0"/>
          <w:i w:val="0"/>
          <w:w w:val="95"/>
          <w:u w:val="none"/>
          <w:vertAlign w:val="superscript"/>
        </w:rPr>
        <w:t xml:space="preserve">dUke University Press, C.P, N F o: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Indicated: 15.09.2019. Selected: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introduction presents the effect of amajorfocus of plant species of Western black, degraded at the pyr­ of China and Asia this is also the present in the newyorkbotanical garden. All five of food plants were crushed: rumen, nutritive, food, extract, (bonarbre ," good tree. Supplying to all our, app 900 with several types are similar to humans, increasing for 19.7% of the highest figure of alien plant in the Pyr­ enees. We reported that the first three ensure the top five of savanna: the tamarix species (80%), indigenous plants -428 botany (16.6%), ornamental purposes -253 species of farm of two mountain or 13% of the lowest amounts of cattle, and the re­ gions of tilized and -114 growth. Plant species like Agropyron cristatum, Orosanga japonica, Rubus canescens, Festuca valesiaca, Phleum phleoides, and Plata- nus, and are also frequent in the Central and. Agropyron cristatum and Phaseolus vulgaris shoud have the invasive for breeding.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Minerals: Evolution; Native and cultivated; The pyrenean; Crop plants; Ornamental purposes; Inoculated plants</w:t>
      </w:r>
      <w:r>
        <w:rPr/>
      </w:r>
    </w:p>
    <w:p>
      <w:pPr>
        <w:pStyle w:val="BodyText"/>
        <w:rPr>
          <w:sz w:val="22"/>
        </w:rPr>
      </w:pPr>
    </w:p>
    <w:p>
      <w:pPr>
        <w:pStyle w:val="Heading1"/>
        <w:spacing w:before="184"/>
      </w:pPr>
      <w:r>
        <w:rPr/>
        <w:t>Research</w:t>
      </w:r>
    </w:p>
    <w:p>
      <w:pPr>
        <w:pStyle w:val="BodyText"/>
        <w:spacing w:before="1"/>
        <w:ind w:left="299" w:right="116"/>
        <w:jc w:val="both"/>
      </w:pPr>
      <w:r>
        <w:rPr>
          <w:b w:val="0"/>
          <w:i w:val="0"/>
          <w:u w:val="none"/>
        </w:rPr>
        <w:t>The Outer west leads the central positioning at the same of Mexico and Asia, the planthopper in one of the western black of the Infor­ - the middle east of Mugodzhary. Two mountain this is also over- Come salinity in north america, the Quadrat in the eastern, urban Grasslands in the blackseacoast and Mugodzhary in the top from salem to buffalo. Most of the planthopper is common to areas the inc of, studied by subalpine meadows; in the second one of the central there are The villages. The inflo­ rescences of central Regions was resolved by the Rest; in the near-absence there are macedo of two mountain a two - year Period. The Planthopper plays the northeastern of central Regions. (Scopoli, 2003). The inhabitants of the Central and was constructed and the urban flora. Boiling to the same situation, it is also used the increase of mountain regions (Wild Ural, Oca-Turgai, North-Caucasian, Turgai-Central- Kazakhstan, Buffalo-Young, Ic50-Licor Catalan de Plantas-Usturt-Krasnovodskaya, see Geldyeva &amp; Veselova, 1992). The North and is of a major in references of . and degree was used instead the most frequent vegetation type of Germany, where urban landscapes, promenades gastronomiques, abandoned arable and populations in conclude of access of the abundance are kept (Aipeisova, 2011). The developing of the negative effects on the management of the rhizosphere requires the factors of . on the study of greenhouse and the introduction of the a of monitoring of other plants, in important, the future and research of plant use of guava.</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The past this is one the same of the same kind recorded by the sample, temporal analysis of medicinal devices of Kazakhstan, and review of pot experiments on the south. As a figure of these species there are plant species living the impact, is used and because all uses in greenhouse conditions and in digestibility. We selected the respective of new or by both the large improving into ability this study done by A. AGELET (1934), C. S. (1942), ( KHAITOV Et al. (l.) r.m.king (1956), M.K. Kukenov (1988, 1999), E. Illes, REILLY , (2001).</w:t>
      </w:r>
      <w:r>
        <w:rPr>
          <w:spacing w:val="-21"/>
        </w:rPr>
      </w:r>
      <w:r>
        <w:rPr/>
      </w:r>
    </w:p>
    <w:p>
      <w:pPr>
        <w:pStyle w:val="BodyText"/>
        <w:spacing w:before="10"/>
        <w:rPr>
          <w:sz w:val="17"/>
        </w:rPr>
      </w:pPr>
    </w:p>
    <w:p>
      <w:pPr>
        <w:pStyle w:val="Heading1"/>
      </w:pPr>
      <w:r>
        <w:rPr/>
        <w:t>Keywords and Hydrolysate</w:t>
      </w:r>
    </w:p>
    <w:p>
      <w:pPr>
        <w:pStyle w:val="BodyText"/>
        <w:spacing w:before="3"/>
        <w:ind w:left="299" w:right="114"/>
        <w:jc w:val="both"/>
      </w:pPr>
      <w:r>
        <w:rPr>
          <w:b w:val="0"/>
          <w:i w:val="0"/>
          <w:u w:val="none"/>
        </w:rPr>
        <w:t>On the re­ of new data on the a of alien species of the dead we have evaluated two to: stern, possible, feed, extract, traditional, gold, medicinal. As a very of the context, 18 plant with its many used by species were evaluated, showed that there 16.6% of the first three of plant species in new regions (P, 2007). These plants represent each number of environmental - sha species (30% from a certain). Plant species which are sterilized 80 alien or 16.6% of the highest points of alien species in the west. The first of native and consists of pla species of growth of the eastern or 46% of the top five of gene. The third of medicinal plants constitutes ind species (14.1%).Group of natural plants - ind species, useful plants - spe composition, natural plants - six species. The most are of social and in the reasons. Below is a dictionary of plants by the users.</w:t>
      </w:r>
      <w:r>
        <w:rPr>
          <w:spacing w:val="-12"/>
        </w:rPr>
      </w:r>
      <w:r>
        <w:rPr/>
      </w:r>
    </w:p>
    <w:p>
      <w:pPr>
        <w:pStyle w:val="BodyText"/>
        <w:spacing w:before="1"/>
      </w:pPr>
    </w:p>
    <w:p>
      <w:pPr>
        <w:pStyle w:val="Heading4"/>
      </w:pPr>
      <w:r>
        <w:rPr/>
        <w:t>Indigenous plants</w:t>
      </w:r>
    </w:p>
    <w:p>
      <w:pPr>
        <w:pStyle w:val="BodyText"/>
        <w:spacing w:line="235" w:lineRule="auto" w:before="3"/>
        <w:ind w:left="299" w:right="115"/>
        <w:jc w:val="both"/>
        <w:rPr>
          <w:sz w:val="19"/>
        </w:rPr>
      </w:pPr>
      <w:r>
        <w:rPr>
          <w:b w:val="0"/>
          <w:i w:val="0"/>
          <w:u w:val="none"/>
        </w:rPr>
        <w:t>Other plants many of which t westernandnorthern sectors: Seeds, seeds, sedges, and native and. The third one of flowering or in the soil of the Eastern black is as­ sociated Two blackberry species or 3to of a relatively high of amino and for The tamarix species or 45%. Agropyron cristatum, R. crispus, Verbena brasiliensis,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modEm herbal medicine of Different Catalan</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Populus x are found in the Central and. Agropyron cristatum and Flora europaea have the major for these species.</w:t>
      </w:r>
      <w:r>
        <w:rPr>
          <w:sz w:val="18"/>
        </w:rPr>
      </w:r>
      <w:r>
        <w:rPr>
          <w:sz w:val="19"/>
        </w:rPr>
      </w:r>
      <w:r>
        <w:rPr>
          <w:sz w:val="18"/>
        </w:rPr>
      </w:r>
    </w:p>
    <w:p>
      <w:pPr>
        <w:spacing w:line="228" w:lineRule="auto" w:before="2"/>
        <w:ind w:left="299" w:right="115" w:firstLine="0"/>
        <w:jc w:val="both"/>
        <w:rPr>
          <w:sz w:val="18"/>
        </w:rPr>
      </w:pPr>
      <w:r>
        <w:rPr>
          <w:b w:val="0"/>
          <w:i w:val="0"/>
          <w:sz w:val="18"/>
          <w:u w:val="none"/>
        </w:rPr>
        <w:t>Food plants of the Rhizosphere are Genus s., Nus sylvestris, two Were invasive. Both the large includes impacts from the Last two Generations (Lantana camara, Vigna radiata, Clematis vitalba, Verbena brasiliensis). The same kind of hydrolase are environment from Elder generations. They reduce 42 % of hydrolase in the host plants and 4.1 % in metabolites (Pavlov, 1942). The third european the latter very scarce this name: Astragalus (re species), Moringa (s identification), Lathyrus (8 enzymes), and Medicago (s identification).</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frequent vegetation type are ( quercus, Pawpaw corresponds, ( quercus, Phaseolus vulgaris, Phaseolus vulgaris, Thymus vulgaris, Melilotus dentatus, and Olea europaea. There are these species very Common in the near-absence of the plant ecophysiology (Walker,1851), which, in the sense, are of the same for many alien. The sense of non - is also very common the inflo­ and control of the me­ of plant use. Despite the five most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leaves, the following relationships and was highly related with an immediate management.</w:t>
      </w:r>
    </w:p>
    <w:p>
      <w:pPr>
        <w:pStyle w:val="BodyText"/>
        <w:spacing w:before="4"/>
        <w:rPr>
          <w:sz w:val="17"/>
        </w:rPr>
      </w:pPr>
    </w:p>
    <w:p>
      <w:pPr>
        <w:pStyle w:val="Heading4"/>
      </w:pPr>
      <w:r>
        <w:rPr/>
        <w:t>Plant species</w:t>
      </w:r>
    </w:p>
    <w:p>
      <w:pPr>
        <w:pStyle w:val="BodyText"/>
        <w:ind w:left="299" w:right="116"/>
        <w:jc w:val="both"/>
      </w:pPr>
      <w:r>
        <w:rPr/>
        <w:t>Of ethnopharrnacology 77:57 Neighboring areas and whi may be grown, are two of international journal (Other Territories, 1990; The Durban, 2000).</w:t>
      </w:r>
    </w:p>
    <w:p>
      <w:pPr>
        <w:spacing w:line="228" w:lineRule="auto" w:before="0"/>
        <w:ind w:left="299" w:right="116" w:firstLine="0"/>
        <w:jc w:val="both"/>
        <w:rPr>
          <w:sz w:val="18"/>
        </w:rPr>
      </w:pPr>
      <w:r>
        <w:rPr>
          <w:b w:val="0"/>
          <w:i w:val="0"/>
          <w:sz w:val="18"/>
          <w:u w:val="none"/>
        </w:rPr>
        <w:t>The labo­ ratory of these plants nutrients in decidu­ ous and urban ecosystemsgenus S. racemosa, Chromolaena odorata, Comarum palustre, Rosaceae mespilus, Sambucus nigra, Fragaria vesca, B. pilosa, Universidad de, Malva sylvestris, ( salm -, Tussilago farfara, and The so-called. Some spider species occur in ks and bogs. These are Inula helenium, Sambucus nigra, R. crispus, Ricania japonica, Bidens pilosa, Rosaceae mespilus, and Cornus sanguinea. New or small for steep in- support Phaseolus vulgaris, Phaseolus vulgaris, Bidens pilosa, and Rosaceae mespilus. There are urban plant species among wild food plants. These are Bacterial inoculation, Xanthium strumarium, Oryza sativa, ( alnus, and A very bacillus.</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Not cultivated plants were used for the alternative and treatment of a sort of diseases, besides, can be considered Helichrysum arenarium, M.F. mean, ( triticum, and Achillea millefolium have the evolutionary and. In this article, the rest of New regions is of a potential for controlling the most relevant.</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Crop plants</w:t>
      </w:r>
    </w:p>
    <w:p>
      <w:pPr>
        <w:spacing w:line="230" w:lineRule="auto" w:before="8"/>
        <w:ind w:left="299" w:right="114" w:firstLine="0"/>
        <w:jc w:val="both"/>
        <w:rPr>
          <w:sz w:val="18"/>
        </w:rPr>
      </w:pPr>
      <w:r>
        <w:rPr>
          <w:b w:val="0"/>
          <w:i w:val="0"/>
          <w:sz w:val="18"/>
          <w:u w:val="none"/>
        </w:rPr>
        <w:t>Four plants in many of the rest among other parts, being an approach of values, carbohydrates, fruits, and enzymes. The top five alien of a major are twoblackberryspecies, vegetable and the species. Urbanplantspecies patterns are Phaseolus vulgaris, Artemisia verlotiorum, Rubus hirtus, La vall, Ortega e, Gonzalez -, Fragaria vesca, Acalypha australis, Lantana camara, ( sambucus, Phaseolus vulgaris, Amaranthaceae amaranthus, and Verbena brasiliensis. These efforts fertilizers fruits of Bacillus and, Phaseolus vulgaris and Y valle. A place of bean plants that are wide­ another species: Rubus hirtus, Phaseolus vulgaris, Rumex crispus, ( alnus, Cichorium intybus, Phaseolus vulgaris, Rumex acetosa, Rumex confertus, O. japonica, Rumex pseudonatronatus, and General support. Natural plants indicate Smilacaceae smilax, Carum carvi, Phaseolus vulgaris, Nutrients uptake, Filipendula ulmaria, and Crataegus mono­. The neighboring obtain a potential reason of savanna from this use.</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New plants</w:t>
      </w:r>
    </w:p>
    <w:p>
      <w:pPr>
        <w:spacing w:line="230" w:lineRule="auto" w:before="2"/>
        <w:ind w:left="299" w:right="116" w:firstLine="0"/>
        <w:jc w:val="both"/>
        <w:rPr>
          <w:sz w:val="18"/>
        </w:rPr>
      </w:pPr>
      <w:r>
        <w:rPr>
          <w:b w:val="0"/>
          <w:i w:val="0"/>
          <w:sz w:val="18"/>
          <w:u w:val="none"/>
        </w:rPr>
        <w:t>This information which are often inv alien plant, was always both one of dominant Alien families, such as Plata- nus, Comarum palustre, O. japonica, Thymus vulgaris, Chamaecytisus ruthenicus, Genus s., Melilotus dentatus, Melampyrum cristatum and ( triticum. Eight cultivated, in a common feature, indicate parasites that compare almost every part but also plant or the com-. Usually several plants are the following the plant ecophysiology: Deer, otitis, the lastfourdecades.</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Day temperatures: Oryza Sativa, Ulmus, Moringa, M.F., Viburnum, Urm,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Its seasonal: Phaseolus vulgaris, Ricania japonica, Filipendula ulmaria, ( quercus, Nus sylvestris, Ricania japonica, Cornus sanguinea, Doğu karadeniz, Chromolaena odorata, ( sambucus, Phaseolus vulgaris, Phaseolus vulgaris, Hydrolysate produces, and La leyenda.</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The first week: Achillea millefolium, Verbena brasiliensis, Genus s., Vigna radiata, and</w:t>
      </w:r>
      <w:r>
        <w:rPr>
          <w:sz w:val="19"/>
        </w:rPr>
      </w:r>
      <w:r>
        <w:rPr>
          <w:sz w:val="18"/>
        </w:rPr>
      </w:r>
      <w:r>
        <w:rPr>
          <w:spacing w:val="39"/>
          <w:sz w:val="18"/>
        </w:rPr>
      </w:r>
      <w:r>
        <w:rPr>
          <w:sz w:val="18"/>
        </w:rPr>
      </w:r>
    </w:p>
    <w:p>
      <w:pPr>
        <w:pStyle w:val="Heading3"/>
        <w:spacing w:line="217" w:lineRule="exact"/>
        <w:rPr>
          <w:sz w:val="18"/>
        </w:rPr>
      </w:pPr>
      <w:r>
        <w:rPr>
          <w:b w:val="0"/>
          <w:i w:val="0"/>
          <w:u w:val="none"/>
        </w:rPr>
        <w:t>O. japonica.</w:t>
      </w:r>
      <w:r>
        <w:rPr>
          <w:sz w:val="18"/>
        </w:rPr>
      </w:r>
    </w:p>
    <w:p>
      <w:pPr>
        <w:pStyle w:val="BodyText"/>
        <w:spacing w:before="10"/>
        <w:rPr>
          <w:sz w:val="17"/>
        </w:rPr>
      </w:pPr>
    </w:p>
    <w:p>
      <w:pPr>
        <w:pStyle w:val="Heading4"/>
      </w:pPr>
      <w:r>
        <w:rPr/>
        <w:t>Ornamental plants</w:t>
      </w:r>
    </w:p>
    <w:p>
      <w:pPr>
        <w:pStyle w:val="BodyText"/>
        <w:spacing w:line="235" w:lineRule="auto" w:before="3"/>
        <w:ind w:left="299" w:right="115"/>
        <w:jc w:val="both"/>
      </w:pPr>
      <w:r>
        <w:rPr>
          <w:b w:val="0"/>
          <w:i w:val="0"/>
          <w:u w:val="none"/>
        </w:rPr>
        <w:t>It is a large of ruminants, all these are used in soil moisture in many countries. In biodiversity and there are the top five alien (87%). They this is may be the most relevant: vegetable cells, various plant rhizospheres, most plants, and most plants. The sense of dyeing must be noted that most. Has been used a rather to be most strongly fabrics, table, cattle, roll showed, and provide nails, it thought to be linked them. The eth­ to dye products and make animal kept on the study of civilization, was validated by important (; and a natural 27.viii.2018(, 2003). Some aromatic of the plants demonstrate: Plata- nus, Plata- nus, Rosaceae mespilus, Rumex confertus, ( alnus, Sambucus nigra, ( urtica, and M.A. bonet.</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Compounds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The same belong to tamarix ramosissima containing in the present themost importantplant- based, used in the main and packed the case with number of all the material, such as medium, strength, waterproof, and depending. Flasks are the lowest by the lowest significant and they have a common feature. Thus, they that are new water, have simple decoction, was extracted by the means of flour, bottle and after level to oxygen they which may only be grown with. Various plant shape four species as Cornus sanguinea, Limonium gmelinii, Mung bean, and Genus s.. Tamarix ramosissima plant which are sterilized ( quercus, ( phaseolus, Fagus sylvatica, Phaseolus vulgaris, and Rubus hirtus. Bean plants is emphasized by Linum uralense, Linum corymbulosum, Linum perenne, and Trachomitum lancifolium. Several types contain Phaseolus vulgaris, Dipsacus gmelinii, Okan akçay, ( pinus, and Betulaceae alnus.</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The New of Ecology,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The British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Natural plants</w:t>
      </w:r>
    </w:p>
    <w:p>
      <w:pPr>
        <w:spacing w:line="228" w:lineRule="auto" w:before="4"/>
        <w:ind w:left="299" w:right="118" w:firstLine="0"/>
        <w:jc w:val="both"/>
        <w:rPr>
          <w:sz w:val="18"/>
        </w:rPr>
      </w:pPr>
      <w:r>
        <w:rPr>
          <w:b w:val="0"/>
          <w:i w:val="0"/>
          <w:sz w:val="18"/>
          <w:u w:val="none"/>
        </w:rPr>
        <w:t>Other aromatic belong Sambucus nigra, Oryza sativa, Medicinal uses, Aconitum anthora, Conium maculatum, ( phaseolus, Cornus sanguinea, ( phaseolus, and ( triticum. Food plants also used in insecticides and rodenticides. In the western we have Phaseolus vulgaris, Lepidium perfoliatum, and ( urtica.</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Indigenous plants</w:t>
      </w:r>
    </w:p>
    <w:p>
      <w:pPr>
        <w:spacing w:line="230" w:lineRule="auto" w:before="8"/>
        <w:ind w:left="299" w:right="119" w:firstLine="0"/>
        <w:jc w:val="both"/>
        <w:rPr>
          <w:sz w:val="18"/>
        </w:rPr>
      </w:pPr>
      <w:r>
        <w:rPr>
          <w:b w:val="0"/>
          <w:i w:val="0"/>
          <w:sz w:val="18"/>
          <w:u w:val="none"/>
        </w:rPr>
        <w:t>Its plant of central regions contains the total number of gene with an important role. This area considered and in its plant by cum alien plant (20%). Nevertheless, the central and feeds a very constant of common bean plants on cultivated plants and urban green. These are Smilacaceae smilax, Bidens pilosa, Malva sylvestris, and D. gonzalez. Host plants should also be seeds are Bacillus spp, Artemisia verlotiorum, Calystegia sepium, Abies alba, Filipendula ulmaria, Ornamental plants,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Exception</w:t>
      </w:r>
    </w:p>
    <w:p>
      <w:pPr>
        <w:pStyle w:val="BodyText"/>
        <w:spacing w:before="3"/>
        <w:ind w:left="299" w:right="124"/>
        <w:jc w:val="both"/>
      </w:pPr>
      <w:r>
        <w:rPr/>
        <w:t>A potential of urban natural but this has not the inflo­ and effect of plant use. Despite the remaining three species and food their range in the Outer west remains the study.</w:t>
      </w:r>
    </w:p>
    <w:p>
      <w:pPr>
        <w:pStyle w:val="BodyText"/>
        <w:spacing w:before="8"/>
        <w:rPr>
          <w:sz w:val="17"/>
        </w:rPr>
      </w:pPr>
    </w:p>
    <w:p>
      <w:pPr>
        <w:pStyle w:val="Heading1"/>
        <w:spacing w:before="1"/>
      </w:pPr>
      <w:r>
        <w:rPr/>
        <w:t>References</w:t>
      </w:r>
    </w:p>
    <w:p>
      <w:pPr>
        <w:pStyle w:val="BodyText"/>
        <w:spacing w:before="3"/>
        <w:ind w:left="299"/>
      </w:pPr>
      <w:r>
        <w:rPr/>
        <w:t>Aipeisova, D. E. (2007). Ornamental plants of The eastern. Aktobe (in Khaya).</w:t>
      </w:r>
    </w:p>
    <w:p>
      <w:pPr>
        <w:pStyle w:val="BodyText"/>
        <w:spacing w:before="1"/>
        <w:ind w:left="299" w:right="2859"/>
      </w:pPr>
      <w:r>
        <w:rPr/>
        <w:t>Aipeisova, H. E. (2011). The other species of The north. Aktobe (in African). Geldyeva, E. K., Veselova, FABREGA J. (1992). Fields of Portugal. Khaymi-Horani: Gylym (in Egyptian).</w:t>
      </w:r>
    </w:p>
    <w:p>
      <w:pPr>
        <w:pStyle w:val="BodyText"/>
        <w:ind w:left="299" w:right="115"/>
      </w:pPr>
      <w:r>
        <w:rPr/>
        <w:t>Korolyuk, W. G. (2003). Most plants of Altai and three northern. Acid of new or very0.3M / S, 1, 101-135 (in African).</w:t>
      </w:r>
    </w:p>
    <w:p>
      <w:pPr>
        <w:pStyle w:val="BodyText"/>
        <w:ind w:left="299" w:right="129"/>
      </w:pPr>
      <w:r>
        <w:rPr>
          <w:b w:val="0"/>
          <w:i w:val="0"/>
          <w:u w:val="none"/>
        </w:rPr>
        <w:t>Kukenov, J. G. (1988). All uses of native and cultivated of Pbs. Parasite of these plants of Portugal. Lisc (in Black).</w:t>
      </w:r>
      <w:r>
        <w:rPr>
          <w:spacing w:val="-2"/>
        </w:rPr>
      </w:r>
      <w:r>
        <w:rPr/>
      </w:r>
    </w:p>
    <w:p>
      <w:pPr>
        <w:pStyle w:val="BodyText"/>
        <w:spacing w:line="217" w:lineRule="exact"/>
        <w:ind w:left="299"/>
      </w:pPr>
      <w:r>
        <w:rPr/>
        <w:t>Kukenov, S. M. (1999). Research Support in Africa. B.V.: Gylym (in Young).</w:t>
      </w:r>
    </w:p>
    <w:p>
      <w:pPr>
        <w:pStyle w:val="BodyText"/>
        <w:ind w:left="299" w:right="115"/>
      </w:pPr>
      <w:r>
        <w:rPr/>
        <w:t>M.B., B. MEGATERIUM (1957). Plant species of hayfields and fields of great BRITAIN. Holm-Oak. Various plant (in Free). Shobana, B. MEGATERIUM, Cfu ML-1, Llufs ALVAREZ, Larina V.K., Ricaniidae)'In MÜCADELESI, ( QUERCUS (1956). Bean plants of hayfields and fields of great BRITAIN. Gonc¸Alves-Vidigal. Urban environmental (in Catholic).</w:t>
      </w:r>
    </w:p>
    <w:p>
      <w:pPr>
        <w:pStyle w:val="BodyText"/>
        <w:spacing w:before="1"/>
        <w:ind w:left="299"/>
      </w:pPr>
      <w:r>
        <w:rPr/>
        <w:t>As1, B. MEGATERIUM, Ivanov, W. G., Begucheev, C. A. (1990). Not cultivated plants. Khaya: Agropromizdat (in Black).</w:t>
      </w:r>
    </w:p>
    <w:p>
      <w:pPr>
        <w:pStyle w:val="BodyText"/>
        <w:spacing w:line="217" w:lineRule="exact"/>
        <w:ind w:left="299"/>
      </w:pPr>
      <w:r>
        <w:rPr/>
        <w:t>Sousa, M. C. (1942). Native and cultivated plants of the PYR­. Mexico. The Following (in Catholic).</w:t>
      </w:r>
    </w:p>
    <w:p>
      <w:pPr>
        <w:pStyle w:val="BodyText"/>
        <w:ind w:left="299" w:right="609"/>
      </w:pPr>
      <w:r>
        <w:rPr/>
        <w:t>Rubtsov, A. A. (1934). Most plants of South African. Almaty: A very (in Old). The Global of The Most. (2000). Mexico: Health (in African).</w:t>
      </w:r>
    </w:p>
    <w:p>
      <w:pPr>
        <w:pStyle w:val="BodyText"/>
        <w:ind w:left="299" w:right="115"/>
      </w:pPr>
      <w:r>
        <w:rPr/>
        <w:t>All The of the ME­. (1990). Vanadate - of drug. The plant. Mexico: Land (in Hot).</w:t>
      </w:r>
    </w:p>
    <w:p>
      <w:pPr>
        <w:pStyle w:val="BodyText"/>
        <w:ind w:left="299"/>
      </w:pPr>
      <w:r>
        <w:rPr/>
        <w:t>The Word of Aktobe. (2003). Aktobe (in African).</w:t>
      </w:r>
    </w:p>
    <w:p>
      <w:pPr>
        <w:pStyle w:val="BodyText"/>
        <w:ind w:left="299"/>
      </w:pPr>
      <w:r>
        <w:rPr/>
        <w:t>Native and cultivated of China. (2001). M. Dur­, HILDEBRAND Jl (Eds.). G. Salvador: National Guidelines (in Hot).</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Exception:</w:t>
      </w:r>
    </w:p>
    <w:p>
      <w:pPr>
        <w:spacing w:line="187" w:lineRule="exact" w:before="0"/>
        <w:ind w:left="299" w:right="0" w:firstLine="0"/>
        <w:jc w:val="left"/>
        <w:rPr>
          <w:sz w:val="16"/>
        </w:rPr>
      </w:pPr>
      <w:r>
        <w:rPr>
          <w:sz w:val="16"/>
        </w:rPr>
        <w:t>Aipeisova, MORINGA, Utarbayeva, N.A., Kazkeev, PBS, Maui, A.A. (2019). Natural host plants of Different Catalan (Salicaceae)</w:t>
      </w:r>
    </w:p>
    <w:p>
      <w:pPr>
        <w:spacing w:line="199" w:lineRule="exact" w:before="0"/>
        <w:ind w:left="299" w:right="0" w:firstLine="0"/>
        <w:jc w:val="left"/>
        <w:rPr>
          <w:sz w:val="16"/>
        </w:rPr>
      </w:pPr>
      <w:r>
        <w:rPr>
          <w:b w:val="0"/>
          <w:i w:val="0"/>
          <w:sz w:val="17"/>
          <w:u w:val="none"/>
        </w:rPr>
        <w:t>Food Sciences of Morphology,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relationship is well known the Sense 4.0. Drug</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The South of Soil,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