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ind w:left="0"/>
        <w:rPr>
          <w:rFonts w:ascii="Times New Roman"/>
        </w:rPr>
      </w:pPr>
    </w:p>
    <w:p>
      <w:pPr>
        <w:pStyle w:val="BodyText"/>
        <w:ind w:left="0"/>
        <w:rPr>
          <w:rFonts w:ascii="Times New Roman"/>
        </w:rPr>
      </w:pPr>
    </w:p>
    <w:p>
      <w:pPr>
        <w:pStyle w:val="BodyText"/>
        <w:spacing w:before="8"/>
        <w:ind w:left="0"/>
        <w:rPr>
          <w:rFonts w:ascii="Times New Roman"/>
          <w:sz w:val="19"/>
        </w:rPr>
      </w:pPr>
    </w:p>
    <w:p>
      <w:pPr>
        <w:pStyle w:val="Title"/>
        <w:spacing w:line="376" w:lineRule="auto"/>
      </w:pPr>
      <w:bookmarkStart w:name="DEPARTMENT OF HOME AFFAIRS NOTICE" w:id="1"/>
      <w:bookmarkEnd w:id="1"/>
      <w:r>
        <w:rPr>
          <w:b w:val="0"/>
        </w:rPr>
      </w:r>
      <w:r>
        <w:rPr>
          <w:color w:val="034EA2"/>
        </w:rPr>
        <w:t>Australian Customs Notice 1998 65</w:t>
      </w:r>
      <w:bookmarkStart w:name="No. 2018/15" w:id="2"/>
      <w:bookmarkEnd w:id="2"/>
      <w:r>
        <w:rPr>
          <w:color w:val="034EA2"/>
        </w:rPr>
      </w:r>
      <w:r>
        <w:rPr>
          <w:color w:val="034EA2"/>
        </w:rPr>
        <w:t xml:space="preserve"> GENERAL INFORMATION</w:t>
      </w:r>
    </w:p>
    <w:p>
      <w:pPr>
        <w:spacing w:line="264" w:lineRule="auto" w:before="121"/>
        <w:ind w:left="1132" w:right="1184" w:firstLine="0"/>
        <w:jc w:val="both"/>
        <w:rPr>
          <w:b/>
          <w:sz w:val="28"/>
        </w:rPr>
      </w:pPr>
      <w:bookmarkStart w:name="Goods and Services Tax on low value impo" w:id="3"/>
      <w:bookmarkEnd w:id="3"/>
      <w:r>
        <w:rPr/>
      </w:r>
      <w:r>
        <w:rPr>
          <w:b/>
          <w:sz w:val="28"/>
        </w:rPr>
        <w:t>APPLICATION FOR CORPORATE CUSTOMS BROKERS LICENCE</w:t>
      </w:r>
    </w:p>
    <w:p>
      <w:pPr>
        <w:spacing w:before="238"/>
        <w:ind w:left="1132" w:right="0" w:firstLine="0"/>
        <w:jc w:val="both"/>
        <w:rPr>
          <w:i/>
          <w:sz w:val="20"/>
        </w:rPr>
      </w:pPr>
      <w:r>
        <w:rPr>
          <w:i/>
          <w:sz w:val="20"/>
        </w:rPr>
        <w:t>The following company has applied to the Chief Executive Officer for a corporate customs brokers licence:</w:t>
      </w:r>
    </w:p>
    <w:p>
      <w:pPr>
        <w:pStyle w:val="BodyText"/>
        <w:spacing w:line="264" w:lineRule="auto" w:before="145"/>
        <w:ind w:right="1153"/>
      </w:pPr>
      <w:r>
        <w:rPr/>
        <w:t>Any persons wishing to make written representation in respect of this application should address the correspondence by 9 June 1998 to:</w:t>
      </w:r>
    </w:p>
    <w:p>
      <w:pPr>
        <w:pStyle w:val="BodyText"/>
        <w:spacing w:line="264" w:lineRule="auto" w:before="120"/>
        <w:ind w:right="171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ListParagraph"/>
        <w:numPr>
          <w:ilvl w:val="0"/>
          <w:numId w:val="1"/>
        </w:numPr>
        <w:tabs>
          <w:tab w:pos="1416" w:val="left" w:leader="none"/>
        </w:tabs>
        <w:spacing w:line="240" w:lineRule="auto" w:before="121" w:after="0"/>
        <w:ind w:left="1415" w:right="0" w:hanging="284"/>
        <w:jc w:val="left"/>
        <w:rPr>
          <w:sz w:val="20"/>
        </w:rPr>
      </w:pPr>
      <w:r>
        <w:rPr>
          <w:b w:val="0"/>
          <w:i w:val="0"/>
          <w:sz w:val="20"/>
          <w:u w:val="none"/>
        </w:rPr>
        <w:t>Sharon Nyakuengama National Manager</w:t>
      </w:r>
      <w:r>
        <w:rPr>
          <w:spacing w:val="-1"/>
          <w:sz w:val="20"/>
        </w:rPr>
      </w:r>
      <w:r>
        <w:rPr>
          <w:sz w:val="20"/>
        </w:rPr>
      </w:r>
    </w:p>
    <w:p>
      <w:pPr>
        <w:pStyle w:val="ListParagraph"/>
        <w:numPr>
          <w:ilvl w:val="0"/>
          <w:numId w:val="1"/>
        </w:numPr>
        <w:tabs>
          <w:tab w:pos="1416" w:val="left" w:leader="none"/>
        </w:tabs>
        <w:spacing w:line="240" w:lineRule="auto" w:before="142" w:after="0"/>
        <w:ind w:left="1415" w:right="0" w:hanging="284"/>
        <w:jc w:val="left"/>
        <w:rPr>
          <w:sz w:val="20"/>
        </w:rPr>
      </w:pPr>
      <w:r>
        <w:rPr>
          <w:b w:val="0"/>
          <w:i w:val="0"/>
          <w:sz w:val="20"/>
          <w:u w:val="none"/>
        </w:rPr>
        <w:t>Import-Export Management Branch for Chief Executive Officer CANBERRA ACT 2601</w:t>
      </w:r>
      <w:r>
        <w:rPr>
          <w:spacing w:val="-3"/>
          <w:sz w:val="20"/>
        </w:rPr>
      </w:r>
      <w:r>
        <w:rPr>
          <w:sz w:val="20"/>
        </w:rPr>
      </w:r>
    </w:p>
    <w:p>
      <w:pPr>
        <w:pStyle w:val="ListParagraph"/>
        <w:numPr>
          <w:ilvl w:val="0"/>
          <w:numId w:val="1"/>
        </w:numPr>
        <w:tabs>
          <w:tab w:pos="1416" w:val="left" w:leader="none"/>
        </w:tabs>
        <w:spacing w:line="240" w:lineRule="auto" w:before="142" w:after="0"/>
        <w:ind w:left="1415" w:right="0" w:hanging="284"/>
        <w:jc w:val="left"/>
        <w:rPr>
          <w:sz w:val="20"/>
        </w:rPr>
      </w:pPr>
      <w:r>
        <w:rPr>
          <w:b w:val="0"/>
          <w:i w:val="0"/>
          <w:sz w:val="20"/>
          <w:u w:val="none"/>
        </w:rPr>
        <w:t>(Cargo Facilitation: 02 6275 6481 or 003 859 9483)</w:t>
      </w:r>
      <w:r>
        <w:rPr>
          <w:spacing w:val="-20"/>
          <w:sz w:val="20"/>
        </w:rPr>
      </w:r>
      <w:r>
        <w:rPr>
          <w:sz w:val="20"/>
        </w:rPr>
      </w:r>
    </w:p>
    <w:p>
      <w:pPr>
        <w:pStyle w:val="BodyText"/>
        <w:spacing w:line="264" w:lineRule="auto" w:before="144"/>
        <w:ind w:right="1152" w:hanging="1"/>
      </w:pPr>
      <w:r>
        <w:rPr>
          <w:b w:val="0"/>
          <w:i w:val="0"/>
          <w:u w:val="none"/>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r>
        <w:rPr>
          <w:i/>
          <w:u w:val="single"/>
        </w:rPr>
      </w:r>
      <w:r>
        <w:rPr/>
      </w:r>
      <w:r>
        <w:rPr>
          <w:spacing w:val="-14"/>
        </w:rPr>
      </w:r>
      <w:r>
        <w:rPr/>
      </w:r>
    </w:p>
    <w:p>
      <w:pPr>
        <w:pStyle w:val="BodyText"/>
        <w:spacing w:line="264" w:lineRule="auto" w:before="119"/>
        <w:ind w:right="1163"/>
      </w:pPr>
      <w:r>
        <w:rPr/>
        <w:t>In considering an application for a customs broker licence, the CEO may, in his or her discretion, refuse to grant the licence. The CEO may also, in his or her discretion, suspend the grant of a customs broker licence for a period of two years commencing on the day on which the application was received by the CEO.</w:t>
      </w:r>
    </w:p>
    <w:p>
      <w:pPr>
        <w:pStyle w:val="BodyText"/>
        <w:spacing w:line="264" w:lineRule="auto" w:before="120"/>
        <w:ind w:right="1200"/>
        <w:jc w:val="both"/>
      </w:pPr>
      <w:r>
        <w:rPr/>
        <w:t>Applicants will not be provided with a copy of the communication and details of its author unless Customs is authorised by the author to fully disclose the representation.</w:t>
      </w:r>
    </w:p>
    <w:p>
      <w:pPr>
        <w:pStyle w:val="BodyText"/>
        <w:spacing w:before="119"/>
        <w:jc w:val="both"/>
      </w:pPr>
      <w:r>
        <w:rPr/>
        <w:t xml:space="preserve">Philomena Carnell National Manager Cargo Facilitation Branch for Chief Executive Officer CANBERRA ACT 2601 </w:t>
      </w:r>
      <w:hyperlink r:id="rId7">
        <w:r>
          <w:rPr>
            <w:u w:val="single"/>
          </w:rPr>
          <w:t>www.ato.gov.au/AusGST</w:t>
        </w:r>
        <w:r>
          <w:rPr/>
          <w:t>.</w:t>
        </w:r>
      </w:hyperlink>
    </w:p>
    <w:p>
      <w:pPr>
        <w:pStyle w:val="BodyText"/>
        <w:ind w:left="0"/>
      </w:pPr>
    </w:p>
    <w:p>
      <w:pPr>
        <w:pStyle w:val="BodyText"/>
        <w:ind w:left="0"/>
      </w:pPr>
    </w:p>
    <w:p>
      <w:pPr>
        <w:pStyle w:val="BodyText"/>
        <w:spacing w:before="5"/>
        <w:ind w:left="0"/>
        <w:rPr>
          <w:sz w:val="29"/>
        </w:rPr>
      </w:pPr>
    </w:p>
    <w:p>
      <w:pPr>
        <w:pStyle w:val="BodyText"/>
        <w:spacing w:before="93"/>
      </w:pPr>
      <w:r>
        <w:rPr/>
        <w:t>5 May 2002</w:t>
      </w:r>
    </w:p>
    <w:p>
      <w:pPr>
        <w:pStyle w:val="BodyText"/>
        <w:spacing w:before="142"/>
      </w:pPr>
      <w:r>
        <w:rPr/>
        <w:t>5 May 2002</w:t>
      </w:r>
    </w:p>
    <w:p>
      <w:pPr>
        <w:pStyle w:val="BodyText"/>
        <w:spacing w:before="22"/>
      </w:pPr>
      <w:r>
        <w:rPr/>
        <w:t>FOR IMMEDIATE RELEASE:</w:t>
      </w:r>
    </w:p>
    <w:p>
      <w:pPr>
        <w:pStyle w:val="BodyText"/>
        <w:spacing w:line="264" w:lineRule="auto" w:before="24"/>
        <w:ind w:right="7378"/>
      </w:pPr>
      <w:r>
        <w:rPr/>
        <w:t>Cargo Facilitation Division 5 May 2002</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7"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4" w:hanging="284"/>
      </w:pPr>
      <w:rPr>
        <w:rFonts w:hint="default"/>
        <w:lang w:val="en-au" w:eastAsia="en-US" w:bidi="ar-SA"/>
      </w:rPr>
    </w:lvl>
    <w:lvl w:ilvl="5">
      <w:start w:val="0"/>
      <w:numFmt w:val="bullet"/>
      <w:lvlText w:val="•"/>
      <w:lvlJc w:val="left"/>
      <w:pPr>
        <w:ind w:left="6663" w:hanging="284"/>
      </w:pPr>
      <w:rPr>
        <w:rFonts w:hint="default"/>
        <w:lang w:val="en-au" w:eastAsia="en-US" w:bidi="ar-SA"/>
      </w:rPr>
    </w:lvl>
    <w:lvl w:ilvl="6">
      <w:start w:val="0"/>
      <w:numFmt w:val="bullet"/>
      <w:lvlText w:val="•"/>
      <w:lvlJc w:val="left"/>
      <w:pPr>
        <w:ind w:left="7711" w:hanging="284"/>
      </w:pPr>
      <w:rPr>
        <w:rFonts w:hint="default"/>
        <w:lang w:val="en-au" w:eastAsia="en-US" w:bidi="ar-SA"/>
      </w:rPr>
    </w:lvl>
    <w:lvl w:ilvl="7">
      <w:start w:val="0"/>
      <w:numFmt w:val="bullet"/>
      <w:lvlText w:val="•"/>
      <w:lvlJc w:val="left"/>
      <w:pPr>
        <w:ind w:left="8760" w:hanging="284"/>
      </w:pPr>
      <w:rPr>
        <w:rFonts w:hint="default"/>
        <w:lang w:val="en-au" w:eastAsia="en-US" w:bidi="ar-SA"/>
      </w:rPr>
    </w:lvl>
    <w:lvl w:ilvl="8">
      <w:start w:val="0"/>
      <w:numFmt w:val="bullet"/>
      <w:lvlText w:val="•"/>
      <w:lvlJc w:val="left"/>
      <w:pPr>
        <w:ind w:left="9809"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1132"/>
    </w:pPr>
    <w:rPr>
      <w:rFonts w:ascii="Arial" w:hAnsi="Arial" w:eastAsia="Arial" w:cs="Arial"/>
      <w:sz w:val="20"/>
      <w:szCs w:val="20"/>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42"/>
      <w:ind w:left="1415" w:hanging="284"/>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ato.gov.au/Business/International-tax-for-business/GST-on-low-value-imported-goods/Information-for-consumer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Traveller Permits</dc:creator>
  <cp:keywords>Commencement : 23 May 2002</cp:keywords>
  <dc:subject>The following</dc:subject>
  <dc:title>AUSTRALIAN CUSTOMS LOGISTICS (ACL) system code/country code entered on approved applications for Australian cargo broker licences</dc:title>
  <dcterms:created xsi:type="dcterms:W3CDTF">2020-12-09T23:17:43Z</dcterms:created>
  <dcterms:modified xsi:type="dcterms:W3CDTF">2020-12-09T23:17:43Z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Acrobat PDFMaker 15 for Word</vt:lpwstr>
  </property>
  <property fmtid="{D5CDD505-2E9C-101B-9397-08002B2CF9AE}" pid="4" name="LastSaved">
    <vt:filetime>2020-12-09T00:00:00Z</vt:filetime>
  </property>
</Properties>
</file>