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FERRARI 28 Toys , games and playthings</w:t>
      </w:r>
    </w:p>
    <w:p>
      <w:pPr>
        <w:spacing w:line="312" w:lineRule="auto" w:before="390"/>
        <w:ind w:left="100" w:right="0" w:firstLine="0"/>
        <w:jc w:val="left"/>
        <w:rPr>
          <w:b/>
          <w:sz w:val="36"/>
        </w:rPr>
      </w:pPr>
      <w:r>
        <w:rPr>
          <w:b/>
          <w:color w:val="202020"/>
          <w:sz w:val="36"/>
        </w:rPr>
        <w:t>FERRARI ADVANTEL G 25 Clothing, footwear, headgear.</w:t>
      </w:r>
    </w:p>
    <w:p>
      <w:pPr>
        <w:pStyle w:val="BodyText"/>
        <w:spacing w:before="159"/>
        <w:ind w:right="81"/>
      </w:pPr>
      <w:r>
        <w:rPr/>
        <w:t>FERRARI TWINS 3 Shirts, shirts, shirts and blouses with gloves and flags; underwear (incl. swimwear), shorts, T-shirts, singlets, sweaters, jackets, tracksuits, loungewear, blazers, cardigans, vests, pullovers, wind resistant jackets, knit shirts, sweaters, trousers, sweat pants, sweatshirts, articles made from adhesives for clothing, namely, buttons, tacks, button-holes, cutters.</w:t>
      </w:r>
    </w:p>
    <w:p>
      <w:pPr>
        <w:pStyle w:val="BodyText"/>
        <w:spacing w:before="9"/>
        <w:ind w:left="0"/>
        <w:rPr>
          <w:sz w:val="17"/>
        </w:rPr>
      </w:pPr>
    </w:p>
    <w:p>
      <w:pPr>
        <w:pStyle w:val="BodyText"/>
        <w:ind w:right="711"/>
      </w:pPr>
      <w:r>
        <w:rPr/>
        <w:t xml:space="preserve"> FERRARI TWINS 14 Precious metals and their alloys and goods in precious metals or coated therewith not included in other classes; jewellery, precious stones and their alloys and goods in precious metals or coated therewith not included in other classes;</w:t>
      </w:r>
    </w:p>
    <w:p>
      <w:pPr>
        <w:pStyle w:val="BodyText"/>
        <w:ind w:left="0"/>
        <w:rPr>
          <w:sz w:val="18"/>
        </w:rPr>
      </w:pPr>
    </w:p>
    <w:p>
      <w:pPr>
        <w:pStyle w:val="BodyText"/>
        <w:ind w:right="198"/>
      </w:pPr>
      <w:r>
        <w:rPr/>
        <w:t>FERRARI TWINS 14 Precious metals and their alloys and goods in precious metals or coated therewith not included in other classes; jewellery, precious stones and their alloys and goods in precious metals or coated therewith not included in other classes; horological or chronometric instruments.</w:t>
      </w:r>
    </w:p>
    <w:p>
      <w:pPr>
        <w:pStyle w:val="BodyText"/>
        <w:spacing w:before="9"/>
        <w:ind w:left="0"/>
        <w:rPr>
          <w:sz w:val="17"/>
        </w:rPr>
      </w:pPr>
    </w:p>
    <w:p>
      <w:pPr>
        <w:pStyle w:val="BodyText"/>
        <w:ind w:right="501"/>
      </w:pPr>
      <w:r>
        <w:rPr/>
        <w:t xml:space="preserve"> FERRARI TWINS 18 Leather and imitations of leather and goods made thereof not included in other classes but included in class 18; animal skins, hides other than those of game, trunks and travelling bags, travelling cases, umbrellas made of leather, umbrellas made from animal skins or hides, umbrellas from skins, knee bags, leather headgear.</w:t>
      </w:r>
    </w:p>
    <w:p>
      <w:pPr>
        <w:pStyle w:val="BodyText"/>
        <w:ind w:left="0"/>
        <w:rPr>
          <w:sz w:val="18"/>
        </w:rPr>
      </w:pPr>
    </w:p>
    <w:p>
      <w:pPr>
        <w:pStyle w:val="BodyText"/>
        <w:ind w:right="431"/>
      </w:pPr>
      <w:r>
        <w:rPr/>
        <w:t>FERRARI TWINS 25 Footwear, namely, socks and stockings, belts and articles made from leather, umbrellas, belts and other forms of footwear.</w:t>
      </w:r>
    </w:p>
    <w:p>
      <w:pPr>
        <w:pStyle w:val="BodyText"/>
        <w:ind w:left="0"/>
        <w:rPr>
          <w:sz w:val="18"/>
        </w:rPr>
      </w:pPr>
    </w:p>
    <w:p>
      <w:pPr>
        <w:pStyle w:val="BodyText"/>
      </w:pPr>
      <w:r>
        <w:rPr/>
        <w:t xml:space="preserve"> Ferrari World ’s</w:t>
      </w:r>
    </w:p>
    <w:p>
      <w:pPr>
        <w:pStyle w:val="BodyText"/>
        <w:spacing w:before="1"/>
        <w:ind w:left="0"/>
        <w:rPr>
          <w:sz w:val="18"/>
        </w:rPr>
      </w:pPr>
    </w:p>
    <w:p>
      <w:pPr>
        <w:pStyle w:val="BodyText"/>
        <w:spacing w:line="446" w:lineRule="auto"/>
        <w:ind w:right="7681"/>
      </w:pPr>
      <w:r>
        <w:rPr/>
        <w:t>Vehicles All New Circuit Build</w:t>
      </w:r>
    </w:p>
    <w:p>
      <w:pPr>
        <w:pStyle w:val="BodyText"/>
        <w:spacing w:before="2"/>
      </w:pPr>
      <w:r>
        <w:rPr/>
        <w:t xml:space="preserve"> Cnr Willston and Jackson Ormonde</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