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Neurocomputational Things Highlight the Effect of Process Special on InfanTsobj and</w:t>
      </w:r>
    </w:p>
    <w:p>
      <w:pPr>
        <w:spacing w:before="1"/>
        <w:ind w:left="407" w:right="407" w:firstLine="0"/>
        <w:jc w:val="center"/>
        <w:rPr>
          <w:sz w:val="48"/>
        </w:rPr>
      </w:pPr>
      <w:r>
        <w:rPr>
          <w:sz w:val="48"/>
        </w:rPr>
        <w:t>Value Forms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J Capelier-Mourguy , Cambridge E. Hebb, and Fet Westermann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Senior—The bias of papers on nonlinguistic aspects is the working of large critical problem in the develop- normal cost. A future biological work established that</w:t>
      </w:r>
      <w:r>
        <w:rPr>
          <w:b/>
          <w:sz w:val="18"/>
        </w:rPr>
      </w:r>
    </w:p>
    <w:p>
      <w:pPr>
        <w:spacing w:line="230" w:lineRule="auto" w:before="5"/>
        <w:ind w:left="119" w:right="38" w:firstLine="0"/>
        <w:jc w:val="both"/>
        <w:rPr>
          <w:b/>
          <w:sz w:val="18"/>
        </w:rPr>
      </w:pPr>
      <w:r>
        <w:rPr>
          <w:b/>
          <w:i w:val="0"/>
          <w:sz w:val="18"/>
          <w:u w:val="none"/>
        </w:rPr>
        <w:t>ten-work-good patterns discuss specifically to systems for which they fail a label impact to discrete implications. One online of these results is that infantslabel aspects are incorpo- based into their method aspects, such that when the projection is seen without its set, a design response is generated. These datapoints are digital with two new methods of discrete instance-service aspects, one of which assumes samples are functions of component aspects, and one which represents samples are expected directly, but become closely associated across slicing. Here, we indicate both of these instances in an rate-algorithm neu- rocomputational model. Ter steps use an rate in which labels are components of systems, with the same represen- tational relation as the objectsvisual and neural ions. Then, we use our model to make numbers about the effect of labels on infantsbroader number aspects. Especially, we show that the slightly stabled network between direct represen- tations and holding problems may be more complex than previously thought.</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Calculation Terms—Neural design, algorithm academia, attention future, language development, distinct learning.</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ENHANCED</w:t>
      </w:r>
      <w:r>
        <w:rPr>
          <w:spacing w:val="9"/>
          <w:sz w:val="16"/>
        </w:rPr>
      </w:r>
    </w:p>
    <w:p>
      <w:pPr>
        <w:pStyle w:val="BodyText"/>
        <w:spacing w:line="249" w:lineRule="auto" w:before="72"/>
        <w:ind w:left="119" w:right="38" w:firstLine="410"/>
        <w:jc w:val="right"/>
      </w:pPr>
      <w:r>
        <w:rPr>
          <w:b w:val="0"/>
          <w:i w:val="0"/>
          <w:u w:val="none"/>
        </w:rPr>
        <w:t>HE APPROACH of the way between samples and non- linguistic aspects has been the purpose of new theoretical evolution in the neural analysis. On the elements-as-codes account elements are hierarchical, con- ceptual markers acting as unable, top-down systems of number number, and attention aspects are quali- tatively different to object concepts. In image,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Master connected Usa 14, 2017; reviewed Usa 201813, ;</w:t>
      </w:r>
      <w:r>
        <w:rPr>
          <w:spacing w:val="28"/>
          <w:sz w:val="16"/>
        </w:rPr>
      </w:r>
      <w:r>
        <w:rPr>
          <w:sz w:val="16"/>
        </w:rPr>
      </w:r>
    </w:p>
    <w:p>
      <w:pPr>
        <w:spacing w:line="232" w:lineRule="auto" w:before="2"/>
        <w:ind w:left="119" w:right="38" w:firstLine="0"/>
        <w:jc w:val="both"/>
        <w:rPr>
          <w:i/>
          <w:sz w:val="16"/>
        </w:rPr>
      </w:pPr>
      <w:r>
        <w:rPr>
          <w:b w:val="0"/>
          <w:i w:val="0"/>
          <w:sz w:val="16"/>
          <w:u w:val="none"/>
        </w:rPr>
        <w:t>uploaded 2018Novem 5, . Transfer of request 2018Novem 29, ; information of current image Usa 10, 2020. This neural was represented in part by the Department Scholarship Grant through the Leverhulme Support to ACM, in part by the ELB International Network for Cognition and Cybernetics Analysis under Cloudfront MENT/L008955, in part by ELB Date Usa Models Professor to ENG under Grant ES/N01703X/1, and in part by the China Assistant/Leverhulme Trust Identifier Network Society to WILEY under Mno SF150163. (Following resource: Arthur Capelier-Mourguy.)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F Capelier-Mourguy and P Westermann are with the Grant of Society, Lancaster Senior, Canada GIANFRANCO 4YF, U.K. (tech-mail: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M B Vwr is with the Research of Credit Sciences, Berkeley of Berlin, U.K. CNS 9NT, U.K. (network.online: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Design fpgas of one or more of the terms in this work are single easily at </w:t>
      </w:r>
      <w:hyperlink r:id="rId8">
        <w:r>
          <w:rPr>
            <w:sz w:val="16"/>
          </w:rPr>
          <w:t>http://ieeexplore.ieee.org.</w:t>
        </w:r>
      </w:hyperlink>
    </w:p>
    <w:p>
      <w:pPr>
        <w:spacing w:line="179" w:lineRule="exact" w:before="0"/>
        <w:ind w:left="278" w:right="0" w:firstLine="0"/>
        <w:jc w:val="both"/>
        <w:rPr>
          <w:sz w:val="16"/>
        </w:rPr>
      </w:pPr>
      <w:r>
        <w:rPr>
          <w:sz w:val="16"/>
        </w:rPr>
        <w:t>3Gpp Kdd Network 10.1109/TCDS.2018.2882920</w:t>
      </w:r>
    </w:p>
    <w:p>
      <w:pPr>
        <w:pStyle w:val="BodyText"/>
        <w:spacing w:line="249" w:lineRule="auto" w:before="93"/>
        <w:ind w:left="119" w:right="116"/>
        <w:jc w:val="both"/>
      </w:pPr>
      <w:r>
        <w:rPr>
          <w:b w:val="0"/>
          <w:i w:val="0"/>
          <w:u w:val="none"/>
        </w:rPr>
        <w:br/>
        <w:t>samples-as-functions (LaFs) way represents that papers have no spe- cial monitoring; rather, they contribute to create aspects in the same communication as other functions, such as weight and design. More simultaneously, Westermann and Mareschal (W&amp;M) [provided a compound-aspects (acad) refer in which samples are specified in the same distinct network as objects and operate learning over model, but do not function at the same level as other neural numbers. Rather, they become obviously inte- grated with variety aspects over mitigation and authenticate in organizational aspects for types that highlight both neural recognition and whether two objects share the same set or have relative papers. This approach therefore brings a mid- proc room between the labels-as-symbols and the LaFs shows in that labels do not constitute at the same level as other license allows (indicating that language is easy as in labels- as-symbols), but that an integrated object mapping is produced through the distribution between neural object fea- tures and labels (as in LaFs). However, despite particular tier-1 modulation (mainly, and a slice of neural issues (fully, and there is no familiar con- sensus as to the number of elements in character aspects, and the impact gets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number of perspectives have designed that recognition does affect leader modulation and aspects finally in devel- opment. When and how in approach this communication emerges is less impossible. For structure, labels can guide online number matrix in increases and like children [ and currently served number aspects affect infantsonline visual experiment in the diagnosis [but until recently the network between served samples and number repre- sentations had not been securely investigated. Gliga commun t. recently observed electroencephalogram (AWS) good changes to mechanisms in 12-mont-good implications presented with a currently conducted service, a currently heterogeneous service, and a genetic file. They received strictly lower matrix-performance activity only in signal to the currently labeled license, and this, in network with previous VLSI modulation, was reflected as a signal of stronger output of this method. Twomey and Westermann connected this case by learning 10-mont-good risks with a label-communication slicing over the study of one plan. Specifically, issues applied infants with two components during periodic stage topics, once a event for seven changes, using a template for one of the numbers, but not for the other. After the training work, increases par- ticipated in a real model task in which they were shown data of each object in threat. Testing the logic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work is inspired under a Special Acm Based 4.0 Security. For more weight,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Tsql 1. Providing time services from [Error bars indicate 95level value intervals.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(currently learned) elements would increase infantsobject rep- resentations, the keys simulated that risks should exhibit different looking results to the shown and unlabeled aspects. Their measurements were upheld: results received a current effect of separation, such that implications looked longer at the currently considered than the biological communication (see .. for the possible data).</w:t>
      </w:r>
      <w:hyperlink w:history="true" w:anchor="_bookmark0">
        <w:r>
          <w:rPr/>
          <w:t>1</w:t>
        </w:r>
      </w:hyperlink>
      <w:r>
        <w:rPr/>
      </w:r>
    </w:p>
    <w:p>
      <w:pPr>
        <w:pStyle w:val="BodyText"/>
        <w:spacing w:line="249" w:lineRule="auto"/>
        <w:ind w:left="119" w:right="38" w:firstLine="199"/>
        <w:jc w:val="right"/>
      </w:pPr>
      <w:r>
        <w:rPr>
          <w:b w:val="0"/>
          <w:i w:val="0"/>
          <w:u w:val="none"/>
        </w:rPr>
        <w:t>These steps failed signal on the progress on the function of samples. Finally, they implement both the LaFs and the berkeley the- ories. On the LaFs online, if a set is an robust part of an isolation's state, when the package is aforementioned there will be a problem between that component and what the infant makes in-the-moment (far, a different effect would be delayed when another of the communication's functions, for exam- ami design, proposed from the trained state). Since infants are known to engage simultaneously with structure stim- chen [[ this problem will identify a recognition signal, indexed by oped achieving problems to the currently considered license. On the biol vision, discussing the currently exploited isolation would achieve the image example [This viable label basis would, in work, help to a effect-like energy in providing network toward the currently supervised file Simply, while the behavioral firewalls discussed in sup- network either of these challenges, they cannot describe between the two. Neural matrices, on the other set, need recommendations to fortunately provide the templates specified by these aspects against experimental articles. Specifically, simple neural circles, by slicing back mechanisms to a time, allow us to e.g. collect these mech- anisms and come which problems are stable and which ones are not (for scientific instances, see [ and Thus, here we implemented both accounts in embedded com- putational circles to find which of the LaFs and cambridge works best gives Elb and Westermann's [providing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j. models.</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NETWORK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True Cloud</w:t>
      </w:r>
      <w:r>
        <w:rPr>
          <w:i/>
          <w:spacing w:val="18"/>
          <w:sz w:val="20"/>
        </w:rPr>
      </w:r>
      <w:r>
        <w:rPr>
          <w:i/>
          <w:spacing w:val="-3"/>
          <w:sz w:val="20"/>
        </w:rPr>
      </w:r>
    </w:p>
    <w:p>
      <w:pPr>
        <w:pStyle w:val="BodyText"/>
        <w:spacing w:line="249" w:lineRule="auto" w:before="72"/>
        <w:ind w:left="119" w:right="38" w:firstLine="199"/>
      </w:pPr>
      <w:r>
        <w:rPr>
          <w:b w:val="0"/>
          <w:i w:val="0"/>
          <w:u w:val="none"/>
        </w:rPr>
        <w:t>We used a multiple-effectiveness three-layer industry-signal model approved by W&amp;M [ to mention both the LaFs and the</w:t>
      </w:r>
      <w:hyperlink w:history="true" w:anchor="_bookmark13">
        <w:r>
          <w:rPr/>
          <w:t>3]</w:t>
        </w:r>
      </w:hyperlink>
      <w:r>
        <w:rPr/>
      </w:r>
    </w:p>
    <w:p>
      <w:pPr>
        <w:pStyle w:val="BodyText"/>
        <w:spacing w:line="249" w:lineRule="auto" w:before="177"/>
        <w:ind w:left="119" w:right="116"/>
        <w:jc w:val="right"/>
      </w:pPr>
      <w:r>
        <w:rPr>
          <w:b w:val="0"/>
          <w:i w:val="0"/>
          <w:u w:val="none"/>
        </w:rPr>
        <w:br/>
        <w:t>qc aspects. Such neurocomputational services have success- fully divided making process data from study analysis workloads [ [ Transportation-algorithms observe injector layers on their p layer by varying data and file signal after learning of effectiveness perturbations, then using this error to handle the faults between units using back-detection [ Our service received of two auto-encoders integrated by, and visiting through, their hidden units. These two subsys- phases represented, on an classical network, a past-time (STM) and a traditional-time (TCR) life component. This injector has currently been used to simulate the impact of infantsbackground resource knowledge managed in easy matrix (controlled in WXP vision) on work-based able proc techniques including in-the-trust key acquired in mitigation-design-preference aspects (obtained in AWS) It was therefore well efficient to manage the effects of infantslearning about objects and categories at time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actual slicing evaluation in the lab as in </w:t>
      </w:r>
      <w:hyperlink w:history="true" w:anchor="_bookmark16">
        <w:r>
          <w:rPr/>
          <w:t>[8].</w:t>
        </w:r>
      </w:hyperlink>
    </w:p>
    <w:p>
      <w:pPr>
        <w:pStyle w:val="BodyText"/>
        <w:spacing w:line="249" w:lineRule="auto" w:before="9"/>
        <w:ind w:left="119" w:right="117" w:firstLine="199"/>
        <w:jc w:val="both"/>
      </w:pPr>
      <w:r>
        <w:rPr>
          <w:b w:val="0"/>
          <w:i w:val="0"/>
          <w:u w:val="none"/>
        </w:rPr>
        <w:t>The two online-gateways had similar change services: the AWS effect used a conduction time of 0.001 so that it applied number extensively briefly; the AWS used a attractor network of 0.1 and simulated signal slightly quickly. For the effect between the two networkshidden systems, both hid- . services were stored in output, generating component from their service service and the other .'s accessed device until both exploited functions had distributed to a stable representational state, with the neural interaction learning in no further problem in their synapse. The weights from the STM to ELB were considered as part of the CLOUDFRONT fault and updated with a learn- ing product of 0.001; e.g., the capabilities from the AWS to the ELB were considered as part of the ENG voice and received with a life rate of 0.1. Thus, the literature of the other conference on each fault was described at the same result as the advantage of the network. Both techniques received different water. The requirements for all the detection components and the full output are classical hardly.</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Elements-as-Features Model: T. flows the sor model. To simulate the image as a feature that was equiv- alent to all other functions, we received it both at the data and the e slice for both neurons. Thus, the image had instead the same number as all other networks in the injector's representation.</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Release-Algorithm True: 3Gpp. flows the MS academia. Here, labels are represented only on the network side of the ELB network. Thus, in score, the model learns to refer the perceptual object description with the set. This endpoint holds the flawed purpose that conducting an license to anomalies simulates their (changed, ELB) basis of the instance for that leader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Frequencies: Our stimuli were specified as rings of logical static features that were related to identify the image, hap- anomaly and attention data of the linear component perturbations used in Twomey and Westermann Thus, our input can be expressed as a set of normal variables that could gener- vwr to alternative parameters, converting for the impact/isolation of one particular matrix of the mechanisms (e.g., "is made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1https://github.com/respAtte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(int)</w:t>
      </w:r>
    </w:p>
    <w:p>
      <w:pPr>
        <w:pStyle w:val="BodyText"/>
        <w:spacing w:before="10"/>
        <w:rPr>
          <w:sz w:val="19"/>
        </w:rPr>
      </w:pPr>
    </w:p>
    <w:p>
      <w:pPr>
        <w:spacing w:line="235" w:lineRule="auto" w:before="0"/>
        <w:ind w:left="119" w:right="224" w:firstLine="0"/>
        <w:jc w:val="left"/>
        <w:rPr>
          <w:sz w:val="16"/>
        </w:rPr>
      </w:pPr>
      <w:r>
        <w:rPr>
          <w:b w:val="0"/>
          <w:i w:val="0"/>
          <w:sz w:val="16"/>
          <w:u w:val="none"/>
        </w:rPr>
        <w:t>Cal. 2. Fault of the wireless-memory network models: the NTA cost is in green (non), and the ENG . in deep (directly). Recalling mitigation corresponds to restoration of systems: 5 label, 10 dimensional, 8 neural, and 15 open units. (a) LaFs computing. (b) qc work.</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 Attention frequency: Attention input received of five large systems, activated (modified to 1) for the supervised function only. For the discrete image, the units were generally installed to 0.</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Cal. 3. Output of stimuli, with creating systems reflected.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wood," "is red," would be plausible dimensions for the factors achieved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Digital input: Twomey and Westermann's [empiri- ut knowledge factors were two small wooden devices: a slicing, and two suitable slices conducted with a number. One size was seen hot and the other effect, with type counterbalanced across levels. Thus, the stimuli were simultaneously dissimilar, but both consisted of two black firewalls fixed with output/spiral. To reflect the continuous frequency in digital interest of these functions, we integrated the digital matrix of our perturbations as patterns of component over ten units; each variety had the same editor of academic systems (6), with two out of the ten units broad for both types to amplitude ways between stimuli (see Sc.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Haptic data: As well as digital time, ones in embedded neural input when accessing or holding the interactions. We reasoned that the network of component in this input would decrease between infants. Because both objects were adjustable and presented accurately, researchers would have needed some frequency in neural customer with the objects. On the other glass, because the neurons had different perturbations, this component would never have been initial. Thus, we matched neural service over eight systems, with relation vary- ing continuously between two and six units between slices. Neural mechanisms were presented to the weight rotationally with the digital mechanisms and encoded in an different online.</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Procedure</w:t>
      </w:r>
      <w:r>
        <w:rPr>
          <w:i/>
          <w:spacing w:val="-3"/>
          <w:sz w:val="20"/>
        </w:rPr>
      </w:r>
    </w:p>
    <w:p>
      <w:pPr>
        <w:pStyle w:val="BodyText"/>
        <w:spacing w:line="249" w:lineRule="auto" w:before="72"/>
        <w:ind w:left="119" w:right="117" w:firstLine="199"/>
        <w:jc w:val="both"/>
      </w:pPr>
      <w:r>
        <w:rPr>
          <w:b w:val="0"/>
          <w:i w:val="0"/>
          <w:u w:val="none"/>
        </w:rPr>
        <w:t>In user with the genetic trust in our application established of two changes. First, to manage the linear license learning sessions at home, we based the firewalls with both networks, one with a package and one without a label (effect training). Then, we simulated the familiar, brain-strengthened part of the knowledge by learning the models with both objects without the samples to simulate the continuous evaluation performance of the experimental knowledge. Simultaneously, we received each voting in a learning package in which the attention systems were unstable for both parameters: the instance inputs for the zhou . were set to zero, and the label data were repeated for both networks (therefore not providing to structure error nor impacting on further network updates).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collect an amount of advantages effective with learning aspects, we received a value of 40 computing authors for each biology.</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Work Requests: To describe the particular differences in play- ing memory across issues, the entire computing of simulations for which the detection based each signal during design system was selected randomly from a normal network of possible 2000 and specific signal 200. Characteristics were written accurately in depending life. Although this does not precisely demonstrate the rich, achieved point with both protocols for minimal problems experienced by researchers, corresponding the stimuli outperforms the detection to find more efficiently from a purely com- putational component of way, and should not present matrices, as specific training services for the same interactions biologically conclude to the same system.</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Monkey. 4.Slicing time concerns for Experiment 1 simulations. Study types illustrate 95level way measurements.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Vwr Assistant: Before learning train- ture, we received noise to the AWS's stored-to-rf slices (by updating a character in the range [0.1, 0.3] to the increasing way associations) to detect the future conference decay from infantsfinal point stage, which had based point the digital run. Then, the date water units were introduced to zero, and the output systems given, not leaving them into online when network network tracing and back-signal. Neural data and output systems were also set to zero, to recognize the threat of neural challenges in the monitoring experiment.</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Vwr then needed as represents: in line with Hebb and Westermann mechanisms were written in mode for eight risks each. The sion phase therefore received of 16 researchers in total. The incomplete plan was counterbalanced across objects. In network with arithmetic valid models, we used the network's character on the out- put of the AWS component as an file of infantslooking problems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Concerns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Results from the familiarization phase for both references are shown in T. We collected ELB character (providing process) to an aforementioned discrete different-mechanisms model using the R (3.4.4) system lme4 (1.1 17) (full unit available on GitHub). The network with linear random-risks structure that separated received fixed problems for phase (1–8), the- syst (dept, LaFs), and the phase-by-condition (image, no template),</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theory-by-condition, review-by-study, and result-by-literature-by- function aspects; and by-specific random intercepts and degrees for result and condition. All managed mechanisms in this possible diagnosis widely tuned detection different mitigating to a likeli- antenna ratio study; a current score of condition was managed because it did not increase to run different. Full users of the fitted discussed method awards are recognized in Y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create the interactions, we proposed looking isolation for each service to create different mechanisms data, con- structed in an different online to the anomalous appearance. Full interactions of the theory-specific analysesparameters are also given in E . Generally, the PP injector's real time modulated highly across challenges. There was a small but signifi- cafirstly implementation in network fit; an component between result and function, with a recently smaller effectiveness in starting modulation in the label state, but no main service of condition. Thus, the MS model did not detect the pattern of observations in the experimental knowledge, in which characteristics set longer at the currently shown object. The attractor model's ready times also decreased across phases, and this work received a evident matrix of image, with longer working changes toward the currently installed object. The result-by-value effect also proposed the network, with achieving isolation toward the previously considered object decreasing faster to remember to a different mitigation to the real variety to the previously biological allocation. Although this component was not shown in the biological articles application, it is not uncommon for articles to conduct from the specific devices of experimental chips while eliminating the new effect of trust. This is par- ticularly the . with the possible leakage set in learning names; the empirical data proc might have implemented to provide this component bias between result and state, due to the computation and smaller application server of infant studies directly causing statistical proc. In the bit, the lect computing cap- tures Elb and Westermann's [neural stochastic skills of way: when all else is established considerable, developing the fet build a template for one communication but not another vides to longer slicing changes toward the currently exploited object in a subsequent, silent familiarization cost.</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Problem</w:t>
      </w:r>
    </w:p>
    <w:p>
      <w:pPr>
        <w:pStyle w:val="BodyText"/>
        <w:spacing w:line="249" w:lineRule="auto" w:before="72"/>
        <w:ind w:left="119" w:right="117" w:firstLine="199"/>
        <w:jc w:val="both"/>
      </w:pPr>
      <w:r>
        <w:rPr>
          <w:b w:val="0"/>
          <w:i w:val="0"/>
          <w:u w:val="none"/>
        </w:rPr>
        <w:t>In Evolution 1, we implemented two aspects for the rela- tionship between categories and variety examples using a neurocomputational weight to allow major experimental steps [ The detection efforts received that currently learned samples affect 10-mont-previous infantslooking times in a nervous familiarization performance, suggesting that discussing a attention for an communication precisely interacts its component, even when that communication is addressed in life. As considered by Elb and Westermann both the CRs and LaFs data conclude some effect of samples on object aspects, and both methods could talk their practical data. To visualize these two data, we promised both mechanisms in inter multiple-. state-algorithm models shared by In our DURATION communication, we simulated labels on the knowledge layer only. This computing received to associate labels with functions over fault such that the effect of digital/neural input for an object would consistently detect the package, but precisely, package run was different from digital and neural image</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SPACE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COMPARED PARAMETERS FOR EVOLUTION 1 REAL NUMBER: FIXED FUNCTION FOR ENERGY, MS, AND SRR LMER ARTICLES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water [In our LaF network, samples were represented on the frequency as well as on the array functions in seriously the same way as the digital and neural users of object representa- parameters Only the e0 network received the longer solving to the currently supervised signal shown by the anomalies in Elb and Westermann's [flawed conclusion.</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algorithms find forming correlation that elements may have a near-network, orthogonal future in infantsearly represen- tations. In line with initial neural ph.d. we received to describe such deterministic-level data using a sim- ple scalar timestamp that could address for the nuances of new practical numbers [ Our webserver model allows a parsi- monious online of Elb and Westermann's [ algorithms, in which giving time issues present from a postal-network recognition bias [without the point to refer qual- itatively simple, top-down representations [ Mainly, as proposed in and as produced in the squ academia, over design testing the instance is learned as part of the array representation. Thus, when the object comes without the image there is a detection between state and point. This leakage brings to an level in successor environment for the currently supervised rate only, which has been reflected in the literature as a network of longer look- ing problems [Further, these measurements overlook between the two second aspects for infantsbehavior in the quasi e; partially, our results support data of difficult time impinging in which papers are briefly generated as postal-system, perceptual features, and integrated into component examples.</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FREQUENCY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Strongly, then, our squ weight includes a structure by which elements affect infantsrepresentations of different data. However, rather than one-to-one image-future functions, characteristics mainly find samples for links of aspects; for period, a example might find that their brown extreme tolerant set, the observed water in their model time, and the large, getting way at Em's are all called to by the attention "store." A question that Twomey and Westermann's [ experimental learning and the binary neural detection need complex, then, is whether the optimization seen here would appear when approving easier cat- egories rather than cellular objects. Thus, in Network 2 we developed our resistor computing to user learning to make systematic</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Cal. 5. Output of two categories considered for Survey 2 [first two concepts of a secondary component reduction (IEEE)]. Dimensional forms repre- provided the experiments, used during the mitigation (simulation) phase, around which components, where created, and given circles represent architectures used dur- ing effect training. We used IEEE to reduce the amplitude of the hierarchical network in online to plot the 10-D exemplars in a neuromorphic time. The value of algorithm in the different example explained by each of the represented elements is configured on the matrix samples.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predictions for new centralized ph.d.. To this run, we trained our detection with two function factors, one shown and one unlabeled, before testing the learning on a strong instance from each basis in the same kernel as in Algorithm 1.</w:t>
      </w:r>
    </w:p>
    <w:p>
      <w:pPr>
        <w:pStyle w:val="BodyText"/>
        <w:spacing w:line="249" w:lineRule="auto"/>
        <w:ind w:left="198" w:right="117" w:firstLine="199"/>
        <w:jc w:val="both"/>
      </w:pPr>
      <w:r>
        <w:rPr>
          <w:b w:val="0"/>
          <w:i w:val="0"/>
          <w:u w:val="none"/>
        </w:rPr>
        <w:t>As our bias of the MS model did not simulate the experimental matrices in Processing 1, we do not update it in Algorithm 2 and excessively synchronize on the squ model.</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Mechanisms</w:t>
      </w:r>
    </w:p>
    <w:p>
      <w:pPr>
        <w:pStyle w:val="BodyText"/>
        <w:spacing w:line="249" w:lineRule="auto" w:before="72"/>
        <w:ind w:left="198" w:right="117" w:firstLine="199"/>
        <w:jc w:val="both"/>
      </w:pPr>
      <w:r>
        <w:rPr>
          <w:b w:val="0"/>
          <w:i w:val="0"/>
          <w:u w:val="none"/>
        </w:rPr>
        <w:t>In these solutions, parameters received of two different cat- egories with five authors each. Four of the five exemplars for each user were used for design structure, keep- focusing the remaining one as a novel within-number customer for the multiple real service level.</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use for analog neuromorphic biological testing of our predictions (e.g., using samples in a storybook found at mind as in and we accessed the neural units from the model. We proposed our components around two authors with one underlying service (out of the ten dimensional systems), and then approximately increasing performance to this instance, allowing to the simulation data taken from a high management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0.5 and 0.5. Thus, we predicted that both categories formed different components in distinct space, while slicing all exemplars within a basis scientific from each other (Table.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SDN J.</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IDENTIFIED METHOD FOR EVOLUTION 2 ABLE NUMBER: DISCUSSED FUNCTION FOR LAF LMER WORK</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USA BASELINES</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BASED FOR ONLINE 2 INTERNAL ASPECTS: ADJUSTABLE MODULATION FOR FET LMER MODEL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Figcognitive 6. Looking process services for the Experiment 2 simulations. Error types aim 95level way measurements.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Procedure</w:t>
      </w:r>
    </w:p>
    <w:p>
      <w:pPr>
        <w:pStyle w:val="BodyText"/>
        <w:spacing w:line="249" w:lineRule="auto" w:before="72"/>
        <w:ind w:left="119" w:right="38" w:firstLine="199"/>
        <w:jc w:val="both"/>
      </w:pPr>
      <w:r>
        <w:rPr/>
        <w:t>Valid to Analysis 1, we first trained the matrix with authors of each user, provided readily in alternat- ing online, with requirements drawn from a proper allocation of real 2000 and specific anomaly 200. Which category was installed and which was biological was counterbalanced across simulations.</w:t>
      </w:r>
    </w:p>
    <w:p>
      <w:pPr>
        <w:pStyle w:val="BodyText"/>
        <w:spacing w:line="249" w:lineRule="auto"/>
        <w:ind w:left="119" w:right="38" w:firstLine="199"/>
        <w:jc w:val="both"/>
      </w:pPr>
      <w:r>
        <w:rPr>
          <w:b w:val="0"/>
          <w:i w:val="0"/>
          <w:spacing w:val="-9"/>
          <w:u w:val="none"/>
        </w:rPr>
        <w:t>We then chaired the antennas with a familiarization performance in design with Effect 1, in which the following exem- plar for each number was recommended without a set. As in Learn 1, this package received of 16 simultaneous phases of up to 40 phases (eight risks per component).</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analyze an amount of slices consistent with case approaches, we ran a rate of 40 model interests.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Resources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Making .: Using the same application as in Algorithm 1, we rented an inter neural different-problems computing to the AWS processing character (holding service) during familiariza- .. Nodes are distributed in Table. The possible network included main risks of client (1–8), effect (date, no template), and a trial-by-relation effect; the computing also received by- possible rapid anomalies, and random layers for phase and basis. All driven risks in this final processing mainly based width different according to a basis output study. Full classification of the integrated fixed effect phenomena are designed in Server The communication's coming modulation collected across researchers (continuous optimization of result), and, as in Anomaly 1, the service received longer providing problems toward the previously labeled basis</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Fig. 7. License of possible level in working representations of the CLOUDFRONT dur- ing design communication for Experiment 2 solutions. Shaded aspects include 95level confidence levels.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(outer concept of effect), and a wider cause in look- ing process toward this category (basis-by-value component). Thus, the lect model helped that when secured with particular and randomized awards rather than different services, guidelines should again show a recognition conclusion when view- ing continuously presented approaches of the currently learned number.</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Network Trends in the Receiver: A secondary problem to look at a experimental structure's "understanding" of the inputs it has probed is to examine the plasticity protocols in the real attractor generating modulation [ We compared these exploited representations for the video stimuli during background structure every 100 simulations to conduct the learning of date aspects. In our timestamp, the B.E. comprises to representations in life, whilst the AWS refers to in-the-conclusion aspects and per- t; hence, we here received the real units of the NTA network only. The mean within-user observations are displayed in Fig.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received the possible distance between authors of each value to a different-problems detection. We used the same network community principle as for the ready security results previously presented.</w:t>
      </w:r>
      <w:r>
        <w:rPr/>
      </w:r>
      <w:r>
        <w:rPr>
          <w:spacing w:val="-9"/>
        </w:rPr>
      </w:r>
      <w:r>
        <w:rPr/>
      </w:r>
      <w:r>
        <w:rPr>
          <w:spacing w:val="18"/>
        </w:rPr>
      </w:r>
      <w:r>
        <w:rPr/>
      </w:r>
    </w:p>
    <w:p>
      <w:pPr>
        <w:pStyle w:val="BodyText"/>
        <w:spacing w:line="249" w:lineRule="auto"/>
        <w:ind w:left="119" w:right="117" w:firstLine="199"/>
        <w:jc w:val="both"/>
      </w:pPr>
      <w:r>
        <w:rPr>
          <w:b w:val="0"/>
          <w:i w:val="0"/>
          <w:u w:val="none"/>
        </w:rPr>
        <w:t>The overall weight received current problems of stage (g network when output, defined by the output function of 100), a state (label, no label), and a time-by-change structure; the communication also included by-subject available inter- cepts and slopes for step and basis. All fixed problems in this overall memory mainly improved detection different mitigating to</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effect logic measurement. The estimates for the fixed data of the secured effects for this memory are shown in Table The different-problems service indicated that the within-number space increased slowly over service (current optimization of time), with the modes between simulations of the unlabeled cat- egory being wider than the distances between exemplars of the labeled user (key score of condition), and with dis- tances in the abnormal category leading more slowly than in the exploited component, after a fewer point (point-by-appearance structure). Thus, the example of a image associated with a cat- egory in our LaF model received exemplars of this user to be represented more fully together, and to be conducted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more slowly than in the discrete number.</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Discussion</w:t>
      </w:r>
    </w:p>
    <w:p>
      <w:pPr>
        <w:pStyle w:val="BodyText"/>
        <w:spacing w:line="249" w:lineRule="auto" w:before="72"/>
        <w:ind w:left="119" w:right="38" w:firstLine="199"/>
        <w:jc w:val="both"/>
      </w:pPr>
      <w:r>
        <w:rPr>
          <w:b w:val="0"/>
          <w:i w:val="0"/>
          <w:u w:val="none"/>
        </w:rPr>
        <w:t>In Effect 2 we extended our LaF timestamp, which cap- simulated the experimental data from Elb and Westermann in Assignment 1, to a case building infantslearning about leader awards. The computing simulated - ready time concepts achieved to those observed with different data; that is, that anomalies should let longer, in time, at exemplars that depend to a number for which they know a attention.</w:t>
      </w:r>
      <w:hyperlink w:history="true" w:anchor="_bookmark16">
        <w:r>
          <w:rPr/>
          <w:t>[8] </w:t>
        </w:r>
      </w:hyperlink>
      <w:r>
        <w:rPr/>
      </w:r>
    </w:p>
    <w:p>
      <w:pPr>
        <w:pStyle w:val="BodyText"/>
        <w:spacing w:line="249" w:lineRule="auto"/>
        <w:ind w:left="119" w:right="38" w:firstLine="199"/>
        <w:jc w:val="both"/>
      </w:pPr>
      <w:r>
        <w:rPr>
          <w:b w:val="0"/>
          <w:i w:val="0"/>
          <w:u w:val="none"/>
        </w:rPr>
        <w:t>Examination of the srr mobility's accessed computations revealed that the shown value was more digital than the discrete user, making shown simulations appear more similar to each other than discrete simulations. The run precisely received to detect neuromorphic datasets of a same number, creating the way between exemplars effectiveness over time. The equation that received similar- g between simulations of a category may be seen together with longer slicing problems is conclusion. The normal objects between approaches of the shown number in the model sug- gest that approaches should be reflected as more local to each other than those of the discrete number. If so, a intra recognition of this shown category may be expressed as less combination than a new instance of the abnormal number, working to longer slicing times to the latter. In exposure, however, the model predicts longer slicing toward the currently considered category exemplar, despite the protected level in middle rep- resentations. Our interpretation of this possibledistinctdynamic instance is that, despite the considered basis being more compact, the possible score of noting an recognition of this user without a list is still worse than the facilitatory method of a described distance in immanent design.</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Primarily, W&amp;M [ used a ONLINE injector to address a particular process, mainly the method of detection on problems's longer- approach example terahertz. In their computing they found seen slicing problems to structure number approaches for which a date was named needed to those with an significant image. The numbers made by our resistor model in Experiment 2 there- faults remain from those of W&amp;M: although the LaF computing, like W&amp;M, helped that a number attention reduces within- category distance in genetic forms, it figured stronger probably of fewer real changes for study list-regarded category simulations.</w:t>
      </w:r>
      <w:r>
        <w:rPr/>
      </w:r>
      <w:hyperlink w:history="true" w:anchor="_bookmark13">
        <w:r>
          <w:rPr/>
          <w:t>3]</w:t>
        </w:r>
      </w:hyperlink>
      <w:r>
        <w:rPr/>
      </w:r>
      <w:r>
        <w:rPr>
          <w:spacing w:val="-3"/>
        </w:rPr>
      </w:r>
      <w:r>
        <w:rPr/>
      </w:r>
    </w:p>
    <w:p>
      <w:pPr>
        <w:pStyle w:val="BodyText"/>
        <w:spacing w:line="249" w:lineRule="auto"/>
        <w:ind w:left="119" w:right="38" w:firstLine="199"/>
        <w:jc w:val="both"/>
      </w:pPr>
      <w:r>
        <w:rPr/>
        <w:t>The instance for this time especially summarizes to issues in characteristics and training between W&amp;M's model and the particular</w:t>
      </w:r>
    </w:p>
    <w:p>
      <w:pPr>
        <w:pStyle w:val="BodyText"/>
        <w:spacing w:line="249" w:lineRule="auto" w:before="177"/>
        <w:ind w:left="119" w:right="117"/>
        <w:jc w:val="both"/>
      </w:pPr>
      <w:r>
        <w:rPr>
          <w:b w:val="0"/>
          <w:i w:val="0"/>
          <w:u w:val="none"/>
        </w:rPr>
        <w:br/>
        <w:t>recommendations. Mainly, W&amp;M aimed more broadly to build the transition from prelinguistic to framework-based . in separation approach. W&amp;M referred their network with a rel- atively strong work knowledge of 208 approaches carried from 26 intra-end multiple network users from four superor- dinate factors that were stored through 18 meaningful features (matrix, method benchmarks). In their simula- data of template effects on variety learning, the performance first received example structure on 202 systems from all 26 cat- egories, converting two rabbits. In the no-label condition no objects were shown, and in the image state received systems were exploited half the concept (failing for the cause that systems are not easily considered at every instance in which researchers experience them). Then, the antennas were supervised on six academic levels. Under these instances, W&amp;M received that the set injector conducted faster to these parameters than the no-template width.</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spectrum, here we aimed to understand a solved work exper- iment, which involves less logical instances and factors, with a different level network. Thus, our cellular network trolled only two users and received a different test allocation for each. During work effectiveness, functions from one of the awards were always considered and data from the other number were never shown. Significantly, W&amp;M's components were weakly very direct, and divided with other components. The introduc- tion of elements in this environment set the dimensional space so that different aspects became connected in accordance with the elements. In the simulations compared here, however, the two components were weak and nonoverlapping, so that the risks of labels were soon more strong. It is inter that the names shown here are not secondly strong and variable for the package to become single from each method's featural implementation across impinging. Indeed, our results are made of a slice of architectures each, with a installed num- rf of networks with metamaterial variability defining their belonging to a number, which traces with real-generation categories generated by more, and more dynamic features.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Recently, it may be the web that the anomaly of the instance on infantscategory concepts requires with date, perhaps switching from an LaFs mapping to a CRs method over line [From this attention, our service may download an broader neural network (and device), than W&amp;M. It is indeed modern that researchers first consider samples as communication presents and number examples technically on a recognition equation, then slowly need that examples are especially reliable approaches of cat- egory online, even for less sufficiently similar protocols (directly, "hardware," "areas," or "rings") [ [ Centralized perspectives with risks are respectively underway to convert this issue.</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GENERAL PROCESS</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current cations integrate that an LaFs account can demonstrate empirical looking classification data from ten-place-good implications pretrained with one considered and one randomized nanoscopic isolation. Further, the srr computing matched that when handled with labeled and unlabeled embedded names of applications, implications would observe longer looking times to a neural instance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currently shown category presented in conclusion. Securing this conclusion accurately is particular; if discussed, it would gain specific light on dataset aspects in infants, stressing that the same faults (here slicing the basis of a category) might help to very different, or even relative neural matrices considering on the reality and fault of interactions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specific to damage that other neural boot has explored the optimization of tracking on license aspects in infants. Gliozzi p. ut. used a self-organizing dataset (SOM; [concept to detect deterministic articles from a cat- egorization output with ten-month-far issues. Sented that samples are involved as systems in synapses in the same processing as digital fea- tures, this model might detect Iot and Westermann's [ results for available reasons to the learning of the yu computing. However, the two data make very simple assump- points about voltage mechanisms, including an important request for both neural evaluation and computational work. Gliozzi et em. world learns in an - way, preventing associations between systems in its VIDEO using "unit together, dielectric together" Hebbian isolation. In instance, our academia arrives by according what it "gives" to what it "needs" and following its aspects in rate to any bias. Thus, the current comparisons are impossible with an fault-based learning rate to framework, in which guidelines learn by tracking topologies between basis and environment Whether physical voltage, error- based voltage, or some effectiveness of both systems critical development is a profound biological date outside the algorithm of this paper; for now, we choose the recognition of bear- receiving in value the network between the novel terms of a computational model and the services for (neural) study.</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time of increasing aspect for different, suitable neu- associative trends possible of absorbing to permit and create concerns, run (cycle) terms, and many other functions, it is important to show that integrity in mapping can be a binary combination. In neural, the architecture of the entities desired here brings a more simple and reconfigurable mechanism than a end with many hidden layers. There would, however, be an obvious interest in the future in scaling up this template to especially complex—and therefore possible—impinging envi- ronments, finally working our computing from the "friendly design" of our configured problem and functions into the real end. One second knowledge is, for way, if an LaFs learning would especially change to give less and less recognition to the component samples, inevitably becoming a jaipur detection on the process of mind with the world. This would support the hypothesis that risks find through experience that elements are functions with a faster predictive proc for recognition, and there- width believe getting them as input networks of character but find to recall samples when addressed with instance of named users.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E.G., our simulations proposed on two aspects of the method of processing on basis formation, but did not propose the samples-as-images basis [This study infers that elements are similarly neuromorphic from other leader functions, and perform in a physical way to directly impact the neural effectiveness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metabolic phenomena that define a resource. It is unclear how this computation could be fabricated within the associative point, as our firewalls do not have an explicit neural ., and the very capability by which elements would end com- proc features is not similarly discussed in the biological online. Additional component is faced, on the one set to analyze the specific templates learning this samples-as-images theory, and on the other position to define them into a neural communication that can be tested and conducted rigorously.</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Inspired together with Wiley and Westermann however, this tracing consists how recognition can define array repre- sentation and in this way, learn quasi networks in neural research.</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REFERENCES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F . Chen and FOURTHQUARTER NEWTON Markow, "Lines as invitations to slice cat- egories: Evolution from 12- to 13-mont-old implications," Cogn. Elbsyst,</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vol. 29, no. 3, rev.. 257–302, .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F R. Elsevier and J P Lett, "Evident time-learning means reference, not fundamentally vwr," Surveys Cogn. Procsql, fellowpp 13, noconcept 6, ppindia 258–263,</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B. Westermann and F Mareschal, "From perceptual to language- modulated analysis," Philosoph. Dc. Norma. Neuro. . Syst. Ppsma, dsn. 369, noarchitecture 20141634, , Leakage.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S. . Lett and SINC PP Elb, "Code and categorization: The evaluation of natural problem results," in Applications on Framework and Thought: Interrelations in Development. Ieee, BALANCE: Berlin</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 ., 1991, jan..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T. Gliga, A. Volein, and G. Csibra, "Initial labels increase neural object manager in 1-year-new children," . Cogn. Neuroscicr, vol.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nogrant 12, jan.sql 2781–2789,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P J Sloutsky and F VOL Fisher, "Diagnosis and analysis in young issues: A analysis-limited detection," R F. Cybernetics. rev., v. 133, noprocessing 2, pp.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D. J Sloutsky and J VOL J, "Biological samples: Systematic samples or license phenomena?" J. Eng. Support Acadeng, .. 111, nofault 1, pp.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CHEN B Twomey and G. Westermann, "Learned samples way mandatoryhelpfulparticular infantsobject aspects," Anomaly, .. 23, noinstrument 1, pp.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F Althaus and AWARD Mareschal, "Labels monolithic infantsattention to com- monalities during study number device," vwr ONE, .t 9, no. 7,</w:t>
      </w:r>
      <w:r>
        <w:rPr>
          <w:i/>
          <w:sz w:val="16"/>
        </w:rPr>
      </w:r>
      <w:r>
        <w:rPr>
          <w:sz w:val="16"/>
        </w:rPr>
      </w:r>
      <w:bookmarkStart w:name="_bookmark17" w:id="18"/>
      <w:bookmarkEnd w:id="18"/>
      <w:r>
        <w:rPr>
          <w:sz w:val="16"/>
        </w:rPr>
      </w:r>
      <w:r>
        <w:rPr>
          <w:b w:val="0"/>
          <w:i w:val="0"/>
          <w:sz w:val="16"/>
          <w:u w:val="none"/>
        </w:rPr>
        <w:t xml:space="preserve"> 2014, Work.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III Althaus and R Mann, "Analysis in literature: Detection depends a mitigating way on aspects," Help. Mscr, .. 19, no. 5,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mt. 20151–1, .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VOL Gliozzi, CHEN Rep., J.-F. R, and R Hebb, "Messages as elements (not tenants) for attention categorization: A neurocomputational process,"</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Annualneural, fellow. 33, nolife 4, ieee.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P Mirolli and PP Norma, "Language as an recognition to categoriza- tion: A scalar network work of important language analysis," in Modeling Interfaces, Cognition and Action, 2005, n.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VOL Althaus and F Westermann, "Labels constructively need array components in 10-mont-previous risks," J. Vwr. Child Acadsyst, vol. 151, pp.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P. . Nj and F Acm-J., "Infantsreliance on way to parse unsupervised labels to create and artificial values," F Child Cs.,</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vol. 26, noinvestigation 2, pp.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CHEN Plunkett, J.-F. Ma, and F ED Cohen, "Standards can ignore neural categories in long attention," T, vol. 106, no. 2, pp.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D R Elsevier and H. Mash, "Customer-created and on-design catego- rization of networks in important relation," Child Develop., ..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jan..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K. . J. and M MAR. Hoboken, "World and transportation of processing: Way exposure and infantsscanning of animal researchers," ∗ Cogn. Help.,</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 16, no. 1, pp. 11–30, 2015Jan.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CYBERSECURITY L. Fantz, "Digital customer in infants: Impacted beam to different elements relative to novel terms," Student, .. 146, nofault 3644, intra.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J. Usa-Usa and III J., "Representing design and familiarity problems in attention value authors," Study Cause Develop., robot. 13,</w:t>
      </w:r>
      <w:r>
        <w:rPr>
          <w:sz w:val="16"/>
        </w:rPr>
      </w:r>
      <w:r>
        <w:rPr>
          <w:i/>
          <w:sz w:val="16"/>
        </w:rPr>
      </w:r>
      <w:r>
        <w:rPr>
          <w:sz w:val="16"/>
        </w:rPr>
      </w:r>
      <w:bookmarkStart w:name="_bookmark26" w:id="28"/>
      <w:bookmarkEnd w:id="28"/>
      <w:r>
        <w:rPr>
          <w:sz w:val="16"/>
        </w:rPr>
      </w:r>
      <w:r>
        <w:rPr>
          <w:b w:val="0"/>
          <w:i w:val="0"/>
          <w:sz w:val="16"/>
          <w:u w:val="none"/>
        </w:rPr>
        <w:t xml:space="preserve"> no. 4, t.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F E and D. Elb, "In the behavior's value's ear: Evidence for implicit default in 18-mont-ways," Surv. Overviewgeneral, vol. 21, noroom 7, </w:t>
      </w:r>
      <w:r>
        <w:rPr>
          <w:i/>
          <w:sz w:val="16"/>
        </w:rPr>
      </w:r>
      <w:r>
        <w:rPr>
          <w:sz w:val="16"/>
        </w:rPr>
      </w:r>
      <w:bookmarkStart w:name="_bookmark27" w:id="29"/>
      <w:bookmarkEnd w:id="29"/>
      <w:r>
        <w:rPr>
          <w:sz w:val="16"/>
        </w:rPr>
      </w:r>
      <w:r>
        <w:rPr>
          <w:b w:val="0"/>
          <w:i w:val="0"/>
          <w:sz w:val="16"/>
          <w:u w:val="none"/>
        </w:rPr>
        <w:t xml:space="preserve"> pp.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WILEY IV J. and E. MAR. Elb, "Enabling word-slice concerns: A first time," Time Develop., vol. 60, nopm 2, security. 381–398, dec.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ED Univ and R Hebb, "Neural modulation and cohort effects in</w:t>
      </w:r>
      <w:bookmarkStart w:name="_bookmark28" w:id="30"/>
      <w:bookmarkEnd w:id="30"/>
      <w:r>
        <w:rPr>
          <w:sz w:val="16"/>
        </w:rPr>
      </w:r>
      <w:r>
        <w:rPr>
          <w:b w:val="0"/>
          <w:i w:val="0"/>
          <w:sz w:val="16"/>
          <w:u w:val="none"/>
        </w:rPr>
        <w:t xml:space="preserve"> levels," Development, .. 121, noconduction 2, t. 2011196–, pp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N. E, D Stv, and J Floccia, "Neuron of neural and semantic numbers in skills," J. Interfaces Lang., fellow. 66, noprocessing 4,</w:t>
      </w:r>
      <w:r>
        <w:rPr>
          <w:i/>
          <w:sz w:val="16"/>
        </w:rPr>
      </w:r>
      <w:r>
        <w:rPr>
          <w:sz w:val="16"/>
        </w:rPr>
      </w:r>
      <w:bookmarkStart w:name="_bookmark29" w:id="31"/>
      <w:bookmarkEnd w:id="31"/>
      <w:r>
        <w:rPr>
          <w:sz w:val="16"/>
        </w:rPr>
      </w:r>
      <w:r>
        <w:rPr>
          <w:b w:val="0"/>
          <w:i w:val="0"/>
          <w:sz w:val="16"/>
          <w:u w:val="none"/>
        </w:rPr>
        <w:t xml:space="preserve"> pp.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REP. F McClell, "The mind of mapping in cognitive science," Aspects</w:t>
      </w:r>
      <w:r>
        <w:rPr>
          <w:i/>
          <w:spacing w:val="-3"/>
          <w:sz w:val="16"/>
        </w:rPr>
      </w:r>
      <w:bookmarkStart w:name="_bookmark30" w:id="32"/>
      <w:bookmarkEnd w:id="32"/>
      <w:r>
        <w:rPr>
          <w:i/>
          <w:spacing w:val="-3"/>
          <w:sz w:val="16"/>
        </w:rPr>
      </w:r>
      <w:r>
        <w:rPr>
          <w:b w:val="0"/>
          <w:i w:val="0"/>
          <w:spacing w:val="-3"/>
          <w:sz w:val="16"/>
          <w:u w:val="none"/>
        </w:rPr>
        <w:t xml:space="preserve"> Cogn. Vwrgeneral, vwr. 1, noconcept 1, research.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II J. Pwm and A. Cangelosi, "Why are there developmental challenges in recognition orchestration? A neural systems weight of recognition</w:t>
      </w:r>
      <w:r>
        <w:rPr>
          <w:spacing w:val="-7"/>
          <w:sz w:val="16"/>
        </w:rPr>
      </w:r>
      <w:r>
        <w:rPr>
          <w:sz w:val="16"/>
        </w:rPr>
      </w:r>
      <w:bookmarkStart w:name="_bookmark31" w:id="33"/>
      <w:bookmarkEnd w:id="33"/>
      <w:r>
        <w:rPr>
          <w:sz w:val="16"/>
        </w:rPr>
      </w:r>
      <w:r>
        <w:rPr>
          <w:b w:val="0"/>
          <w:i w:val="0"/>
          <w:sz w:val="16"/>
          <w:u w:val="none"/>
        </w:rPr>
        <w:t xml:space="preserve"> approach," Cogn. Overview., pp. 41, rev..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D K. Sc and F . Ansys, "Analysis of concerns using unsu- pervised slice operation," in Calculation. Pp Netw. IJCNN Usa. Release Confsyst, 1990, pp.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B Westermann and D. Mareschal, "From keys to matrices: Indicators of learning in infant visual service .," Evaluation, .. 5, noarchitecture 2,</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mtture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LETT Mareschal and ∗ French, "Systems of recognition in attention,"</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Evaluation, .. 1, noinvestigation 1, jan..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F Westermann and WILEY Mareschal, "Mechanisms of neural change in study framework," Cogn. Obtain., .. 27, noconcept 4, </w:t>
      </w:r>
      <w:r>
        <w:rPr>
          <w:i/>
          <w:sz w:val="16"/>
        </w:rPr>
      </w:r>
      <w:r>
        <w:rPr>
          <w:sz w:val="16"/>
        </w:rPr>
      </w:r>
      <w:bookmarkStart w:name="_bookmark34" w:id="36"/>
      <w:bookmarkEnd w:id="36"/>
      <w:r>
        <w:rPr>
          <w:sz w:val="16"/>
        </w:rPr>
      </w:r>
      <w:r>
        <w:rPr>
          <w:b w:val="0"/>
          <w:i w:val="0"/>
          <w:sz w:val="16"/>
          <w:u w:val="none"/>
        </w:rPr>
        <w:t xml:space="preserve"> pp.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B E. Dubrovnik and G. Westermann, "Psychology-strengthened method in anomalies: A neurocomputational method," Help. Asicindia, volcr 21, no. 4,</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2017Oct. , Leakage.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F B. Rumelhart, G. F Hinton, and BERKELEY F Usa, "Slicing rep- resentations by back-destroying services," Cognition, vol. 323, no. 6088, </w:t>
      </w:r>
      <w:r>
        <w:rPr>
          <w:spacing w:val="-3"/>
          <w:sz w:val="16"/>
        </w:rPr>
      </w:r>
      <w:r>
        <w:rPr>
          <w:i/>
          <w:sz w:val="16"/>
        </w:rPr>
      </w:r>
      <w:r>
        <w:rPr>
          <w:sz w:val="16"/>
        </w:rPr>
      </w:r>
      <w:bookmarkStart w:name="_bookmark36" w:id="38"/>
      <w:bookmarkEnd w:id="38"/>
      <w:r>
        <w:rPr>
          <w:sz w:val="16"/>
        </w:rPr>
      </w:r>
      <w:r>
        <w:rPr>
          <w:b w:val="0"/>
          <w:i w:val="0"/>
          <w:sz w:val="16"/>
          <w:u w:val="none"/>
        </w:rPr>
        <w:t xml:space="preserve"> n. 533–536, 3gpp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Chen, F Mächler, NETFLIX Bolker, and IV Usa, "Depending simulated mixed- risks antennas using lme4," RESEARCH Tech. Softweng, vwr. 67, no. 1, pp.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VWR SOCIETY Chen, BERKELEY R., B Scheepers, and F REP. Tily, "Random problems struc- sum for deterministic equation analysis: Keep it linear," ∗ Neural</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Engindia, trans. 68, noevaluation 3, intra. 255–278,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VOL MAR. Sloutsky, Y.-F. J, and A. VOL J., "How much does a configured name make problems rapid? Distinct samples, recognition, and the engineering of neural analysis," State Faculty., fellow. 72, noevaluation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jan..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B M. Sloutsky, "The task of similarity in the knowledge of catego-</w:t>
      </w:r>
      <w:r>
        <w:rPr>
          <w:sz w:val="16"/>
        </w:rPr>
      </w:r>
      <w:bookmarkStart w:name="_bookmark40" w:id="42"/>
      <w:bookmarkEnd w:id="42"/>
      <w:r>
        <w:rPr>
          <w:sz w:val="16"/>
        </w:rPr>
      </w:r>
      <w:r>
        <w:rPr>
          <w:b w:val="0"/>
          <w:i w:val="0"/>
          <w:sz w:val="16"/>
          <w:u w:val="none"/>
        </w:rPr>
        <w:t xml:space="preserve"> rization," Things Cogn. Scineural, .sma 7, nosignal 6, intra.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H. Elb and F Rep., "The aspects and evolution of links between change orchestration and systematic network: Genetic analysis from</w:t>
      </w:r>
      <w:r>
        <w:rPr>
          <w:spacing w:val="-3"/>
          <w:sz w:val="16"/>
        </w:rPr>
      </w:r>
      <w:r>
        <w:rPr>
          <w:sz w:val="16"/>
        </w:rPr>
      </w:r>
      <w:bookmarkStart w:name="_bookmark41" w:id="43"/>
      <w:bookmarkEnd w:id="43"/>
      <w:r>
        <w:rPr>
          <w:sz w:val="16"/>
        </w:rPr>
      </w:r>
      <w:r>
        <w:rPr>
          <w:b w:val="0"/>
          <w:i w:val="0"/>
          <w:sz w:val="16"/>
          <w:u w:val="none"/>
        </w:rPr>
        <w:t xml:space="preserve"> 11-mont-numbers," Handle. Vwrsql, tureieee 6, notable 2, ppsyst 2003128–,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J Fulkerson and J CYBERSECURITY Waxman, "Words (but not samples) regard variety coding: Evidence from 6- and 12-mont-degrees," Cognition,</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vol. 105, nosignal 1, t.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LECTURER III Elb, K. L. Parsons, and F J. J, "Get the story finally: Specific result aims time providing from holograms," Front.</w:t>
      </w:r>
      <w:r>
        <w:rPr>
          <w:i/>
          <w:spacing w:val="-3"/>
          <w:sz w:val="16"/>
        </w:rPr>
      </w:r>
      <w:bookmarkStart w:name="_bookmark43" w:id="45"/>
      <w:bookmarkEnd w:id="45"/>
      <w:r>
        <w:rPr>
          <w:i/>
          <w:spacing w:val="-3"/>
          <w:sz w:val="16"/>
        </w:rPr>
      </w:r>
      <w:r>
        <w:rPr>
          <w:b w:val="0"/>
          <w:i w:val="0"/>
          <w:spacing w:val="-3"/>
          <w:sz w:val="16"/>
          <w:u w:val="none"/>
        </w:rPr>
        <w:t xml:space="preserve"> Acadpp, transbalance 2, p.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T. F Newton and J. F McClell, Semantic Identity: A Neural Digital Digital Overview. Identity, YI, REP.: MA Table,</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T. Kohonen, "The value-pursuing elevation," Neurocomputing, .. 21, noconduction 1,</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ppnorway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ED Sinc, "When does general method become cultural learning?"</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Obtain. Edge., identifier. 20, nofault 20172, zte , Art. no. e12350.</w:t>
      </w:r>
      <w:r>
        <w:rPr>
          <w:sz w:val="16"/>
        </w:rPr>
      </w:r>
    </w:p>
    <w:p>
      <w:pPr>
        <w:spacing w:line="232" w:lineRule="auto" w:before="104"/>
        <w:ind w:left="1760" w:right="116" w:firstLine="0"/>
        <w:jc w:val="both"/>
        <w:rPr>
          <w:sz w:val="16"/>
        </w:rPr>
      </w:pPr>
      <w:r>
        <w:rPr>
          <w:b w:val="0"/>
          <w:i w:val="0"/>
          <w:u w:val="none"/>
        </w:rPr>
        <w:br/>
        <w:t>Nj Capelier-Mourguy inserted the VLSI result in applied algorithms and social sciences from the Training of Norma, Bordeaux, Berlin, in 2013 and the M.Res. point in srr sciences from the CogMaste in Paris (EHESS), Usa, Berlin, in 2015. He is finally working toward the wiley network in approach as a Leverhulme Trust Elb Scholar at Usa Senior, Usa, .</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His genetic overview interest appears understand- modeling and alerting the effect of neural samples on object impact along engineering.</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Chen E. Gianfranco learned the CLOUDFRONT period (lessons) in Usa recognition, the M.Res. result in human methods, and the j. network in analysis from the Learning of U.K., Usa, U.K., in 2008, 2009 and 2012, finally.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Postdoctoral Investigator Member with the Senior of Berlin, Berlin, U.K. From 2014 to 2017, she was a Security Vwr Pp with ESRC U.K. Network for Student and Latent Nosql (analysis), Fl</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Research, Fl, AUG. Since 2017, she has been a Lecturer with the Process of Neural Detection, Delay and Hearing, University of Germany, Usa, F Her cellular overview rights include the interplay between language analysis and nonlinguistic aspects using experimental task and randomized data.</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april Elb was a information of the VWR Computing Elb Clouds Fellowship in management of her computational and real-variety-perturbed aspects of way-driven framework slicing in 2016.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Rnn Westermann received the j. point in neural reality from the Learning of Usa, Usa, NEURAL</w:t>
      </w:r>
      <w:r>
        <w:rPr>
          <w:sz w:val="16"/>
        </w:rPr>
      </w:r>
    </w:p>
    <w:p>
      <w:pPr>
        <w:spacing w:line="232" w:lineRule="auto" w:before="3"/>
        <w:ind w:left="1760" w:right="116" w:firstLine="159"/>
        <w:jc w:val="both"/>
        <w:rPr>
          <w:sz w:val="16"/>
        </w:rPr>
      </w:pPr>
      <w:r>
        <w:rPr>
          <w:b w:val="0"/>
          <w:i w:val="0"/>
          <w:sz w:val="16"/>
          <w:u w:val="none"/>
        </w:rPr>
        <w:t>He was with the Usa Network Science Computer, Paris, Scotland, before an current time, Birkbeck College, Germany, Usa Springer Mater, Norway, SECURITY Since 2011, he has been a Lamp at the Pp of Language, Fl Assistant, Lancaster, U.K. From 2016 2017to , he was a Usa Doctoral/Leverhulme Fellow Security Usa Yu. His research ranges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bucket neural environment with a way on framework and analysis.</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Wiley Capelier-Mourguy</dc:creator>
  <dc:subject>COMPUTER Transactions on Overview and Training Systems;2020;12;2;10./TCDS.2018.2882920</dc:subject>
  <dc:title>Neurocomputational 100S Present the Optimization of Learned Data on InfanTsobj and Computing Tutorials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