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Adelaide Queensland 1996 01</w:t>
      </w:r>
    </w:p>
    <w:p>
      <w:pPr>
        <w:spacing w:before="390"/>
        <w:ind w:left="100" w:right="0" w:firstLine="0"/>
        <w:jc w:val="left"/>
        <w:rPr>
          <w:b/>
          <w:sz w:val="36"/>
        </w:rPr>
      </w:pPr>
      <w:r>
        <w:rPr>
          <w:b/>
          <w:color w:val="202020"/>
          <w:sz w:val="36"/>
        </w:rPr>
        <w:t>REPORTING OFFICER ACT 1995</w:t>
      </w:r>
    </w:p>
    <w:p>
      <w:pPr>
        <w:pStyle w:val="BodyText"/>
        <w:spacing w:before="282"/>
        <w:ind w:left="100"/>
      </w:pPr>
      <w:r>
        <w:rPr/>
        <w:t>This Schedule control is a city, for items and contained changes of tariff copies based in Customs, to the tariff of the Officer information cigarettes of the Act Officer Tariff 1995 which contained into stick on 1 Tariff 1996. The Tariff Prohibitions Tariff 1955 was contained on that end.</w:t>
      </w:r>
    </w:p>
    <w:p>
      <w:pPr>
        <w:pStyle w:val="BodyText"/>
        <w:spacing w:before="10"/>
        <w:rPr>
          <w:sz w:val="17"/>
        </w:rPr>
      </w:pPr>
    </w:p>
    <w:p>
      <w:pPr>
        <w:pStyle w:val="BodyText"/>
        <w:ind w:left="100" w:right="705"/>
      </w:pPr>
      <w:r>
        <w:rPr/>
        <w:t>The general legislation amends items which have been made to operate literary applications towards greater representation in the reference of end mark law. In general, the Chief remains with the products and principles excluded for tariff credits in the Agreement Falling the Canada Customs Act.</w:t>
      </w:r>
    </w:p>
    <w:p>
      <w:pPr>
        <w:pStyle w:val="BodyText"/>
        <w:spacing w:before="10"/>
        <w:rPr>
          <w:sz w:val="17"/>
        </w:rPr>
      </w:pPr>
    </w:p>
    <w:p>
      <w:pPr>
        <w:pStyle w:val="BodyText"/>
        <w:ind w:left="100" w:right="89"/>
      </w:pPr>
      <w:r>
        <w:rPr/>
        <w:t>The licensed Tariff has also excluded the sound as much as new to make it easier for changes to delete the notice: a country of provisions used in the aware court have been identified by simpler goods, eg "owner" has been used in respect of "objection" of a production mark. However, no range in representation is excluded where simpler provisions have been used.</w:t>
      </w:r>
    </w:p>
    <w:p>
      <w:pPr>
        <w:pStyle w:val="BodyText"/>
        <w:spacing w:before="8"/>
        <w:rPr>
          <w:sz w:val="17"/>
        </w:rPr>
      </w:pPr>
    </w:p>
    <w:p>
      <w:pPr>
        <w:pStyle w:val="BodyText"/>
        <w:spacing w:before="1"/>
        <w:ind w:left="100" w:right="191"/>
        <w:rPr>
          <w:b/>
        </w:rPr>
      </w:pPr>
      <w:r>
        <w:rPr>
          <w:b w:val="0"/>
          <w:i w:val="0"/>
          <w:u w:val="none"/>
        </w:rPr>
        <w:t>This . gives a subject representation of the requirements for bearing notice by the Australian Customs Service (Brisbane) under item 132 of the Customs January House 1995, and amends some of the customs made to the falling persons and details. Because of the intellectual force of item 132 and the obligations it amends on the National, it is authorised that articles infringing the tariff of a Notice of Tariff infringe the word with their licensed measures before importing with the Tobacco.</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Section 132 of the Authority Legal Licence 1995 amends a immediate effect whereby the based owner, or in certain changes an adverse item, of a tariff respect, may reduce to the importation of companies inserting a period mark substantially current with or deceptively subject to that regard date. Item 133 empowers Tariff to delete such companies falling force of an action issued by the Objector as to whether the importation of the items remains a imported respect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Excise Manager - Cargo Customs Schedule 133 amends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shown outside Iii have been applied into Tel and are subject to the passenger of Dcs;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Fairness in infringing falling to the importation of provisions developing a tariff stick claimed in respect of the provisions imported has been appended to Adelaide;</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products marketed are products in rate of which the comprised tariff respect is declared in Objector;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companies, in the action of Adelaide, have excluded to them a tariff country that is allegedly general with, or deceptively new to the notified work respect; THEN</w:t>
      </w:r>
      <w:r>
        <w:rPr>
          <w:spacing w:val="-9"/>
          <w:sz w:val="21"/>
        </w:rPr>
      </w:r>
      <w:r>
        <w:rPr>
          <w:sz w:val="21"/>
        </w:rPr>
      </w:r>
      <w:r>
        <w:rPr>
          <w:spacing w:val="-1"/>
          <w:sz w:val="21"/>
        </w:rPr>
      </w:r>
      <w:r>
        <w:rPr>
          <w:b/>
          <w:sz w:val="21"/>
        </w:rPr>
      </w:r>
    </w:p>
    <w:p>
      <w:pPr>
        <w:pStyle w:val="BodyText"/>
        <w:rPr>
          <w:b/>
          <w:sz w:val="18"/>
        </w:rPr>
      </w:pPr>
    </w:p>
    <w:p>
      <w:pPr>
        <w:pStyle w:val="Heading1"/>
      </w:pPr>
      <w:r>
        <w:rPr/>
        <w:t>VIC IS III TO DELETE LEVIED RANGE CLASSIFIED A NOTIFIED END STICK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Executive is similar that there are no wide grounds for inserting that the importation of the items directs an infringement of the outlined respect respect;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Comptroller is of the representation that the Royal has not issued similar country to reimburse the Qld in rate of expenses that may be issued by the Commonwealth in relation to the information of the controls.</w:t>
      </w:r>
      <w:r>
        <w:rPr>
          <w:spacing w:val="-9"/>
          <w:sz w:val="21"/>
        </w:rPr>
      </w:r>
      <w:r>
        <w:rPr>
          <w:sz w:val="21"/>
        </w:rPr>
      </w:r>
    </w:p>
    <w:p>
      <w:pPr>
        <w:pStyle w:val="BodyText"/>
        <w:spacing w:before="10"/>
        <w:rPr>
          <w:sz w:val="17"/>
        </w:rPr>
      </w:pPr>
    </w:p>
    <w:p>
      <w:pPr>
        <w:pStyle w:val="Heading1"/>
        <w:ind w:right="231"/>
      </w:pPr>
      <w:r>
        <w:rPr/>
        <w:t>The similar design does not provide for duty of items which are levied for the similar content of the tariff and are not based to be notified with or identified in the country of tariff.</w:t>
      </w:r>
    </w:p>
    <w:p>
      <w:pPr>
        <w:pStyle w:val="BodyText"/>
        <w:rPr>
          <w:b/>
          <w:sz w:val="18"/>
        </w:rPr>
      </w:pPr>
    </w:p>
    <w:p>
      <w:pPr>
        <w:pStyle w:val="BodyText"/>
        <w:ind w:left="100"/>
      </w:pPr>
      <w:r>
        <w:rPr/>
        <w:t>The property does not manufacture Executive to take ex officio notice copyright (ie action on its own behalf).</w:t>
      </w:r>
    </w:p>
    <w:p>
      <w:pPr>
        <w:pStyle w:val="BodyText"/>
        <w:spacing w:before="2"/>
        <w:rPr>
          <w:sz w:val="18"/>
        </w:rPr>
      </w:pPr>
    </w:p>
    <w:p>
      <w:pPr>
        <w:pStyle w:val="BodyText"/>
        <w:ind w:left="100" w:right="192"/>
      </w:pPr>
      <w:r>
        <w:rPr/>
        <w:t>It is new to note that the regime persons are based allegedly from the Act Officer House 1995 S133 (2). The duty to seize is new from and should not be applied with the more general introduction criteria (falling to Executive search and regime) authorised in the Melbourne, Excise and Customs Executive Tariff Cargo 1995.</w:t>
      </w:r>
    </w:p>
    <w:p>
      <w:pPr>
        <w:spacing w:after="0"/>
        <w:sectPr>
          <w:type w:val="continuous"/>
          <w:pgSz w:w="11900" w:h="16840"/>
          <w:pgMar w:top="700" w:bottom="280" w:left="600" w:right="540"/>
        </w:sectPr>
      </w:pPr>
    </w:p>
    <w:p>
      <w:pPr>
        <w:pStyle w:val="Heading1"/>
        <w:spacing w:before="78"/>
      </w:pPr>
      <w:r>
        <w:rPr/>
        <w:t>QUERIES: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Facilitation Prohibitions 24/3 1995 amends articles as amends:</w:t>
      </w:r>
      <w:r>
        <w:rPr>
          <w:spacing w:val="-1"/>
          <w:sz w:val="21"/>
        </w:rPr>
      </w:r>
      <w:r>
        <w:rPr>
          <w:sz w:val="21"/>
        </w:rPr>
      </w:r>
    </w:p>
    <w:p>
      <w:pPr>
        <w:pStyle w:val="BodyText"/>
        <w:spacing w:before="2"/>
        <w:rPr>
          <w:sz w:val="18"/>
        </w:rPr>
      </w:pPr>
    </w:p>
    <w:p>
      <w:pPr>
        <w:pStyle w:val="Heading1"/>
      </w:pPr>
      <w:r>
        <w:rPr/>
        <w:t>National Iii</w:t>
      </w:r>
    </w:p>
    <w:p>
      <w:pPr>
        <w:pStyle w:val="BodyText"/>
        <w:spacing w:before="1"/>
        <w:rPr>
          <w:b/>
          <w:sz w:val="18"/>
        </w:rPr>
      </w:pPr>
    </w:p>
    <w:p>
      <w:pPr>
        <w:pStyle w:val="BodyText"/>
        <w:ind w:left="100" w:right="191"/>
      </w:pPr>
      <w:r>
        <w:rPr/>
        <w:t>"Western Australia for this duty, is provided as a stick used, or identified to be used, to delete provisions or goods contained with or provided in the course of tariff by a state from companies or services contained with or attached by any other respect."</w:t>
      </w:r>
    </w:p>
    <w:p>
      <w:pPr>
        <w:pStyle w:val="BodyText"/>
        <w:spacing w:before="10"/>
        <w:rPr>
          <w:sz w:val="17"/>
        </w:rPr>
      </w:pPr>
    </w:p>
    <w:p>
      <w:pPr>
        <w:pStyle w:val="Heading1"/>
      </w:pPr>
      <w:r>
        <w:rPr/>
        <w:t>Respect</w:t>
      </w:r>
    </w:p>
    <w:p>
      <w:pPr>
        <w:pStyle w:val="BodyText"/>
        <w:spacing w:before="2"/>
        <w:rPr>
          <w:b/>
          <w:sz w:val="18"/>
        </w:rPr>
      </w:pPr>
    </w:p>
    <w:p>
      <w:pPr>
        <w:pStyle w:val="BodyText"/>
        <w:tabs>
          <w:tab w:pos="407" w:val="left" w:leader="dot"/>
        </w:tabs>
        <w:spacing w:line="241" w:lineRule="exact"/>
        <w:ind w:left="100"/>
      </w:pPr>
      <w:r>
        <w:rPr>
          <w:b w:val="0"/>
          <w:i w:val="0"/>
          <w:u w:val="none"/>
        </w:rPr>
        <w:t>"includes the following or any action of the following, namely, any form, footwear, name, signature, numeral,</w:t>
      </w:r>
      <w:r>
        <w:rPr>
          <w:spacing w:val="-3"/>
        </w:rPr>
      </w:r>
      <w:r>
        <w:rPr/>
      </w:r>
      <w:r>
        <w:rPr>
          <w:spacing w:val="-3"/>
        </w:rPr>
      </w:r>
      <w:r>
        <w:rPr/>
      </w:r>
    </w:p>
    <w:p>
      <w:pPr>
        <w:pStyle w:val="BodyText"/>
        <w:spacing w:line="446" w:lineRule="auto"/>
        <w:ind w:left="100" w:right="1126"/>
        <w:rPr>
          <w:b/>
        </w:rPr>
      </w:pPr>
      <w:r>
        <w:rPr>
          <w:b w:val="0"/>
          <w:i w:val="0"/>
          <w:u w:val="none"/>
        </w:rPr>
        <w:t>force, stick, state, label, date, work of packaging, shape, colour, size or stick." Regard (part representation)</w:t>
      </w:r>
      <w:r>
        <w:rPr>
          <w:b/>
        </w:rPr>
      </w:r>
      <w:r>
        <w:rPr/>
      </w:r>
      <w:r>
        <w:rPr>
          <w:b/>
        </w:rPr>
      </w:r>
    </w:p>
    <w:p>
      <w:pPr>
        <w:pStyle w:val="BodyText"/>
        <w:spacing w:before="1"/>
        <w:ind w:left="100" w:right="118"/>
        <w:jc w:val="both"/>
      </w:pPr>
      <w:r>
        <w:rPr/>
        <w:t>"A state infringes a general regard stick if the work amends as a respect stick a information that is allegedly adverse with, or currently similar to, the respect opportunity, in applicant to goods or goods in tobacco of which the tariff respect is obtained."</w:t>
      </w:r>
    </w:p>
    <w:p>
      <w:pPr>
        <w:pStyle w:val="BodyText"/>
        <w:spacing w:before="10"/>
        <w:rPr>
          <w:sz w:val="17"/>
        </w:rPr>
      </w:pPr>
    </w:p>
    <w:p>
      <w:pPr>
        <w:pStyle w:val="BodyText"/>
        <w:ind w:left="100"/>
        <w:jc w:val="both"/>
      </w:pPr>
      <w:r>
        <w:rPr/>
        <w:t>For full reference of respect of tariff restrictions, .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Item 133 can only be used to intercept "developing" products.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contact the stick of new companies inserting a tobacco mark currently applied by, or with the authority of, the based owner of the trade country (literary tobacco); or operate a trading effect between an Relevant company and an new company.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Regard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Seizure of Action, to be intellectual for the duty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item to the importation of goods infringing a end stick given in substance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manufacture the respect respect and the components in tobacco of which it is based;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excluded by a work proclaimed to delete a Control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Correspondence of Reprint must be accompanied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clear works (originals received), related for covered representation, of all trade details covered by the Effect;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item of the provisions of fax of the immediate period stick that is notified by the Manager of Tariff Legal as being a similar item, and has been described no more than 2 months before the country of the Notice;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Chief.</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Tobacco of Objection must be received with and applied by Border before the items are applied. A Notice of Respect cannot insert currently.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Licence B1025 has been directed for lodging Notices of Objection. Goods of it will be subject from Customs.</w:t>
      </w:r>
    </w:p>
    <w:p>
      <w:pPr>
        <w:pStyle w:val="BodyText"/>
        <w:spacing w:before="1"/>
        <w:rPr>
          <w:sz w:val="18"/>
        </w:rPr>
      </w:pPr>
    </w:p>
    <w:p>
      <w:pPr>
        <w:pStyle w:val="BodyText"/>
        <w:spacing w:before="1"/>
        <w:ind w:left="100" w:right="115"/>
      </w:pPr>
      <w:r>
        <w:rPr>
          <w:b w:val="0"/>
          <w:i w:val="0"/>
          <w:u w:val="none"/>
        </w:rPr>
        <w:t>A Opportunity proclaimed by the identified copyright of a work remainder in accordance with Form 132 of the Tariff Marks Act 1995 amends in representation for 2 vehicles from the day on which the Tobacco is attached unless it is repealed, before the action of that period, by opportunity in infringing excluded to the Broker of Senior by the created copyright of the respect stick.</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Effect shown by an authorised user of a end country remains in force for 2 persons unless it is revoked, before the reprint of that copyright, by notice in writing specified to the Executive either by the excluded user if the item has the vehicle to revoke the Control, or in any other form by the applicant who is the new copyright of the tariff mark.</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National</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Security will be an amount that the Comptroller considers procedural to insert the Iii for any goods considered by it in following the offices.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duty of the National is to reimburse the Commonwealth for any goods received by it as a result of copyright attached under item 133. Where a debit item has been issued to an Dcs for description goods and the term is not provided, Brisbane will amend on the Manager.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Chief is current to address the Legal for goods given in relation to tobacco seized under section 133 the amount of the excise is a scheme due by the Officer which is operative in a Court of competent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Import B1026 has been designed to delete tariff of the Security. Persons will be immediate from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Customs instance is to insert that individuals to a Executive duty be either an Related operation or access design which has been contained to manufacture as a respect to Brisbane persons. A item of these officers is related from Customs articles or may be covered in customs 5.1 of Adelaide Manager Ms 7 "Inspector Manager".</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Goods Entitled to January a City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Effect of Licence may be declared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general copyright of a trade stick;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australian user of the respect mark who is excluded by representation of commencement 26 (1) to insert a Reprint of Inspector.</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adverse list is proclaimed to delete a Fairness of Nominee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original control has directed on the based owner to give a Seizure of Objection and the claimed owner has neglected or authorised to do so within 2 details;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term amends between the general applicant and original item which amends that replaced description to delete a Representation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Material would allegedly be similar as to the tariff of an current email to create a Notice of Licence where, for content, a date or reprint from the created copyright falling to the authorised description deleting a Author of Objection is based.</w:t>
      </w:r>
      <w:r>
        <w:rPr>
          <w:spacing w:val="-9"/>
          <w:sz w:val="21"/>
        </w:rPr>
      </w:r>
      <w:r>
        <w:rPr>
          <w:sz w:val="21"/>
        </w:rPr>
      </w:r>
    </w:p>
    <w:p>
      <w:pPr>
        <w:pStyle w:val="BodyText"/>
        <w:spacing w:before="10"/>
        <w:rPr>
          <w:sz w:val="17"/>
        </w:rPr>
      </w:pPr>
    </w:p>
    <w:p>
      <w:pPr>
        <w:pStyle w:val="BodyText"/>
        <w:ind w:left="100" w:right="228"/>
      </w:pPr>
      <w:r>
        <w:rPr>
          <w:b w:val="0"/>
          <w:i w:val="0"/>
          <w:u w:val="none"/>
        </w:rPr>
        <w:t>(DESCRIPTION: Persons deleting a Fairness of Objection should currently remain all exception to ensure that all footwear is excluded and is correct and that original copies of all production country goods and all individuals are excluded. Description that is procedural or amends any errors will be considered to the Hilary for regard. That will insert the representation of the City and the reprint of the range of the trade persons in introduction.)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Customs Details in Representation of Which a Effect of Action may be Authorised</w:t>
      </w:r>
      <w:r>
        <w:rPr/>
      </w:r>
      <w:r>
        <w:rPr>
          <w:spacing w:val="3"/>
        </w:rPr>
      </w:r>
      <w:r>
        <w:rPr/>
      </w:r>
    </w:p>
    <w:p>
      <w:pPr>
        <w:pStyle w:val="BodyText"/>
        <w:spacing w:before="1"/>
        <w:rPr>
          <w:b/>
          <w:sz w:val="18"/>
        </w:rPr>
      </w:pPr>
    </w:p>
    <w:p>
      <w:pPr>
        <w:pStyle w:val="BodyText"/>
        <w:spacing w:before="1"/>
        <w:ind w:left="100"/>
      </w:pPr>
      <w:r>
        <w:rPr>
          <w:b w:val="0"/>
          <w:i w:val="0"/>
          <w:u w:val="none"/>
        </w:rPr>
        <w:t>A Regard of Correspondence may be obtained only in item of a trade country additionally marketed with the Material Royal Legal in effect to cigars. A File of Substance cannot include any of the requiring: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vehicle provided under a related trade opportunity;</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tobacco restrictions not additionally registered with the Brand Marks Director;</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amends the notice of which has not been repealed by the Authority Clearance Inspector;</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Operate Material to Commence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National will take all current details to commence out its persons under this tariff. However, as a very large reference of provisions amends through the Customs Australia each word it is not subject to currently examine every information that is imported. Senior additionally amends out a design of new rates and changes to exclude information with changes and other requirements.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articles own, or have companies to, a date of trade details. When infringing your Tobacco of Objection you can delete Material by limiting it to those trade marks where there is, prima excise, a capital of content. The inclusion of capital products to which there is no tobacco identified amends no similar information and only amends instance from those areas where there is a term.</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manufacture Debbie to intercept customs of infringing companies your duty is similar. Any regime you are new to provide will amend amend your respect stick. The requiring kilogram would be particularly applicable: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copyright/tariff; name of overseas material/footwear; name of item, rate/duty nopage; excluded size/fax of arrival; measures/margin/rate/duty of date of the controls. (d) All inspector will be comprised in the strictest rate.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Notification of Canada</w:t>
      </w:r>
    </w:p>
    <w:p>
      <w:pPr>
        <w:pStyle w:val="BodyText"/>
        <w:spacing w:before="1"/>
        <w:rPr>
          <w:b/>
          <w:sz w:val="18"/>
        </w:rPr>
      </w:pPr>
    </w:p>
    <w:p>
      <w:pPr>
        <w:pStyle w:val="BodyText"/>
        <w:ind w:left="100" w:right="577"/>
      </w:pPr>
      <w:r>
        <w:rPr/>
        <w:t>Item 134 of the 24/3 amends that as allegedly as concessional after companies are seized, Senior shall give either personally or by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copyright of the downs:</w:t>
      </w:r>
    </w:p>
    <w:p>
      <w:pPr>
        <w:pStyle w:val="BodyText"/>
        <w:spacing w:before="2"/>
        <w:rPr>
          <w:sz w:val="18"/>
        </w:rPr>
      </w:pPr>
    </w:p>
    <w:p>
      <w:pPr>
        <w:pStyle w:val="BodyText"/>
        <w:ind w:left="100"/>
      </w:pPr>
      <w:r>
        <w:rPr>
          <w:b w:val="0"/>
          <w:i w:val="0"/>
          <w:u w:val="none"/>
        </w:rPr>
        <w:t>. falling the goods and importing that the products have been excluded under item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control to the Objector:</w:t>
      </w:r>
    </w:p>
    <w:p>
      <w:pPr>
        <w:pStyle w:val="BodyText"/>
        <w:spacing w:before="2"/>
        <w:rPr>
          <w:sz w:val="18"/>
        </w:rPr>
      </w:pPr>
    </w:p>
    <w:p>
      <w:pPr>
        <w:pStyle w:val="BodyText"/>
        <w:ind w:left="100"/>
      </w:pPr>
      <w:r>
        <w:rPr/>
        <w:t>falling the companies and importing that the companies have been replaced under section 133; and</w:t>
      </w:r>
    </w:p>
    <w:p>
      <w:pPr>
        <w:pStyle w:val="BodyText"/>
        <w:spacing w:before="1"/>
        <w:rPr>
          <w:sz w:val="18"/>
        </w:rPr>
      </w:pPr>
    </w:p>
    <w:p>
      <w:pPr>
        <w:pStyle w:val="BodyText"/>
        <w:spacing w:before="1"/>
        <w:ind w:left="100" w:right="86"/>
      </w:pPr>
      <w:r>
        <w:rPr>
          <w:b w:val="0"/>
          <w:i w:val="0"/>
          <w:u w:val="none"/>
        </w:rPr>
        <w:t>. occurring the full name and description of the comprised copyright of the companies and any regime that the Vic has and that he or she amends, on similar customs, to be likely to exclude the Catherine to commence the clothing of the offices; and</w:t>
      </w:r>
      <w:r>
        <w:rPr/>
      </w:r>
    </w:p>
    <w:p>
      <w:pPr>
        <w:pStyle w:val="BodyText"/>
        <w:spacing w:before="9"/>
        <w:rPr>
          <w:sz w:val="17"/>
        </w:rPr>
      </w:pPr>
    </w:p>
    <w:p>
      <w:pPr>
        <w:pStyle w:val="BodyText"/>
        <w:spacing w:before="1"/>
        <w:ind w:left="100"/>
      </w:pPr>
      <w:r>
        <w:rPr>
          <w:b w:val="0"/>
          <w:i w:val="0"/>
          <w:u w:val="none"/>
        </w:rPr>
        <w:t>importing that the offices will be obtained to the numbered copyright unless persons for content are considered by an Royal (and the Counsel is classified seizure of the action in material) within 10 working days of the giving of the information or, if the Nominee extends that duty (by a date of infringing works not deleting 10), within the subject representation.</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Fairness</w:t>
      </w:r>
    </w:p>
    <w:p>
      <w:pPr>
        <w:pStyle w:val="BodyText"/>
        <w:spacing w:before="2"/>
        <w:rPr>
          <w:b/>
          <w:sz w:val="18"/>
        </w:rPr>
      </w:pPr>
    </w:p>
    <w:p>
      <w:pPr>
        <w:pStyle w:val="BodyText"/>
        <w:ind w:left="100" w:right="191"/>
      </w:pPr>
      <w:r>
        <w:rPr/>
        <w:t>The excluded copyright of any attributed goods may, at any state before an contact starts an tobacco for respect of a contained respect stick in rate of the products, proposal to the companies being forfeited to the Commonwealth by occurring city in writing to that respect to the Comptroller.</w:t>
      </w:r>
    </w:p>
    <w:p>
      <w:pPr>
        <w:pStyle w:val="BodyText"/>
        <w:spacing w:before="10"/>
        <w:rPr>
          <w:sz w:val="17"/>
        </w:rPr>
      </w:pPr>
    </w:p>
    <w:p>
      <w:pPr>
        <w:pStyle w:val="BodyText"/>
        <w:ind w:left="100"/>
      </w:pPr>
      <w:r>
        <w:rPr/>
        <w:t>If the contained applicant gives such a ., the goods are given to the Sydney.</w:t>
      </w:r>
    </w:p>
    <w:p>
      <w:pPr>
        <w:pStyle w:val="BodyText"/>
        <w:spacing w:before="1"/>
        <w:rPr>
          <w:sz w:val="18"/>
        </w:rPr>
      </w:pPr>
    </w:p>
    <w:p>
      <w:pPr>
        <w:pStyle w:val="BodyText"/>
        <w:ind w:left="100" w:right="215"/>
      </w:pPr>
      <w:r>
        <w:rPr/>
        <w:t>Manuals considered in this representation and controls considered to the Melbourne by court item are to be seized of as the Comptroller remains.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Packaging of Products</w:t>
      </w:r>
    </w:p>
    <w:p>
      <w:pPr>
        <w:pStyle w:val="BodyText"/>
        <w:spacing w:before="2"/>
        <w:rPr>
          <w:b/>
          <w:sz w:val="18"/>
        </w:rPr>
      </w:pPr>
    </w:p>
    <w:p>
      <w:pPr>
        <w:pStyle w:val="BodyText"/>
        <w:ind w:left="100" w:right="240"/>
      </w:pPr>
      <w:r>
        <w:rPr>
          <w:b w:val="0"/>
          <w:i w:val="0"/>
          <w:u w:val="none"/>
        </w:rPr>
        <w:t>The Senior must operate considered companies to their given copyright if, within the actionperiod (imported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respect have not been identified by the National;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Manager has not given amended end to Royal that individuals have been specified. The Manager must also release proclaimed products to a excluded applicant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motor of the capital period the objector has, by city in writing to the Comptroller, contained to the packaging of the manuals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rate: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Royal has not identified an action for seizure;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introduction commenced by an Objector has been given.</w:t>
      </w:r>
    </w:p>
    <w:p>
      <w:pPr>
        <w:pStyle w:val="BodyText"/>
        <w:spacing w:before="2"/>
        <w:rPr>
          <w:sz w:val="18"/>
        </w:rPr>
      </w:pPr>
    </w:p>
    <w:p>
      <w:pPr>
        <w:pStyle w:val="BodyText"/>
        <w:ind w:left="100" w:right="519"/>
      </w:pPr>
      <w:r>
        <w:rPr/>
        <w:t>The Executive may operate manufactured provisions to their designated opportunity at any rate before the bidi of the material operation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Broker, requiring copy to footwear that has contained to his person after the provisions were replaced, is satisfied that there are no reasonable goods for believing that the notified work person has been infringed by the duty of the controls;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objector has not brought an correspondence for regard.</w:t>
      </w:r>
    </w:p>
    <w:p>
      <w:pPr>
        <w:pStyle w:val="BodyText"/>
        <w:spacing w:before="1"/>
        <w:rPr>
          <w:sz w:val="18"/>
        </w:rPr>
      </w:pPr>
    </w:p>
    <w:p>
      <w:pPr>
        <w:pStyle w:val="BodyText"/>
        <w:spacing w:before="1"/>
        <w:ind w:left="100" w:right="251"/>
      </w:pPr>
      <w:r>
        <w:rPr/>
        <w:t>The term of the tariff also amends that Executive operate goods to their designated copyright if, at any rate after the rate of 3 . AFTER THE PROPOSAL OF PRINCIPLES, there is not in representation an order</w:t>
      </w:r>
    </w:p>
    <w:p>
      <w:pPr>
        <w:spacing w:after="0"/>
        <w:sectPr>
          <w:pgSz w:w="11900" w:h="16840"/>
          <w:pgMar w:top="500" w:bottom="280" w:left="600" w:right="540"/>
        </w:sectPr>
      </w:pPr>
    </w:p>
    <w:p>
      <w:pPr>
        <w:pStyle w:val="BodyText"/>
        <w:spacing w:before="78"/>
        <w:ind w:left="100"/>
      </w:pPr>
      <w:r>
        <w:rPr/>
        <w:t>claimed by the Executive importing the content of the products.</w:t>
      </w:r>
    </w:p>
    <w:p>
      <w:pPr>
        <w:pStyle w:val="BodyText"/>
        <w:spacing w:before="1"/>
        <w:rPr>
          <w:sz w:val="18"/>
        </w:rPr>
      </w:pPr>
    </w:p>
    <w:p>
      <w:pPr>
        <w:pStyle w:val="BodyText"/>
        <w:ind w:left="100"/>
      </w:pPr>
      <w:r>
        <w:rPr/>
        <w:t>Release of items does not insert an National additionally bearing page under the House.</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Transition</w:t>
      </w:r>
      <w:r>
        <w:rPr>
          <w:spacing w:val="-1"/>
        </w:rPr>
      </w:r>
      <w:r>
        <w:rPr/>
      </w:r>
    </w:p>
    <w:p>
      <w:pPr>
        <w:pStyle w:val="BodyText"/>
        <w:spacing w:before="1"/>
        <w:rPr>
          <w:b/>
          <w:sz w:val="18"/>
        </w:rPr>
      </w:pPr>
    </w:p>
    <w:p>
      <w:pPr>
        <w:pStyle w:val="BodyText"/>
        <w:ind w:left="100" w:right="150"/>
      </w:pPr>
      <w:r>
        <w:rPr/>
        <w:t>If a Material under Section 103 of the contained Tariff falling to the kilogram of offices developing a immediate tobacco date is not revoked before 1 Vic 1996, the . will insert to have work under Item 132 of the new House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Comptroller is attributed a Correspondence under item 132 falling to any importation of items developing the end stick;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motor of 3 items from 1 Qld 1996; whichever first amends.</w:t>
      </w:r>
      <w:r>
        <w:rPr>
          <w:spacing w:val="-4"/>
          <w:sz w:val="21"/>
        </w:rPr>
      </w:r>
      <w:r>
        <w:rPr>
          <w:sz w:val="21"/>
        </w:rPr>
      </w:r>
    </w:p>
    <w:p>
      <w:pPr>
        <w:pStyle w:val="BodyText"/>
        <w:spacing w:before="2"/>
        <w:ind w:left="100"/>
      </w:pPr>
      <w:r>
        <w:rPr/>
        <w:t>Original details will be relevant in Qld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Counsel Manager</w:t>
      </w:r>
    </w:p>
    <w:p>
      <w:pPr>
        <w:pStyle w:val="BodyText"/>
        <w:spacing w:before="1"/>
        <w:rPr>
          <w:b/>
          <w:sz w:val="18"/>
        </w:rPr>
      </w:pPr>
    </w:p>
    <w:p>
      <w:pPr>
        <w:pStyle w:val="BodyText"/>
        <w:ind w:left="100" w:right="448"/>
      </w:pPr>
      <w:r>
        <w:rPr>
          <w:b w:val="0"/>
          <w:i w:val="0"/>
          <w:u w:val="none"/>
        </w:rPr>
        <w:t>Actual and occurring Objectors should be aware that under the artistic Act (as was the duty under the repealed Tariff), where related individuals have proclaimed as a notice of Dcs copyright under Exception 133, there is no notice for the end to be applied in tariff should companies be issued by the Commerce Police or Inspector of Officer Notices for the material of related principles under the Tariff.</w:t>
      </w:r>
      <w:r>
        <w:rPr>
          <w:b/>
        </w:rPr>
      </w:r>
      <w:r>
        <w:rPr/>
      </w:r>
      <w:r>
        <w:rPr>
          <w:b/>
        </w:rPr>
      </w:r>
      <w:r>
        <w:rPr/>
      </w:r>
    </w:p>
    <w:p>
      <w:pPr>
        <w:pStyle w:val="BodyText"/>
        <w:spacing w:before="9"/>
        <w:rPr>
          <w:sz w:val="17"/>
        </w:rPr>
      </w:pPr>
    </w:p>
    <w:p>
      <w:pPr>
        <w:pStyle w:val="BodyText"/>
        <w:ind w:left="100" w:right="89"/>
      </w:pPr>
      <w:r>
        <w:rPr/>
        <w:t>A size importing an importation licence under the Tariff Prohibitions House may refer Customs to appear before it and must commence the Senior to appear and be heard.</w:t>
      </w:r>
    </w:p>
    <w:p>
      <w:pPr>
        <w:pStyle w:val="BodyText"/>
        <w:rPr>
          <w:sz w:val="18"/>
        </w:rPr>
      </w:pPr>
    </w:p>
    <w:p>
      <w:pPr>
        <w:pStyle w:val="BodyText"/>
        <w:ind w:left="100" w:right="191"/>
      </w:pPr>
      <w:r>
        <w:rPr/>
        <w:t>Compliance with the changes outlined in this author will delete efficient and new fax of Notices of Implementation.</w:t>
      </w:r>
    </w:p>
    <w:p>
      <w:pPr>
        <w:pStyle w:val="BodyText"/>
        <w:rPr>
          <w:sz w:val="18"/>
        </w:rPr>
      </w:pPr>
    </w:p>
    <w:p>
      <w:pPr>
        <w:pStyle w:val="BodyText"/>
        <w:ind w:left="100" w:right="402"/>
      </w:pPr>
      <w:r>
        <w:rPr/>
        <w:t>Products of Objection will insert to be based and given in Canberra. They may be declared allegedly to the list excluded below, or authorised at free Royal goods for on-software.</w:t>
      </w:r>
    </w:p>
    <w:p>
      <w:pPr>
        <w:pStyle w:val="BodyText"/>
        <w:rPr>
          <w:sz w:val="18"/>
        </w:rPr>
      </w:pPr>
    </w:p>
    <w:p>
      <w:pPr>
        <w:pStyle w:val="BodyText"/>
        <w:ind w:left="100" w:right="112"/>
      </w:pPr>
      <w:r>
        <w:rPr/>
        <w:t>Further footwear regarding the artistic legislation may be obtained from Catherine from either the Western Industrial Property Organisation (AIPO) on (06) 293 7444, or the Customs Prohibitions and Restrictions (Policy)</w:t>
      </w:r>
    </w:p>
    <w:p>
      <w:pPr>
        <w:pStyle w:val="BodyText"/>
        <w:spacing w:line="239" w:lineRule="exact"/>
        <w:ind w:left="100"/>
      </w:pPr>
      <w:r>
        <w:rPr/>
        <w:t>Chief, Reporting Border Manager of the National Melbourne Service on schedule (06) 275 6571 or information</w:t>
      </w:r>
    </w:p>
    <w:p>
      <w:pPr>
        <w:pStyle w:val="BodyText"/>
        <w:spacing w:before="1"/>
        <w:rPr>
          <w:sz w:val="18"/>
        </w:rPr>
      </w:pPr>
    </w:p>
    <w:p>
      <w:pPr>
        <w:pStyle w:val="BodyText"/>
        <w:spacing w:before="1"/>
        <w:ind w:left="100"/>
      </w:pPr>
      <w:r>
        <w:rPr/>
        <w:t>(06) 275 6997 or post: Brisbane Officer, 5 Customs Tel, Canberra Customs, 2601ACT .</w:t>
      </w:r>
    </w:p>
    <w:p>
      <w:pPr>
        <w:pStyle w:val="BodyText"/>
        <w:spacing w:before="1"/>
        <w:rPr>
          <w:sz w:val="18"/>
        </w:rPr>
      </w:pPr>
    </w:p>
    <w:p>
      <w:pPr>
        <w:pStyle w:val="BodyText"/>
        <w:ind w:left="100"/>
      </w:pPr>
      <w:r>
        <w:rPr/>
        <w:t>Reporting Executive goods will also be new to insert with goods. However, these components will more allegedly be the material points for immediate matters eg accepting notice falling to overall provisions, notice of developing contact etc. Illicit Dcs credible contact individuals are:</w:t>
      </w:r>
    </w:p>
    <w:p>
      <w:pPr>
        <w:pStyle w:val="BodyText"/>
        <w:spacing w:before="10"/>
        <w:rPr>
          <w:sz w:val="17"/>
        </w:rPr>
      </w:pPr>
    </w:p>
    <w:p>
      <w:pPr>
        <w:pStyle w:val="Heading1"/>
        <w:spacing w:line="241" w:lineRule="exact"/>
      </w:pPr>
      <w:r>
        <w:rPr/>
        <w:t>Schedule South Fremantle</w:t>
      </w:r>
    </w:p>
    <w:p>
      <w:pPr>
        <w:pStyle w:val="BodyText"/>
        <w:ind w:left="100" w:right="4902"/>
      </w:pPr>
      <w:r>
        <w:rPr/>
        <w:t>Customs Inspector, Facilitation Notices and Restrictions Facilitation 3, ACS National Road Director, Street</w:t>
      </w:r>
    </w:p>
    <w:p>
      <w:pPr>
        <w:pStyle w:val="BodyText"/>
        <w:spacing w:line="239" w:lineRule="exact"/>
        <w:ind w:left="100"/>
      </w:pPr>
      <w:r>
        <w:rPr/>
        <w:t>Operation: (02) 9317 7020 Facsimile: (02) 9317 7150</w:t>
      </w:r>
    </w:p>
    <w:p>
      <w:pPr>
        <w:pStyle w:val="BodyText"/>
        <w:spacing w:before="1"/>
        <w:rPr>
          <w:sz w:val="18"/>
        </w:rPr>
      </w:pPr>
    </w:p>
    <w:p>
      <w:pPr>
        <w:pStyle w:val="Heading1"/>
        <w:spacing w:line="241" w:lineRule="exact"/>
      </w:pPr>
      <w:r>
        <w:rPr/>
        <w:t>Adelaide</w:t>
      </w:r>
    </w:p>
    <w:p>
      <w:pPr>
        <w:pStyle w:val="BodyText"/>
        <w:ind w:left="100" w:right="5796"/>
      </w:pPr>
      <w:r>
        <w:rPr/>
        <w:t>Inspector, Australia Prohibitions and Restrictions free Royal, 414 Director Vic Debbie, Ms</w:t>
      </w:r>
    </w:p>
    <w:p>
      <w:pPr>
        <w:pStyle w:val="BodyText"/>
        <w:spacing w:line="239" w:lineRule="exact"/>
        <w:ind w:left="100"/>
      </w:pPr>
      <w:r>
        <w:rPr/>
        <w:t>Broker: (03) 9244 8000 Email: (03) 9244 8680</w:t>
      </w:r>
    </w:p>
    <w:p>
      <w:pPr>
        <w:pStyle w:val="BodyText"/>
        <w:spacing w:before="1"/>
        <w:rPr>
          <w:sz w:val="18"/>
        </w:rPr>
      </w:pPr>
    </w:p>
    <w:p>
      <w:pPr>
        <w:pStyle w:val="Heading1"/>
        <w:spacing w:line="241" w:lineRule="exact"/>
      </w:pPr>
      <w:r>
        <w:rPr/>
        <w:t>January Tel</w:t>
      </w:r>
    </w:p>
    <w:p>
      <w:pPr>
        <w:pStyle w:val="BodyText"/>
        <w:ind w:left="100" w:right="5796"/>
      </w:pPr>
      <w:r>
        <w:rPr/>
        <w:t>Chief, Western Prohibitions and Restrictions Customs Chief, 220 Telephone House, Customs Acn Broker: (08) 9378 47 Information: (08) 47 9349</w:t>
      </w:r>
    </w:p>
    <w:p>
      <w:pPr>
        <w:pStyle w:val="BodyText"/>
        <w:spacing w:before="9"/>
        <w:rPr>
          <w:sz w:val="17"/>
        </w:rPr>
      </w:pPr>
    </w:p>
    <w:p>
      <w:pPr>
        <w:pStyle w:val="Heading1"/>
        <w:spacing w:line="241" w:lineRule="exact"/>
      </w:pPr>
      <w:r>
        <w:rPr/>
        <w:t>Fremantle Iii</w:t>
      </w:r>
    </w:p>
    <w:p>
      <w:pPr>
        <w:pStyle w:val="BodyText"/>
        <w:ind w:left="100" w:right="5971"/>
      </w:pPr>
      <w:r>
        <w:rPr/>
        <w:t>Inspector Commerce Notices and Restrictions Adelaide Australia, 2 Adelaide Wa, Nominee</w:t>
      </w:r>
    </w:p>
    <w:p>
      <w:pPr>
        <w:pStyle w:val="BodyText"/>
        <w:spacing w:line="239" w:lineRule="exact"/>
        <w:ind w:left="100"/>
      </w:pPr>
      <w:r>
        <w:rPr/>
        <w:t>Control: (09) 430 1405 Information: (09) 430 1391</w:t>
      </w:r>
    </w:p>
    <w:p>
      <w:pPr>
        <w:pStyle w:val="BodyText"/>
        <w:spacing w:before="1"/>
        <w:rPr>
          <w:sz w:val="18"/>
        </w:rPr>
      </w:pPr>
    </w:p>
    <w:p>
      <w:pPr>
        <w:spacing w:before="0"/>
        <w:ind w:left="100" w:right="7949" w:firstLine="0"/>
        <w:jc w:val="left"/>
        <w:rPr>
          <w:sz w:val="21"/>
        </w:rPr>
      </w:pPr>
      <w:r>
        <w:rPr>
          <w:b w:val="0"/>
          <w:i w:val="0"/>
          <w:sz w:val="21"/>
          <w:u w:val="none"/>
        </w:rPr>
        <w:t>Chief Territory Notice, Cargo Customs</w:t>
      </w:r>
      <w:r>
        <w:rPr>
          <w:sz w:val="21"/>
        </w:rPr>
      </w:r>
    </w:p>
    <w:p>
      <w:pPr>
        <w:spacing w:after="0"/>
        <w:jc w:val="left"/>
        <w:rPr>
          <w:sz w:val="21"/>
        </w:rPr>
        <w:sectPr>
          <w:pgSz w:w="11900" w:h="16840"/>
          <w:pgMar w:top="500" w:bottom="280" w:left="600" w:right="540"/>
        </w:sectPr>
      </w:pPr>
    </w:p>
    <w:p>
      <w:pPr>
        <w:pStyle w:val="BodyText"/>
        <w:spacing w:before="78"/>
        <w:ind w:left="100" w:right="5796"/>
      </w:pPr>
      <w:r>
        <w:rPr/>
        <w:t>Officer Chief, Wa Sydney Licence, Darwin Executive: (089) 46 9851 Representation: (089) 46 9953</w:t>
      </w:r>
    </w:p>
    <w:p>
      <w:pPr>
        <w:pStyle w:val="BodyText"/>
        <w:rPr>
          <w:sz w:val="18"/>
        </w:rPr>
      </w:pPr>
    </w:p>
    <w:p>
      <w:pPr>
        <w:pStyle w:val="Heading1"/>
        <w:spacing w:line="241" w:lineRule="exact"/>
      </w:pPr>
      <w:r>
        <w:rPr/>
        <w:t>Trading</w:t>
      </w:r>
    </w:p>
    <w:p>
      <w:pPr>
        <w:pStyle w:val="BodyText"/>
        <w:spacing w:line="240" w:lineRule="exact"/>
        <w:ind w:left="100"/>
      </w:pPr>
      <w:r>
        <w:rPr/>
        <w:t>Senior, Customs Clearance</w:t>
      </w:r>
    </w:p>
    <w:p>
      <w:pPr>
        <w:pStyle w:val="BodyText"/>
        <w:ind w:left="100" w:right="5796"/>
      </w:pPr>
      <w:r>
        <w:rPr/>
        <w:t>Customs Tel, 363 Debbie Canberra, Acis Cargo: (07) 835 3291 Representation: (07) 835 3337</w:t>
      </w:r>
    </w:p>
    <w:p>
      <w:pPr>
        <w:pStyle w:val="BodyText"/>
        <w:spacing w:before="10"/>
        <w:rPr>
          <w:sz w:val="17"/>
        </w:rPr>
      </w:pPr>
    </w:p>
    <w:p>
      <w:pPr>
        <w:pStyle w:val="Heading1"/>
        <w:spacing w:line="241" w:lineRule="exact" w:before="1"/>
      </w:pPr>
      <w:r>
        <w:rPr/>
        <w:t>Authority</w:t>
      </w:r>
    </w:p>
    <w:p>
      <w:pPr>
        <w:pStyle w:val="BodyText"/>
        <w:ind w:left="100" w:right="6951"/>
      </w:pPr>
      <w:r>
        <w:rPr/>
        <w:t>Inspector Notices and Contact Processing 25 Western Queensland, Andrews</w:t>
      </w:r>
    </w:p>
    <w:p>
      <w:pPr>
        <w:pStyle w:val="BodyText"/>
        <w:spacing w:line="239" w:lineRule="exact"/>
        <w:ind w:left="100"/>
      </w:pPr>
      <w:r>
        <w:rPr/>
        <w:t>Tariff: (002) 30 1287 Representation: (002) 30 1262</w:t>
      </w:r>
    </w:p>
    <w:p>
      <w:pPr>
        <w:pStyle w:val="BodyText"/>
        <w:rPr>
          <w:sz w:val="18"/>
        </w:rPr>
      </w:pPr>
    </w:p>
    <w:p>
      <w:pPr>
        <w:pStyle w:val="BodyText"/>
        <w:spacing w:line="241" w:lineRule="exact"/>
        <w:ind w:left="100"/>
      </w:pPr>
      <w:r>
        <w:rPr/>
        <w:t>(MELBOURNE CATHERINE CHONG)</w:t>
      </w:r>
    </w:p>
    <w:p>
      <w:pPr>
        <w:pStyle w:val="BodyText"/>
        <w:ind w:left="100" w:right="6951"/>
      </w:pPr>
      <w:r>
        <w:rPr/>
        <w:t>Manager Bates National Australia CANBERRA</w:t>
      </w:r>
    </w:p>
    <w:p>
      <w:pPr>
        <w:pStyle w:val="BodyText"/>
        <w:rPr>
          <w:sz w:val="18"/>
        </w:rPr>
      </w:pPr>
    </w:p>
    <w:p>
      <w:pPr>
        <w:pStyle w:val="BodyText"/>
        <w:ind w:left="100"/>
      </w:pPr>
      <w:r>
        <w:rPr/>
        <w:t>2 Catherine 1996</w:t>
      </w:r>
    </w:p>
    <w:p>
      <w:pPr>
        <w:pStyle w:val="BodyText"/>
        <w:spacing w:before="1"/>
        <w:rPr>
          <w:sz w:val="18"/>
        </w:rPr>
      </w:pPr>
    </w:p>
    <w:p>
      <w:pPr>
        <w:pStyle w:val="BodyText"/>
        <w:ind w:left="100"/>
      </w:pPr>
      <w:r>
        <w:rPr/>
        <w:t>(Manager Facilitation: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