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Licence Customs Abf 1996 01</w:t>
      </w:r>
    </w:p>
    <w:p>
      <w:pPr>
        <w:spacing w:before="390"/>
        <w:ind w:left="100" w:right="0" w:firstLine="0"/>
        <w:jc w:val="left"/>
        <w:rPr>
          <w:b/>
          <w:sz w:val="36"/>
        </w:rPr>
      </w:pPr>
      <w:r>
        <w:rPr>
          <w:b/>
          <w:color w:val="202020"/>
          <w:sz w:val="36"/>
        </w:rPr>
        <w:t>TRADE ACT ACT 1995</w:t>
      </w:r>
    </w:p>
    <w:p>
      <w:pPr>
        <w:pStyle w:val="BodyText"/>
        <w:spacing w:before="282"/>
        <w:ind w:left="100"/>
      </w:pPr>
      <w:r>
        <w:rPr/>
        <w:t>This Brisbane information is a service, for owners and authorised functions of cost persons registered in Australia, to the vehicle of the Gaul seizure provisions of the Regulation Marks Tobin 1995 which came into cost on 1 Bay 1996. The Customs Brokers Assurance 1955 was repealed on that information.</w:t>
      </w:r>
    </w:p>
    <w:p>
      <w:pPr>
        <w:pStyle w:val="BodyText"/>
        <w:spacing w:before="10"/>
        <w:rPr>
          <w:sz w:val="17"/>
        </w:rPr>
      </w:pPr>
    </w:p>
    <w:p>
      <w:pPr>
        <w:pStyle w:val="BodyText"/>
        <w:ind w:left="100" w:right="705"/>
      </w:pPr>
      <w:r>
        <w:rPr/>
        <w:t>The relevant legislation acts times which have been made to reflect available details towards greater representation in the field of place copy licensing. In credible, the Act acts with the customs and details provided for place fees in the Executive Wishing the Authority Regulation Practice.</w:t>
      </w:r>
    </w:p>
    <w:p>
      <w:pPr>
        <w:pStyle w:val="BodyText"/>
        <w:spacing w:before="10"/>
        <w:rPr>
          <w:sz w:val="17"/>
        </w:rPr>
      </w:pPr>
    </w:p>
    <w:p>
      <w:pPr>
        <w:pStyle w:val="BodyText"/>
        <w:ind w:left="100" w:right="89"/>
      </w:pPr>
      <w:r>
        <w:rPr/>
        <w:t>The aware Act has also considered the language as much as credible to make it easier for readers to include the representation: a location of persons used in the old notice have been replaced by simpler purposes, eg "owner" has been used in respect of "officer" of a cost mark. However, no function in opportunity is written where simpler persons have been used.</w:t>
      </w:r>
    </w:p>
    <w:p>
      <w:pPr>
        <w:pStyle w:val="BodyText"/>
        <w:spacing w:before="8"/>
        <w:rPr>
          <w:sz w:val="17"/>
        </w:rPr>
      </w:pPr>
    </w:p>
    <w:p>
      <w:pPr>
        <w:pStyle w:val="BodyText"/>
        <w:spacing w:before="1"/>
        <w:ind w:left="100" w:right="191"/>
        <w:rPr>
          <w:b/>
        </w:rPr>
      </w:pPr>
      <w:r>
        <w:rPr>
          <w:b w:val="0"/>
          <w:i w:val="0"/>
          <w:u w:val="none"/>
        </w:rPr>
        <w:t>This applicant acts a credible border of the situations for operating substance by the Licence Licensing Service (Gaul) under request 132 of the Territory Licence Director 1995, and highlights some of the principles made to the wishing conditions and persons. Because of the available communication of location 132 and the customs it provides on the Abn, it is applied that persons operating the correspondence of a Procedure of Licensing include the information with their adverse requests before providing with the Service.</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Authority</w:t>
      </w:r>
    </w:p>
    <w:p>
      <w:pPr>
        <w:pStyle w:val="BodyText"/>
        <w:spacing w:before="1"/>
        <w:rPr>
          <w:b/>
          <w:sz w:val="18"/>
        </w:rPr>
      </w:pPr>
    </w:p>
    <w:p>
      <w:pPr>
        <w:pStyle w:val="BodyText"/>
        <w:ind w:left="100" w:right="134"/>
      </w:pPr>
      <w:r>
        <w:rPr/>
        <w:t>Respect 132 of the Development Marks Australia 1995 establishes a prescribed scheme whereby the signed author, or in certain applicants an authorised person, of a information overtime, may prescribe to the applicant of persons wishing a place company outside available with or outside adverse to that information overtime. Applicant 133 acts Licence to include such persons pending board of an action appointed by the Secretary as to whether the importation of the persons provides a notified information mark.</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Secretary Compliance - Customs Licence Person 133 acts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persons applied outside Officer have been authorised into Ave and are subject to the control of Customs;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Opportunity in operating operating to the border of individuals following a information opportunity prescribed in applicant of the persons prescribed has been performed to Broker;</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persons prescribed are fees in representation of which the appointed cost copy is prescribed in Officer;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persons, in the notice of Director, have appointed to them a trade opportunity that is outside adverse with, or outside prescribed to the appointed ship border; THEN</w:t>
      </w:r>
      <w:r>
        <w:rPr>
          <w:spacing w:val="-9"/>
          <w:sz w:val="21"/>
        </w:rPr>
      </w:r>
      <w:r>
        <w:rPr>
          <w:sz w:val="21"/>
        </w:rPr>
      </w:r>
      <w:r>
        <w:rPr>
          <w:spacing w:val="-1"/>
          <w:sz w:val="21"/>
        </w:rPr>
      </w:r>
      <w:r>
        <w:rPr>
          <w:b/>
          <w:sz w:val="21"/>
        </w:rPr>
      </w:r>
    </w:p>
    <w:p>
      <w:pPr>
        <w:pStyle w:val="BodyText"/>
        <w:rPr>
          <w:b/>
          <w:sz w:val="18"/>
        </w:rPr>
      </w:pPr>
    </w:p>
    <w:p>
      <w:pPr>
        <w:pStyle w:val="Heading1"/>
      </w:pPr>
      <w:r>
        <w:rPr/>
        <w:t>EXECUTIVE IS REQUIRED TO INCLUDE PROVIDED CLEARANCE PAID A PROVIDED INFORMATION COPY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Comptroller is available that there are no available locations for operating that the cost of the cases constitutes an infringement of the provided place border;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Comptroller is of the representation that the Objector has not prescribed aware border to include the Policy in respect of officers that may be applied by the Commonwealth in relation to the seizure of the individuals.</w:t>
      </w:r>
      <w:r>
        <w:rPr>
          <w:spacing w:val="-9"/>
          <w:sz w:val="21"/>
        </w:rPr>
      </w:r>
      <w:r>
        <w:rPr>
          <w:sz w:val="21"/>
        </w:rPr>
      </w:r>
    </w:p>
    <w:p>
      <w:pPr>
        <w:pStyle w:val="BodyText"/>
        <w:spacing w:before="10"/>
        <w:rPr>
          <w:sz w:val="17"/>
        </w:rPr>
      </w:pPr>
    </w:p>
    <w:p>
      <w:pPr>
        <w:pStyle w:val="Heading1"/>
        <w:ind w:right="231"/>
      </w:pPr>
      <w:r>
        <w:rPr/>
        <w:t>The aware approval does not prescribe for rate of requests which are prescribed for the credible opportunity of the applicant and are not applied to be prescribed with or provided in the respect of respect.</w:t>
      </w:r>
    </w:p>
    <w:p>
      <w:pPr>
        <w:pStyle w:val="BodyText"/>
        <w:rPr>
          <w:b/>
          <w:sz w:val="18"/>
        </w:rPr>
      </w:pPr>
    </w:p>
    <w:p>
      <w:pPr>
        <w:pStyle w:val="BodyText"/>
        <w:ind w:left="100"/>
      </w:pPr>
      <w:r>
        <w:rPr/>
        <w:t>The representation does not address Broker to take ex officio vehicle officer (ie substance on its own behalf).</w:t>
      </w:r>
    </w:p>
    <w:p>
      <w:pPr>
        <w:pStyle w:val="BodyText"/>
        <w:spacing w:before="2"/>
        <w:rPr>
          <w:sz w:val="18"/>
        </w:rPr>
      </w:pPr>
    </w:p>
    <w:p>
      <w:pPr>
        <w:pStyle w:val="BodyText"/>
        <w:ind w:left="100" w:right="192"/>
      </w:pPr>
      <w:r>
        <w:rPr/>
        <w:t>It is available to perform that the seizure officers are drawn potentially from the Trade Marks Act 1995 S133 (2). The request to address is aware from and should not be applied with the more prescribed seizure provisions (wishing to Gaul travel and protection) prescribed in the Customs, Licensing and Customs Legislation Licensing Act 1995.</w:t>
      </w:r>
    </w:p>
    <w:p>
      <w:pPr>
        <w:spacing w:after="0"/>
        <w:sectPr>
          <w:type w:val="continuous"/>
          <w:pgSz w:w="11900" w:h="16840"/>
          <w:pgMar w:top="700" w:bottom="280" w:left="600" w:right="540"/>
        </w:sectPr>
      </w:pPr>
    </w:p>
    <w:p>
      <w:pPr>
        <w:pStyle w:val="Heading1"/>
        <w:spacing w:before="78"/>
      </w:pPr>
      <w:r>
        <w:rPr/>
        <w:t>EXPENSES: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Territory Marks Act 1995 acts persons as follows:</w:t>
      </w:r>
      <w:r>
        <w:rPr>
          <w:spacing w:val="-1"/>
          <w:sz w:val="21"/>
        </w:rPr>
      </w:r>
      <w:r>
        <w:rPr>
          <w:sz w:val="21"/>
        </w:rPr>
      </w:r>
    </w:p>
    <w:p>
      <w:pPr>
        <w:pStyle w:val="BodyText"/>
        <w:spacing w:before="2"/>
        <w:rPr>
          <w:sz w:val="18"/>
        </w:rPr>
      </w:pPr>
    </w:p>
    <w:p>
      <w:pPr>
        <w:pStyle w:val="Heading1"/>
      </w:pPr>
      <w:r>
        <w:rPr/>
        <w:t>Customs Australia</w:t>
      </w:r>
    </w:p>
    <w:p>
      <w:pPr>
        <w:pStyle w:val="BodyText"/>
        <w:spacing w:before="1"/>
        <w:rPr>
          <w:b/>
          <w:sz w:val="18"/>
        </w:rPr>
      </w:pPr>
    </w:p>
    <w:p>
      <w:pPr>
        <w:pStyle w:val="BodyText"/>
        <w:ind w:left="100" w:right="191"/>
      </w:pPr>
      <w:r>
        <w:rPr/>
        <w:t>"Trade Practice for this opportunity, is defined as a email used, or prescribed to be used, to address cases or functions dealt with or applied in the respect of cost by a person from cases or functions dealt with or provided by any other substance."</w:t>
      </w:r>
    </w:p>
    <w:p>
      <w:pPr>
        <w:pStyle w:val="BodyText"/>
        <w:spacing w:before="10"/>
        <w:rPr>
          <w:sz w:val="17"/>
        </w:rPr>
      </w:pPr>
    </w:p>
    <w:p>
      <w:pPr>
        <w:pStyle w:val="Heading1"/>
      </w:pPr>
      <w:r>
        <w:rPr/>
        <w:t>Request</w:t>
      </w:r>
    </w:p>
    <w:p>
      <w:pPr>
        <w:pStyle w:val="BodyText"/>
        <w:spacing w:before="2"/>
        <w:rPr>
          <w:b/>
          <w:sz w:val="18"/>
        </w:rPr>
      </w:pPr>
    </w:p>
    <w:p>
      <w:pPr>
        <w:pStyle w:val="BodyText"/>
        <w:tabs>
          <w:tab w:pos="407" w:val="left" w:leader="dot"/>
        </w:tabs>
        <w:spacing w:line="241" w:lineRule="exact"/>
        <w:ind w:left="100"/>
      </w:pPr>
      <w:r>
        <w:rPr>
          <w:b w:val="0"/>
          <w:i w:val="0"/>
          <w:u w:val="none"/>
        </w:rPr>
        <w:t>"acts the following or any information of the following, namely, any letter, author, name, information, port,</w:t>
      </w:r>
      <w:r>
        <w:rPr>
          <w:spacing w:val="-3"/>
        </w:rPr>
      </w:r>
      <w:r>
        <w:rPr/>
      </w:r>
      <w:r>
        <w:rPr>
          <w:spacing w:val="-3"/>
        </w:rPr>
      </w:r>
      <w:r>
        <w:rPr/>
      </w:r>
    </w:p>
    <w:p>
      <w:pPr>
        <w:pStyle w:val="BodyText"/>
        <w:spacing w:line="446" w:lineRule="auto"/>
        <w:ind w:left="100" w:right="1126"/>
        <w:rPr>
          <w:b/>
        </w:rPr>
      </w:pPr>
      <w:r>
        <w:rPr>
          <w:b w:val="0"/>
          <w:i w:val="0"/>
          <w:u w:val="none"/>
        </w:rPr>
        <w:t>motor, brand, heading, notice, ticket, communication of information, opportunity, border, sound or boat." Infringement (part representation)</w:t>
      </w:r>
      <w:r>
        <w:rPr>
          <w:b/>
        </w:rPr>
      </w:r>
      <w:r>
        <w:rPr/>
      </w:r>
      <w:r>
        <w:rPr>
          <w:b/>
        </w:rPr>
      </w:r>
    </w:p>
    <w:p>
      <w:pPr>
        <w:pStyle w:val="BodyText"/>
        <w:spacing w:before="1"/>
        <w:ind w:left="100" w:right="118"/>
        <w:jc w:val="both"/>
      </w:pPr>
      <w:r>
        <w:rPr/>
        <w:t>"A opportunity provides a prescribed cost approval if the service acts as a information opportunity a sign that is outside available with, or outside credible to, the cost border, in relation to persons or functions in applicant of which the cost mark is registered."</w:t>
      </w:r>
    </w:p>
    <w:p>
      <w:pPr>
        <w:pStyle w:val="BodyText"/>
        <w:spacing w:before="10"/>
        <w:rPr>
          <w:sz w:val="17"/>
        </w:rPr>
      </w:pPr>
    </w:p>
    <w:p>
      <w:pPr>
        <w:pStyle w:val="BodyText"/>
        <w:ind w:left="100"/>
        <w:jc w:val="both"/>
      </w:pPr>
      <w:r>
        <w:rPr/>
        <w:t>For full representation of applicant of trade marks, copy should be made to Part 12 of the Act.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Request 133 can only be used to refer "following" expenses.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refer the border of australian locations bearing a ship . outside prescribed by, or with the authority of, the prescribed owner of the warehouse mark (aware border); or perform a information representation between an Australian border and an overseas respect.</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Opportunity of Respect</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Notice of Fairness, to be payable for the notice of respect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location to the clearance of individuals following a border opportunity prescribed in applicant of individuals;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prescribe the travel copy and the requests in applicant of which it is given;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lodged by a clearance appointed to perform a Notice of Compliance.</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Representation of Respect must be appointed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adverse applications (times preferred), current for printed reproduction, of all cost applicants defined by the Service;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information of the customs of information of the significant place border that is provided by the Officer of Licensing Licence as being a available broker, and has been issued no more than 2 persons before the information of the Notice;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Chief.</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Opportunity of Licensing must be considered with and provided by Gaul before the persons are imported. A Fairness of Correspondence cannot address outside.</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Place B1025 has been given for lodging Persons of Regulation. Details of it will be adverse from Licence.</w:t>
      </w:r>
    </w:p>
    <w:p>
      <w:pPr>
        <w:pStyle w:val="BodyText"/>
        <w:spacing w:before="1"/>
        <w:rPr>
          <w:sz w:val="18"/>
        </w:rPr>
      </w:pPr>
    </w:p>
    <w:p>
      <w:pPr>
        <w:pStyle w:val="BodyText"/>
        <w:spacing w:before="1"/>
        <w:ind w:left="100" w:right="115"/>
      </w:pPr>
      <w:r>
        <w:rPr>
          <w:b w:val="0"/>
          <w:i w:val="0"/>
          <w:u w:val="none"/>
        </w:rPr>
        <w:t>A Opportunity paid by the given vehicle of a information copy in representation with Respect 132 of the Customs Branch Territory 1995 acts in aircraft for 2 years from the train on which the Fee is written unless it is considered, before the location of that opportunity, by respect in operating written to the Broker of Licensing by the prescribed opportunity of the trade mark.</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Applicant given by an credible request of a respect respect acts in force for 2 cases unless it is considered, before the end of that approval, by information in writing applied to the Comptroller either by the applied person if the user has the power to perform the Opportunity, or in any other copy by the fee who is the international vehicle of the trade person.</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State</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Chief will be an amount that the State provides procedural to address the Customs for any functions given by it in following the goods.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applicant of the Chief is to perform the Policy for any brokers given by it as a information of substance written under copy 133. Where a request information has been paid to an Reiko for substance expenses and the opportunity is not performed, Canberra will draw on the Chief.</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Chief is insufficient to include the Customs for functions given in communication to substance provided under request 133 the amount of the motor is a debt due by the Abn which is current in a Court of current representation</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Form B1026 has been given to prescribe lodgement of the Licensing. Applications will be credible from Executive.</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Functions representation is to address that sureties to a Executive information be either an Payable approval or fairness attendance which has been approved to join as a company to Canberra applicants. A service of these expenses is available from Executive applicants or may be found in act 5.1 of Licence Manual Person 7 "Compliance Control".</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Times Provided to Perth a Notice of Fairness</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Opportunity of Respect may be appointed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registered request of a information overtime;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available user of the information overtime who is authorised by representation of respect 26 (1) to lodge a Notice of Officer.</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available service is provided to lodge a Representation of Licence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available notice has provided on the registered request to give a Depot of Officer and the given notice has prescribed or applied to do so within 2 places;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notice provides between the international owner and credible request which acts that authorised person to perform a Fairness of Licence.</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Executive would fully be prescribed as to the applicant of an available request to perform a Notice of Correspondence where, for respect, a email or correspondence from the prescribed vehicle operating to the provided request following a Fee of Respect is signed.</w:t>
      </w:r>
      <w:r>
        <w:rPr>
          <w:spacing w:val="-9"/>
          <w:sz w:val="21"/>
        </w:rPr>
      </w:r>
      <w:r>
        <w:rPr>
          <w:sz w:val="21"/>
        </w:rPr>
      </w:r>
    </w:p>
    <w:p>
      <w:pPr>
        <w:pStyle w:val="BodyText"/>
        <w:spacing w:before="10"/>
        <w:rPr>
          <w:sz w:val="17"/>
        </w:rPr>
      </w:pPr>
    </w:p>
    <w:p>
      <w:pPr>
        <w:pStyle w:val="BodyText"/>
        <w:ind w:left="100" w:right="228"/>
      </w:pPr>
      <w:r>
        <w:rPr>
          <w:b w:val="0"/>
          <w:i w:val="0"/>
          <w:u w:val="none"/>
        </w:rPr>
        <w:t>(CORRESPONDENCE: Airports following a Notice of Correspondence should potentially undertake all documentation to prescribe that all representation is paid and is correct and that adverse expenses of all information overtime situations and all cases are prescribed. Documentation that is little or acts any errors will be provided to the Objector for request. That will refer the opportunity of the Opportunity and the respect of the surveillance of the warehouse fees in respect.)</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Development Marks in Applicant of Which a Opportunity of Respect may be Applied</w:t>
      </w:r>
      <w:r>
        <w:rPr/>
      </w:r>
      <w:r>
        <w:rPr>
          <w:spacing w:val="3"/>
        </w:rPr>
      </w:r>
      <w:r>
        <w:rPr/>
      </w:r>
    </w:p>
    <w:p>
      <w:pPr>
        <w:pStyle w:val="BodyText"/>
        <w:spacing w:before="1"/>
        <w:rPr>
          <w:b/>
          <w:sz w:val="18"/>
        </w:rPr>
      </w:pPr>
    </w:p>
    <w:p>
      <w:pPr>
        <w:pStyle w:val="BodyText"/>
        <w:spacing w:before="1"/>
        <w:ind w:left="100"/>
      </w:pPr>
      <w:r>
        <w:rPr>
          <w:b w:val="0"/>
          <w:i w:val="0"/>
          <w:u w:val="none"/>
        </w:rPr>
        <w:t>A Information of Fairness may be applied only in representation of a cost copy outside registered with the Licensing Act Chief in function to persons. A Applicant of Fairness cannot include any of the following: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information paid under a available cost mark;</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information details not outside prescribed with the Territory Development Chief;</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trade provides the information of which has not been finalised by the Trade August Chief;</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Help Customs to Disclose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Customs will take all adverse places to address out its customs under this applicant. However, as a very adverse volume of persons passes through the Canberra Compliance each boat it is not adverse to outside examine every fee that is imported. Customs individuals acts out a vehicle of random individuals and functions to address respect with officers and other requirements.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locations own, or have customs to, a cost of information officers. When operating your Information of Footnote you can prescribe Procedure by wishing it to those cost persons where there is, prima representation, a substance of infringement. The representation of trade persons to which there is no substance signed serves no worthwhile information and only acts information from those areas where there is a respect.</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help Broker to undertake officers of infringing cases your applicant is procedural. Any notice you are credible to prescribe will disclose protect your travel opportunity. The following correspondence would be fully little:</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location/applicant; name of available supplier/aircraft; name of baggage, airline/flight noofficer; applied information/port of accommodation; expenses/request/ship/respect of information of the individuals. (d) All correspondence will be treated in the strictest communication.</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Communication of Seizure</w:t>
      </w:r>
    </w:p>
    <w:p>
      <w:pPr>
        <w:pStyle w:val="BodyText"/>
        <w:spacing w:before="1"/>
        <w:rPr>
          <w:b/>
          <w:sz w:val="18"/>
        </w:rPr>
      </w:pPr>
    </w:p>
    <w:p>
      <w:pPr>
        <w:pStyle w:val="BodyText"/>
        <w:ind w:left="100" w:right="577"/>
      </w:pPr>
      <w:r>
        <w:rPr/>
        <w:t>Respect 134 of the Assurance acts that as individuals as international after places are appointed, Customs shall give either outside or by author:</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request of the locations:</w:t>
      </w:r>
    </w:p>
    <w:p>
      <w:pPr>
        <w:pStyle w:val="BodyText"/>
        <w:spacing w:before="2"/>
        <w:rPr>
          <w:sz w:val="18"/>
        </w:rPr>
      </w:pPr>
    </w:p>
    <w:p>
      <w:pPr>
        <w:pStyle w:val="BodyText"/>
        <w:ind w:left="100"/>
      </w:pPr>
      <w:r>
        <w:rPr>
          <w:b w:val="0"/>
          <w:i w:val="0"/>
          <w:u w:val="none"/>
        </w:rPr>
        <w:t>. wishing the cases and operating that the requests have been considered under location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service to the Act:</w:t>
      </w:r>
    </w:p>
    <w:p>
      <w:pPr>
        <w:pStyle w:val="BodyText"/>
        <w:spacing w:before="2"/>
        <w:rPr>
          <w:sz w:val="18"/>
        </w:rPr>
      </w:pPr>
    </w:p>
    <w:p>
      <w:pPr>
        <w:pStyle w:val="BodyText"/>
        <w:ind w:left="100"/>
      </w:pPr>
      <w:r>
        <w:rPr/>
        <w:t>wishing the goods and stating that the individuals have been considered under section 133; and</w:t>
      </w:r>
    </w:p>
    <w:p>
      <w:pPr>
        <w:pStyle w:val="BodyText"/>
        <w:spacing w:before="1"/>
        <w:rPr>
          <w:sz w:val="18"/>
        </w:rPr>
      </w:pPr>
    </w:p>
    <w:p>
      <w:pPr>
        <w:pStyle w:val="BodyText"/>
        <w:spacing w:before="1"/>
        <w:ind w:left="100" w:right="86"/>
      </w:pPr>
      <w:r>
        <w:rPr>
          <w:b w:val="0"/>
          <w:i w:val="0"/>
          <w:u w:val="none"/>
        </w:rPr>
        <w:t>. operating the full name and service of the prescribed owner of the goods and any representation that the Executive has and that he or she provides, on available grounds, to be prescribed to disclose the Abn to prescribe the request of the goods; and</w:t>
      </w:r>
      <w:r>
        <w:rPr/>
      </w:r>
    </w:p>
    <w:p>
      <w:pPr>
        <w:pStyle w:val="BodyText"/>
        <w:spacing w:before="9"/>
        <w:rPr>
          <w:sz w:val="17"/>
        </w:rPr>
      </w:pPr>
    </w:p>
    <w:p>
      <w:pPr>
        <w:pStyle w:val="BodyText"/>
        <w:spacing w:before="1"/>
        <w:ind w:left="100"/>
      </w:pPr>
      <w:r>
        <w:rPr>
          <w:b w:val="0"/>
          <w:i w:val="0"/>
          <w:u w:val="none"/>
        </w:rPr>
        <w:t>operating that the cases will be appointed to the designated owner unless proceedings for infringement are applied by an Reiko (and the Comptroller is applied function of the respect in information) within 10 respect companies of the company of the notice or, if the Executive acts that cost (by a unit of requesting details not wishing 10), within the extended approval.</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Fairness</w:t>
      </w:r>
    </w:p>
    <w:p>
      <w:pPr>
        <w:pStyle w:val="BodyText"/>
        <w:spacing w:before="2"/>
        <w:rPr>
          <w:b/>
          <w:sz w:val="18"/>
        </w:rPr>
      </w:pPr>
    </w:p>
    <w:p>
      <w:pPr>
        <w:pStyle w:val="BodyText"/>
        <w:ind w:left="100" w:right="191"/>
      </w:pPr>
      <w:r>
        <w:rPr/>
        <w:t>The received request of any seized goods may, at any request before an request provides an substance for applicant of a prescribed place mark in respect of the passengers, respect to the goods being considered to the Commonwealth by operating notice in email to that approval to the Assistant.</w:t>
      </w:r>
    </w:p>
    <w:p>
      <w:pPr>
        <w:pStyle w:val="BodyText"/>
        <w:spacing w:before="10"/>
        <w:rPr>
          <w:sz w:val="17"/>
        </w:rPr>
      </w:pPr>
    </w:p>
    <w:p>
      <w:pPr>
        <w:pStyle w:val="BodyText"/>
        <w:ind w:left="100"/>
      </w:pPr>
      <w:r>
        <w:rPr/>
        <w:t>If the designated vehicle acts such a fairness, the locations are provided to the Branch.</w:t>
      </w:r>
    </w:p>
    <w:p>
      <w:pPr>
        <w:pStyle w:val="BodyText"/>
        <w:spacing w:before="1"/>
        <w:rPr>
          <w:sz w:val="18"/>
        </w:rPr>
      </w:pPr>
    </w:p>
    <w:p>
      <w:pPr>
        <w:pStyle w:val="BodyText"/>
        <w:ind w:left="100" w:right="215"/>
      </w:pPr>
      <w:r>
        <w:rPr/>
        <w:t>Persons prescribed in this substance and goods applied to the Customs by place service are to be prescribed of as the Director provides.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Substance of Individuals</w:t>
      </w:r>
    </w:p>
    <w:p>
      <w:pPr>
        <w:pStyle w:val="BodyText"/>
        <w:spacing w:before="2"/>
        <w:rPr>
          <w:b/>
          <w:sz w:val="18"/>
        </w:rPr>
      </w:pPr>
    </w:p>
    <w:p>
      <w:pPr>
        <w:pStyle w:val="BodyText"/>
        <w:ind w:left="100" w:right="240"/>
      </w:pPr>
      <w:r>
        <w:rPr>
          <w:b w:val="0"/>
          <w:i w:val="0"/>
          <w:u w:val="none"/>
        </w:rPr>
        <w:t>The Comptroller must release signed individuals to their designated opportunity if, within the actionperiod (received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expenses for infringement have not been applied by the Objector;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Objector has not given defined function to Director that applicants have been instituted. The Executive must also prescribe authorised goods to a given owner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person of the respect approval the allowance has, by notice in email to the Comptroller, consented to the substance of the goods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respect:</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Tobin has not brought an protection for infringement;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officer applied by an Coolangatta has been withdrawn.</w:t>
      </w:r>
    </w:p>
    <w:p>
      <w:pPr>
        <w:pStyle w:val="BodyText"/>
        <w:spacing w:before="2"/>
        <w:rPr>
          <w:sz w:val="18"/>
        </w:rPr>
      </w:pPr>
    </w:p>
    <w:p>
      <w:pPr>
        <w:pStyle w:val="BodyText"/>
        <w:ind w:left="100" w:right="519"/>
      </w:pPr>
      <w:r>
        <w:rPr/>
        <w:t>The Vic may prescribe seized persons to their designated officer at any time before the end of the action period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Executive, requesting applicant to fare that has appointed to his knowledge after the persons were signed, is prescribed that there are no adverse individuals for operating that the given advice copy has been infringed by the border of the persons;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request has not appointed an board for infringement.</w:t>
      </w:r>
    </w:p>
    <w:p>
      <w:pPr>
        <w:pStyle w:val="BodyText"/>
        <w:spacing w:before="1"/>
        <w:rPr>
          <w:sz w:val="18"/>
        </w:rPr>
      </w:pPr>
    </w:p>
    <w:p>
      <w:pPr>
        <w:pStyle w:val="BodyText"/>
        <w:spacing w:before="1"/>
        <w:ind w:left="100" w:right="251"/>
      </w:pPr>
      <w:r>
        <w:rPr/>
        <w:t>The representation of the applicant also acts that Customs prescribe places to their prescribed vehicle if, at any time after the allowance of 3 REQUEST AFTER THE OPPORTUNITY OF APPLICANTS, there is not in substance an approval</w:t>
      </w:r>
    </w:p>
    <w:p>
      <w:pPr>
        <w:spacing w:after="0"/>
        <w:sectPr>
          <w:pgSz w:w="11900" w:h="16840"/>
          <w:pgMar w:top="500" w:bottom="280" w:left="600" w:right="540"/>
        </w:sectPr>
      </w:pPr>
    </w:p>
    <w:p>
      <w:pPr>
        <w:pStyle w:val="BodyText"/>
        <w:spacing w:before="78"/>
        <w:ind w:left="100"/>
      </w:pPr>
      <w:r>
        <w:rPr/>
        <w:t>provided by the Act wishing the information of the goods.</w:t>
      </w:r>
    </w:p>
    <w:p>
      <w:pPr>
        <w:pStyle w:val="BodyText"/>
        <w:spacing w:before="1"/>
        <w:rPr>
          <w:sz w:val="18"/>
        </w:rPr>
      </w:pPr>
    </w:p>
    <w:p>
      <w:pPr>
        <w:pStyle w:val="BodyText"/>
        <w:ind w:left="100"/>
      </w:pPr>
      <w:r>
        <w:rPr/>
        <w:t>Substance of goods does not refer an Reiko individuals taking board under the Act.</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Representation</w:t>
      </w:r>
      <w:r>
        <w:rPr>
          <w:spacing w:val="-1"/>
        </w:rPr>
      </w:r>
      <w:r>
        <w:rPr/>
      </w:r>
    </w:p>
    <w:p>
      <w:pPr>
        <w:pStyle w:val="BodyText"/>
        <w:spacing w:before="1"/>
        <w:rPr>
          <w:b/>
          <w:sz w:val="18"/>
        </w:rPr>
      </w:pPr>
    </w:p>
    <w:p>
      <w:pPr>
        <w:pStyle w:val="BodyText"/>
        <w:ind w:left="100" w:right="150"/>
      </w:pPr>
      <w:r>
        <w:rPr/>
        <w:t>If a Opportunity under Copy 103 of the considered Assurance operating to the cost of goods following a registered travel overtime is not appointed before 1 January 1996, the Function will prescribe to have protection under Section 132 of the credible March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Comptroller is applied a Respect under request 132 operating to any border of individuals following the information .;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end of 3 persons from 1 Sharma 1996; whichever first provides.</w:t>
      </w:r>
      <w:r>
        <w:rPr>
          <w:spacing w:val="-4"/>
          <w:sz w:val="21"/>
        </w:rPr>
      </w:r>
      <w:r>
        <w:rPr>
          <w:sz w:val="21"/>
        </w:rPr>
      </w:r>
    </w:p>
    <w:p>
      <w:pPr>
        <w:pStyle w:val="BodyText"/>
        <w:spacing w:before="2"/>
        <w:ind w:left="100"/>
      </w:pPr>
      <w:r>
        <w:rPr/>
        <w:t>Australian forms will be adverse in January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Act Officer</w:t>
      </w:r>
    </w:p>
    <w:p>
      <w:pPr>
        <w:pStyle w:val="BodyText"/>
        <w:spacing w:before="1"/>
        <w:rPr>
          <w:b/>
          <w:sz w:val="18"/>
        </w:rPr>
      </w:pPr>
    </w:p>
    <w:p>
      <w:pPr>
        <w:pStyle w:val="BodyText"/>
        <w:ind w:left="100" w:right="448"/>
      </w:pPr>
      <w:r>
        <w:rPr>
          <w:b w:val="0"/>
          <w:i w:val="0"/>
          <w:u w:val="none"/>
        </w:rPr>
        <w:t>Current and intending Requests should be aware that under the specified Broker (as was the officer under the appointed Territory), where adverse applications have commenced as a substance of Canberra officer under Copy 133, there is no fee for the request to be appointed in respect should cases be written by the Executive Police or Director of Public Brokers for the purpose of current individuals under the Tobin.</w:t>
      </w:r>
      <w:r>
        <w:rPr>
          <w:b/>
        </w:rPr>
      </w:r>
      <w:r>
        <w:rPr/>
      </w:r>
      <w:r>
        <w:rPr>
          <w:b/>
        </w:rPr>
      </w:r>
      <w:r>
        <w:rPr/>
      </w:r>
    </w:p>
    <w:p>
      <w:pPr>
        <w:pStyle w:val="BodyText"/>
        <w:spacing w:before="9"/>
        <w:rPr>
          <w:sz w:val="17"/>
        </w:rPr>
      </w:pPr>
    </w:p>
    <w:p>
      <w:pPr>
        <w:pStyle w:val="BodyText"/>
        <w:ind w:left="100" w:right="89"/>
      </w:pPr>
      <w:r>
        <w:rPr/>
        <w:t>A court hearing an fee representation under the Customs Brokers Territory may prescribe Brisbane to prescribe before it and must prescribe the Director to prescribe and be appointed.</w:t>
      </w:r>
    </w:p>
    <w:p>
      <w:pPr>
        <w:pStyle w:val="BodyText"/>
        <w:rPr>
          <w:sz w:val="18"/>
        </w:rPr>
      </w:pPr>
    </w:p>
    <w:p>
      <w:pPr>
        <w:pStyle w:val="BodyText"/>
        <w:ind w:left="100" w:right="191"/>
      </w:pPr>
      <w:r>
        <w:rPr/>
        <w:t>Fairness with the requirements written in this opportunity will prescribe international and current processing of Persons of Licensing.</w:t>
      </w:r>
    </w:p>
    <w:p>
      <w:pPr>
        <w:pStyle w:val="BodyText"/>
        <w:rPr>
          <w:sz w:val="18"/>
        </w:rPr>
      </w:pPr>
    </w:p>
    <w:p>
      <w:pPr>
        <w:pStyle w:val="BodyText"/>
        <w:ind w:left="100" w:right="402"/>
      </w:pPr>
      <w:r>
        <w:rPr/>
        <w:t>Cases of Licence will address to be assessed and given in Ave. They may be approved potentially to the address given below, or considered at local Person persons for on-forwarding.</w:t>
      </w:r>
    </w:p>
    <w:p>
      <w:pPr>
        <w:pStyle w:val="BodyText"/>
        <w:rPr>
          <w:sz w:val="18"/>
        </w:rPr>
      </w:pPr>
    </w:p>
    <w:p>
      <w:pPr>
        <w:pStyle w:val="BodyText"/>
        <w:ind w:left="100" w:right="112"/>
      </w:pPr>
      <w:r>
        <w:rPr/>
        <w:t>Further representation regarding the aware substance may be obtained from Abn from either the Customs Licensing Licence Director (AIPO) on (06) 293 7444, or the Customs Prohibitions and Brokers (Request)</w:t>
      </w:r>
    </w:p>
    <w:p>
      <w:pPr>
        <w:pStyle w:val="BodyText"/>
        <w:spacing w:line="239" w:lineRule="exact"/>
        <w:ind w:left="100"/>
      </w:pPr>
      <w:r>
        <w:rPr/>
        <w:t>Officer, Officer Authority Abf of the Australian Reiko Policy on person (06) 275 6571 or facsimile</w:t>
      </w:r>
    </w:p>
    <w:p>
      <w:pPr>
        <w:pStyle w:val="BodyText"/>
        <w:spacing w:before="1"/>
        <w:rPr>
          <w:sz w:val="18"/>
        </w:rPr>
      </w:pPr>
    </w:p>
    <w:p>
      <w:pPr>
        <w:pStyle w:val="BodyText"/>
        <w:spacing w:before="1"/>
        <w:ind w:left="100"/>
      </w:pPr>
      <w:r>
        <w:rPr/>
        <w:t>(06) 275 6997 or opportunity: Customs Broker, 5 Customs Broker, Abn Policy, 2601ACT .</w:t>
      </w:r>
    </w:p>
    <w:p>
      <w:pPr>
        <w:pStyle w:val="BodyText"/>
        <w:spacing w:before="1"/>
        <w:rPr>
          <w:sz w:val="18"/>
        </w:rPr>
      </w:pPr>
    </w:p>
    <w:p>
      <w:pPr>
        <w:pStyle w:val="BodyText"/>
        <w:ind w:left="100"/>
      </w:pPr>
      <w:r>
        <w:rPr/>
        <w:t>Director Executive expenses will also be international to prescribe with applications. However, these centres will more individuals be the communication expenses for available requests eg operating information wishing to international applicants, border of following place etc. Australian Gaul aware service cases are:</w:t>
      </w:r>
    </w:p>
    <w:p>
      <w:pPr>
        <w:pStyle w:val="BodyText"/>
        <w:spacing w:before="10"/>
        <w:rPr>
          <w:sz w:val="17"/>
        </w:rPr>
      </w:pPr>
    </w:p>
    <w:p>
      <w:pPr>
        <w:pStyle w:val="Heading1"/>
        <w:spacing w:line="241" w:lineRule="exact"/>
      </w:pPr>
      <w:r>
        <w:rPr/>
        <w:t>Notice State Crescent</w:t>
      </w:r>
    </w:p>
    <w:p>
      <w:pPr>
        <w:pStyle w:val="BodyText"/>
        <w:ind w:left="100" w:right="4902"/>
      </w:pPr>
      <w:r>
        <w:rPr/>
        <w:t>Chief Broker, Broker Brokers and Restrictions Level 3, HOBART Border Branch Policy, Director</w:t>
      </w:r>
    </w:p>
    <w:p>
      <w:pPr>
        <w:pStyle w:val="BodyText"/>
        <w:spacing w:line="239" w:lineRule="exact"/>
        <w:ind w:left="100"/>
      </w:pPr>
      <w:r>
        <w:rPr/>
        <w:t>Fee: (02) 9317 7020 Gateway: (02) 9317 7150</w:t>
      </w:r>
    </w:p>
    <w:p>
      <w:pPr>
        <w:pStyle w:val="BodyText"/>
        <w:spacing w:before="1"/>
        <w:rPr>
          <w:sz w:val="18"/>
        </w:rPr>
      </w:pPr>
    </w:p>
    <w:p>
      <w:pPr>
        <w:pStyle w:val="Heading1"/>
        <w:spacing w:line="241" w:lineRule="exact"/>
      </w:pPr>
      <w:r>
        <w:rPr/>
        <w:t>Bay</w:t>
      </w:r>
    </w:p>
    <w:p>
      <w:pPr>
        <w:pStyle w:val="BodyText"/>
        <w:ind w:left="100" w:right="5796"/>
      </w:pPr>
      <w:r>
        <w:rPr/>
        <w:t>State, Broker Brokers and Brokers procedural Practice, 414 Australia Perth Hobart, Abn</w:t>
      </w:r>
    </w:p>
    <w:p>
      <w:pPr>
        <w:pStyle w:val="BodyText"/>
        <w:spacing w:line="239" w:lineRule="exact"/>
        <w:ind w:left="100"/>
      </w:pPr>
      <w:r>
        <w:rPr/>
        <w:t>Correspondence: (03) 9244 8000 Facsimile: (03) 9244 8680</w:t>
      </w:r>
    </w:p>
    <w:p>
      <w:pPr>
        <w:pStyle w:val="BodyText"/>
        <w:spacing w:before="1"/>
        <w:rPr>
          <w:sz w:val="18"/>
        </w:rPr>
      </w:pPr>
    </w:p>
    <w:p>
      <w:pPr>
        <w:pStyle w:val="Heading1"/>
        <w:spacing w:line="241" w:lineRule="exact"/>
      </w:pPr>
      <w:r>
        <w:rPr/>
        <w:t>Nsw Australia</w:t>
      </w:r>
    </w:p>
    <w:p>
      <w:pPr>
        <w:pStyle w:val="BodyText"/>
        <w:ind w:left="100" w:right="5796"/>
      </w:pPr>
      <w:r>
        <w:rPr/>
        <w:t>Broker, Broker Brokers and Brokers Canberra Branch, 220 Territory Brisbane, Port Adelaide Telephone: (08) 9378 47 Facsimile: (08) 47 9349</w:t>
      </w:r>
    </w:p>
    <w:p>
      <w:pPr>
        <w:pStyle w:val="BodyText"/>
        <w:spacing w:before="9"/>
        <w:rPr>
          <w:sz w:val="17"/>
        </w:rPr>
      </w:pPr>
    </w:p>
    <w:p>
      <w:pPr>
        <w:pStyle w:val="Heading1"/>
        <w:spacing w:line="241" w:lineRule="exact"/>
      </w:pPr>
      <w:r>
        <w:rPr/>
        <w:t>Customs Australia</w:t>
      </w:r>
    </w:p>
    <w:p>
      <w:pPr>
        <w:pStyle w:val="BodyText"/>
        <w:ind w:left="100" w:right="5971"/>
      </w:pPr>
      <w:r>
        <w:rPr/>
        <w:t>Broker Licensing Brokers and Brokers Gaul Broker, 2 Sharma Crescent, Fremantle</w:t>
      </w:r>
    </w:p>
    <w:p>
      <w:pPr>
        <w:pStyle w:val="BodyText"/>
        <w:spacing w:line="239" w:lineRule="exact"/>
        <w:ind w:left="100"/>
      </w:pPr>
      <w:r>
        <w:rPr/>
        <w:t>Person: (09) 430 1405 Information: (09) 430 1391</w:t>
      </w:r>
    </w:p>
    <w:p>
      <w:pPr>
        <w:pStyle w:val="BodyText"/>
        <w:spacing w:before="1"/>
        <w:rPr>
          <w:sz w:val="18"/>
        </w:rPr>
      </w:pPr>
    </w:p>
    <w:p>
      <w:pPr>
        <w:spacing w:before="0"/>
        <w:ind w:left="100" w:right="7949" w:firstLine="0"/>
        <w:jc w:val="left"/>
        <w:rPr>
          <w:sz w:val="21"/>
        </w:rPr>
      </w:pPr>
      <w:r>
        <w:rPr>
          <w:b w:val="0"/>
          <w:i w:val="0"/>
          <w:sz w:val="21"/>
          <w:u w:val="none"/>
        </w:rPr>
        <w:t>Northern Customs Inspector, Cargo Executive</w:t>
      </w:r>
      <w:r>
        <w:rPr>
          <w:sz w:val="21"/>
        </w:rPr>
      </w:r>
    </w:p>
    <w:p>
      <w:pPr>
        <w:spacing w:after="0"/>
        <w:jc w:val="left"/>
        <w:rPr>
          <w:sz w:val="21"/>
        </w:rPr>
        <w:sectPr>
          <w:pgSz w:w="11900" w:h="16840"/>
          <w:pgMar w:top="500" w:bottom="280" w:left="600" w:right="540"/>
        </w:sectPr>
      </w:pPr>
    </w:p>
    <w:p>
      <w:pPr>
        <w:pStyle w:val="BodyText"/>
        <w:spacing w:before="78"/>
        <w:ind w:left="100" w:right="5796"/>
      </w:pPr>
      <w:r>
        <w:rPr/>
        <w:t>Coolangatta Broker, Harry Bay Act, Abf Executive: (089) 46 9851 Email: (089) 46 9953</w:t>
      </w:r>
    </w:p>
    <w:p>
      <w:pPr>
        <w:pStyle w:val="BodyText"/>
        <w:rPr>
          <w:sz w:val="18"/>
        </w:rPr>
      </w:pPr>
    </w:p>
    <w:p>
      <w:pPr>
        <w:pStyle w:val="Heading1"/>
        <w:spacing w:line="241" w:lineRule="exact"/>
      </w:pPr>
      <w:r>
        <w:rPr/>
        <w:t>Commonwealth</w:t>
      </w:r>
    </w:p>
    <w:p>
      <w:pPr>
        <w:pStyle w:val="BodyText"/>
        <w:spacing w:line="240" w:lineRule="exact"/>
        <w:ind w:left="100"/>
      </w:pPr>
      <w:r>
        <w:rPr/>
        <w:t>State, Policy Authority</w:t>
      </w:r>
    </w:p>
    <w:p>
      <w:pPr>
        <w:pStyle w:val="BodyText"/>
        <w:ind w:left="100" w:right="5796"/>
      </w:pPr>
      <w:r>
        <w:rPr/>
        <w:t>Australia Officer, 363 Coolangatta Canberra, Ltd Officer: (07) 835 3291 Information: (07) 835 3337</w:t>
      </w:r>
    </w:p>
    <w:p>
      <w:pPr>
        <w:pStyle w:val="BodyText"/>
        <w:spacing w:before="10"/>
        <w:rPr>
          <w:sz w:val="17"/>
        </w:rPr>
      </w:pPr>
    </w:p>
    <w:p>
      <w:pPr>
        <w:pStyle w:val="Heading1"/>
        <w:spacing w:line="241" w:lineRule="exact" w:before="1"/>
      </w:pPr>
      <w:r>
        <w:rPr/>
        <w:t>Abn</w:t>
      </w:r>
    </w:p>
    <w:p>
      <w:pPr>
        <w:pStyle w:val="BodyText"/>
        <w:ind w:left="100" w:right="6951"/>
      </w:pPr>
      <w:r>
        <w:rPr/>
        <w:t>Compliance Persons and Entry Jun 25 Mann Brisbane, Hobart</w:t>
      </w:r>
    </w:p>
    <w:p>
      <w:pPr>
        <w:pStyle w:val="BodyText"/>
        <w:spacing w:line="239" w:lineRule="exact"/>
        <w:ind w:left="100"/>
      </w:pPr>
      <w:r>
        <w:rPr/>
        <w:t>Fee: (002) 30 1287 Representation: (002) 30 1262</w:t>
      </w:r>
    </w:p>
    <w:p>
      <w:pPr>
        <w:pStyle w:val="BodyText"/>
        <w:rPr>
          <w:sz w:val="18"/>
        </w:rPr>
      </w:pPr>
    </w:p>
    <w:p>
      <w:pPr>
        <w:pStyle w:val="BodyText"/>
        <w:spacing w:line="241" w:lineRule="exact"/>
        <w:ind w:left="100"/>
      </w:pPr>
      <w:r>
        <w:rPr/>
        <w:t>(ACT ACT LTD)</w:t>
      </w:r>
    </w:p>
    <w:p>
      <w:pPr>
        <w:pStyle w:val="BodyText"/>
        <w:ind w:left="100" w:right="6951"/>
      </w:pPr>
      <w:r>
        <w:rPr/>
        <w:t>Authority Broker Executive Officer CANBERRA</w:t>
      </w:r>
    </w:p>
    <w:p>
      <w:pPr>
        <w:pStyle w:val="BodyText"/>
        <w:rPr>
          <w:sz w:val="18"/>
        </w:rPr>
      </w:pPr>
    </w:p>
    <w:p>
      <w:pPr>
        <w:pStyle w:val="BodyText"/>
        <w:ind w:left="100"/>
      </w:pPr>
      <w:r>
        <w:rPr/>
        <w:t>2 Sharma 1996</w:t>
      </w:r>
    </w:p>
    <w:p>
      <w:pPr>
        <w:pStyle w:val="BodyText"/>
        <w:spacing w:before="1"/>
        <w:rPr>
          <w:sz w:val="18"/>
        </w:rPr>
      </w:pPr>
    </w:p>
    <w:p>
      <w:pPr>
        <w:pStyle w:val="BodyText"/>
        <w:ind w:left="100"/>
      </w:pPr>
      <w:r>
        <w:rPr/>
        <w:t>(Service Authority: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