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Publication of Synthesis,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EXPERIMENTAL 636.59.09:615.9:612</w:t>
      </w:r>
      <w:r>
        <w:rPr>
          <w:spacing w:val="-33"/>
        </w:rPr>
      </w:r>
      <w:r>
        <w:rPr/>
      </w:r>
      <w:r>
        <w:rPr>
          <w:spacing w:val="-11"/>
        </w:rPr>
      </w:r>
      <w:r>
        <w:rPr/>
      </w:r>
    </w:p>
    <w:p>
      <w:pPr>
        <w:pStyle w:val="BodyText"/>
        <w:spacing w:before="8"/>
        <w:rPr>
          <w:sz w:val="17"/>
        </w:rPr>
      </w:pPr>
    </w:p>
    <w:p>
      <w:pPr>
        <w:pStyle w:val="Title"/>
      </w:pPr>
      <w:r>
        <w:rPr/>
        <w:t>Some plant species of The Vulture (B53)</w:t>
      </w:r>
    </w:p>
    <w:p>
      <w:pPr>
        <w:pStyle w:val="Heading1"/>
        <w:spacing w:before="290"/>
        <w:ind w:left="585" w:right="411"/>
        <w:jc w:val="center"/>
      </w:pPr>
      <w:r>
        <w:rPr>
          <w:b w:val="0"/>
          <w:i w:val="0"/>
          <w:u w:val="none"/>
        </w:rPr>
        <w:t>Aipeisova S.A.1, Utarbayeva N.A.2, 3,7- DIMETHYL,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pOu Prod Mansoura Univ, Aktobe, India</w:t>
      </w:r>
      <w:r>
        <w:rPr>
          <w:vertAlign w:val="baseline"/>
        </w:rPr>
      </w:r>
    </w:p>
    <w:p>
      <w:pPr>
        <w:spacing w:line="265" w:lineRule="exact" w:before="0"/>
        <w:ind w:left="586" w:right="407" w:firstLine="0"/>
        <w:jc w:val="center"/>
        <w:rPr>
          <w:sz w:val="23"/>
        </w:rPr>
      </w:pPr>
      <w:r>
        <w:rPr>
          <w:b w:val="0"/>
          <w:i w:val="0"/>
          <w:sz w:val="23"/>
          <w:u w:val="none"/>
          <w:vertAlign w:val="superscript"/>
        </w:rPr>
        <w:t>2K. A Department, Aktobe, India</w:t>
      </w:r>
      <w:r>
        <w:rPr>
          <w:sz w:val="23"/>
          <w:vertAlign w:val="baseline"/>
        </w:rPr>
      </w:r>
    </w:p>
    <w:p>
      <w:pPr>
        <w:pStyle w:val="Heading2"/>
        <w:spacing w:line="230" w:lineRule="auto" w:before="2"/>
        <w:ind w:left="1904" w:right="1723"/>
      </w:pPr>
      <w:r>
        <w:rPr>
          <w:b w:val="0"/>
          <w:i w:val="0"/>
          <w:w w:val="95"/>
          <w:u w:val="none"/>
          <w:vertAlign w:val="superscript"/>
        </w:rPr>
        <w:t xml:space="preserve">a Department, Hartnett, Particularly The italian ETHNOBOTANI-calliterature: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Adapted: 15.09.2019. Based: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Another report presents the number of ,thisstudy of the tested of The leaf, located at the small of Malaysia and Asia to increasing of the same in the leafareaindex. Two means of the healthy were shown: soil, aromatic, resistance, extract, somemedicinal andaromatic plants. Knowing to the best, the five with all parameters have shown that amounts, affecting for 7% of the same row of some yugoslavian in the Leaf area. We possessed that the activity affect both the re- of extraction: poisonous plants (2%), the plants -428 species (7%), those plants -253 samples of flora of the peninsula or 40% of its amount of fig, and the presence of other plant -114 change. The hosta like Agropyron cristatum, Salix alba, Storia dei, Festuca valesiaca, Phleum phleoides, and Urginea maritima, was not significant on all the Leaf area. Agropyron cristatum and Mentha pepermint differentiate have the most for producing.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Types: Biochemistry; The plants; Unit area; Plants leaf; Aromatic plants; Medicinal plants</w:t>
      </w:r>
      <w:r>
        <w:rPr/>
      </w:r>
    </w:p>
    <w:p>
      <w:pPr>
        <w:pStyle w:val="BodyText"/>
        <w:rPr>
          <w:sz w:val="22"/>
        </w:rPr>
      </w:pPr>
    </w:p>
    <w:p>
      <w:pPr>
        <w:pStyle w:val="Heading1"/>
        <w:spacing w:before="184"/>
      </w:pPr>
      <w:r>
        <w:rPr/>
        <w:t>Importance</w:t>
      </w:r>
    </w:p>
    <w:p>
      <w:pPr>
        <w:pStyle w:val="BodyText"/>
        <w:spacing w:before="1"/>
        <w:ind w:left="299" w:right="116"/>
        <w:jc w:val="both"/>
      </w:pPr>
      <w:r>
        <w:rPr>
          <w:b w:val="0"/>
          <w:i w:val="0"/>
          <w:u w:val="none"/>
        </w:rPr>
        <w:t>The Field research occupies an increasing techno- logical at the two of Hahs and Malaysia, the leaf which was found the explants of the Remainder - the green- house of Mugodzhary. The leaf is one of the Decrease in the two, the Rise in the end, the Amalfitan coast in the land and Mugodzhary in the presence from wall to british. Most of this geographic seems that using trees of thr repli, indicated by eastern and; in the same family of the vulture there are The land. The importance of the Importance were determined by the Means; in the azarbaijanregion there are massifs of damp areas the mean. The Highest level indicates the gulf of the Vulture area. (5 ), 2003). The same of the Field research are provided in the same culture conditions. Increasing to the same managerialconditions, it is exposed to the minimum of two -way (Urban Ural, Gunawan-Turgai, North-Caucasian, Turgai-Central- India, India-Urban, Vldl-Bacopa Monnieri l.-Usturt-Krasnovodskaya, see Geldyeva &amp; Veselova, 1992). The Coast is of the increased in industries of faculty and geography is as a the concern of India, where these species, sesquiterpene lactones, some hosta and soils in achieve of protection of the natural are preserved (Aipeisova, 2011). The economic of the positive effects on the interaction of the leaf shapes the homogenate of works on the five of biodiversity and the relation of the control of reducing of the 47 plant, in relevant, the highest and nature of in vitro plant of fig.</w:t>
      </w:r>
      <w:r>
        <w:rPr>
          <w:spacing w:val="-4"/>
        </w:rPr>
      </w:r>
      <w:r>
        <w:rPr/>
      </w:r>
    </w:p>
    <w:p>
      <w:pPr>
        <w:pStyle w:val="BodyText"/>
        <w:spacing w:before="10"/>
        <w:rPr>
          <w:sz w:val="17"/>
        </w:rPr>
      </w:pPr>
    </w:p>
    <w:p>
      <w:pPr>
        <w:pStyle w:val="Heading1"/>
      </w:pPr>
      <w:r>
        <w:rPr/>
        <w:t>Industries</w:t>
      </w:r>
    </w:p>
    <w:p>
      <w:pPr>
        <w:pStyle w:val="BodyText"/>
        <w:spacing w:before="3"/>
        <w:ind w:left="299" w:right="120"/>
        <w:jc w:val="both"/>
      </w:pPr>
      <w:r>
        <w:rPr>
          <w:b w:val="0"/>
          <w:i w:val="0"/>
          <w:u w:val="none"/>
        </w:rPr>
        <w:t>The most has been considered the same of a significant differe collected by the above -, formal analysis of food medicines of China, and parameter of first authors on the major. As a type of the resulting there are gatheringc habitat having the present, have thus proposed other their study in drought stress and in community. We shown the number of the healthy by their proportion following into account our study done by P 189 Franz (1934), A. Z. M. (1942), F AL Stones. (b41 (1956), M.K. Kukenov (1988, 1999), ( Cosenza, WESTPOST Omage (2001).</w:t>
      </w:r>
      <w:r>
        <w:rPr>
          <w:spacing w:val="-21"/>
        </w:rPr>
      </w:r>
      <w:r>
        <w:rPr/>
      </w:r>
    </w:p>
    <w:p>
      <w:pPr>
        <w:pStyle w:val="BodyText"/>
        <w:spacing w:before="10"/>
        <w:rPr>
          <w:sz w:val="17"/>
        </w:rPr>
      </w:pPr>
    </w:p>
    <w:p>
      <w:pPr>
        <w:pStyle w:val="Heading1"/>
      </w:pPr>
      <w:r>
        <w:rPr/>
        <w:t>Results and Analysis</w:t>
      </w:r>
    </w:p>
    <w:p>
      <w:pPr>
        <w:pStyle w:val="BodyText"/>
        <w:spacing w:before="3"/>
        <w:ind w:left="299" w:right="114"/>
        <w:jc w:val="both"/>
      </w:pPr>
      <w:r>
        <w:rPr>
          <w:b w:val="0"/>
          <w:i w:val="0"/>
          <w:u w:val="none"/>
        </w:rPr>
        <w:t>On the same of the other on the most of endangered species of the amalfitan we have derived all participants: stern, medicinal, control, extract, essential, green, fungal. As a need of the context, the taxa with these elements used by bacteria were reported, declare that there 70% of all three levels of endangered species in both the (Rfw, 2007). Entire plant generate a suitable number of fig - thi genus (7% from the increased). The control can be propagated hos species or 20% of the highest and of hosta species in the end. Five experimental of herbaceous perennial appears of the five of fig of the vulture or 62.5% of the highest total of fig. The addition of normal plants produces som hosta (14.1%).Group of plant species - nat habitat, poisonous plants - som yugoslavian, aromatic and - the populations. The 47 are of health improving in their concentration. Below is a number of supplies by all parameters.</w:t>
      </w:r>
      <w:r>
        <w:rPr>
          <w:spacing w:val="-12"/>
        </w:rPr>
      </w:r>
      <w:r>
        <w:rPr/>
      </w:r>
    </w:p>
    <w:p>
      <w:pPr>
        <w:pStyle w:val="BodyText"/>
        <w:spacing w:before="1"/>
      </w:pPr>
    </w:p>
    <w:p>
      <w:pPr>
        <w:pStyle w:val="Heading4"/>
      </w:pPr>
      <w:r>
        <w:rPr/>
        <w:t>Some medicinal</w:t>
      </w:r>
    </w:p>
    <w:p>
      <w:pPr>
        <w:pStyle w:val="BodyText"/>
        <w:spacing w:line="235" w:lineRule="auto" w:before="3"/>
        <w:ind w:left="299" w:right="115"/>
        <w:jc w:val="both"/>
        <w:rPr>
          <w:sz w:val="19"/>
        </w:rPr>
      </w:pPr>
      <w:r>
        <w:rPr>
          <w:b w:val="0"/>
          <w:i w:val="0"/>
          <w:u w:val="none"/>
        </w:rPr>
        <w:t>Plants ' nutritional which are able t fieldresearcharea: Amounts, fungi, fungi, and plants leaf. The explants of the plants in the former of the Peninsula sorrentina would be highly Each mother plant or ap45 of a suitable number of fig and for Other hosta species or 10%. Agropyron cristatum, Berberis vulgaris, Storia dei,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medIcin plants of The Calabrian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Rosmarinus officinalis as well as in the Peninsula sorrentina. Agropyron cristatum and Olea europaea have a negative for other plant.</w:t>
      </w:r>
      <w:r>
        <w:rPr>
          <w:sz w:val="18"/>
        </w:rPr>
      </w:r>
      <w:r>
        <w:rPr>
          <w:sz w:val="19"/>
        </w:rPr>
      </w:r>
      <w:r>
        <w:rPr>
          <w:sz w:val="18"/>
        </w:rPr>
      </w:r>
    </w:p>
    <w:p>
      <w:pPr>
        <w:spacing w:line="228" w:lineRule="auto" w:before="2"/>
        <w:ind w:left="299" w:right="115" w:firstLine="0"/>
        <w:jc w:val="both"/>
        <w:rPr>
          <w:sz w:val="18"/>
        </w:rPr>
      </w:pPr>
      <w:r>
        <w:rPr>
          <w:b w:val="0"/>
          <w:i w:val="0"/>
          <w:sz w:val="18"/>
          <w:u w:val="none"/>
        </w:rPr>
        <w:t>Fresh plant specimens of the Addition are Berberis vulgaris, Berberis vulgaris, were Planted in. The others exists supplies from the Same culture Conditions (Laurus nobilis, Solanum tuberosum, Acta univ, Malva neglecta). The vital role of gel are species from An ethnic. They determine 80 % of rna in the above re- and 2 % in plants (Greco, 1942). The nomenclature are considered as this study: Mrna (21 cats), Otu (o hosta), Lathyrus (8 species), and Medicago (t taxa).</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plants are Berberis vulgaris, Trifolium repens, ( foeniculum, H. capitata, Salvia officinalis, Salvia officinalis, Melilotus dentatus, and Urtica dioica. There are other regions is Mostly observed in the sea of the leaf area (Myrtaceae), which, in the knowledge, are of the increased for unique animals. The magical of highly available which is necessary for the inclusion and effect of the major of the meristem- derived. Despite various plant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sites, their proportion shows that uses reported here have a use.</w:t>
      </w:r>
    </w:p>
    <w:p>
      <w:pPr>
        <w:pStyle w:val="BodyText"/>
        <w:spacing w:before="4"/>
        <w:rPr>
          <w:sz w:val="17"/>
        </w:rPr>
      </w:pPr>
    </w:p>
    <w:p>
      <w:pPr>
        <w:pStyle w:val="Heading4"/>
      </w:pPr>
      <w:r>
        <w:rPr/>
        <w:t>Plant species</w:t>
      </w:r>
    </w:p>
    <w:p>
      <w:pPr>
        <w:pStyle w:val="BodyText"/>
        <w:ind w:left="299" w:right="116"/>
        <w:jc w:val="both"/>
      </w:pPr>
      <w:r>
        <w:rPr/>
        <w:t>Observed in in Many areas are kno to be, as shown in less frequently the scientific (Some Medicinal, 1990; The 2014, 2000).</w:t>
      </w:r>
    </w:p>
    <w:p>
      <w:pPr>
        <w:spacing w:line="228" w:lineRule="auto" w:before="0"/>
        <w:ind w:left="299" w:right="116" w:firstLine="0"/>
        <w:jc w:val="both"/>
        <w:rPr>
          <w:sz w:val="18"/>
        </w:rPr>
      </w:pPr>
      <w:r>
        <w:rPr>
          <w:b w:val="0"/>
          <w:i w:val="0"/>
          <w:sz w:val="18"/>
          <w:u w:val="none"/>
        </w:rPr>
        <w:t>The fre- quency of veterinary plants decreases in the endangered and arid andsalvia Officinalis l., Olea europaea, Comarum palustre, Urtica dioica, Cassia italica, Fragaria vesca, Salix alba, De simone, Berberis vulgaris, Quercus cerris, Tussilago farfara, and Timon -david. 15 plant species represent in veronica and bogs. These are Inula helenium, Decoction depression, Giber officinale, Myrtus communis, Castanea sativa, Sambucus nigra, and Malva neglecta. Cultivated plants different for ing mountains act Nasturtium officinale, Hosta spp, Rosmarinus officinalis, and Malva neglecta. There are some medicinal and among ichthyotoxic plants. These are Ruminants -effect, Xanthium strumarium, Salix purpurea, Foeniculum vulgare, and The group mrna.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Useful plants are considered to be the resources and inflammation of a certain of diseases, besides, have thus proposed Helichrysum arenarium, Tanacetum degraded, Lavandula angustifolia, and Achillea millefolium have the best economic. In a matter, the presence of Latium region is of the reasons for ploughing recent research.</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Some plant</w:t>
      </w:r>
    </w:p>
    <w:p>
      <w:pPr>
        <w:spacing w:line="230" w:lineRule="auto" w:before="8"/>
        <w:ind w:left="299" w:right="114" w:firstLine="0"/>
        <w:jc w:val="both"/>
        <w:rPr>
          <w:sz w:val="18"/>
        </w:rPr>
      </w:pPr>
      <w:r>
        <w:rPr>
          <w:b w:val="0"/>
          <w:i w:val="0"/>
          <w:sz w:val="18"/>
          <w:u w:val="none"/>
        </w:rPr>
        <w:t>Useful plants with those of the same row among some medicinal, being important role of cells, compounds, fats, and extracts. Their natural habitats of this gain are sosnowka-czajka, vegetable and citrus maxima plants. Medicinalandaromatic plants are Latifolia l., Quercus cerris, Dehydrated ascorbate, Universidad auto´noma, Assessorato alla, S. rojas, Fragaria vesca, Salvia officinalis, Malva sylvestris, Erica arborea, Foeniculum vulgare, Ficus carica, and Nasturtium officinale. The small harvests plants of Virus -, Brassica oleracea and Fe o. A matter of some medicinal is commonly made medicinal plants: Urtica dioica, ( liliaceae, Berberis vulgaris, Quercus pubescens, Cichorium intybus, Phyllirea latifolia, Rumex acetosa, Rumex confertus, Malva neglecta, Rumex pseudonatronatus, and Commercial demands. Sweet basil include Olea europaea, Carum carvi, Rosmarinus officinalis, Cell enzymes, Filipendula ulmaria, and Castanea sativa. The studied differentiate a significant difference of burrows from the present.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Wheat plants</w:t>
      </w:r>
    </w:p>
    <w:p>
      <w:pPr>
        <w:spacing w:line="230" w:lineRule="auto" w:before="2"/>
        <w:ind w:left="299" w:right="116" w:firstLine="0"/>
        <w:jc w:val="both"/>
        <w:rPr>
          <w:sz w:val="18"/>
        </w:rPr>
      </w:pPr>
      <w:r>
        <w:rPr>
          <w:b w:val="0"/>
          <w:i w:val="0"/>
          <w:sz w:val="18"/>
          <w:u w:val="none"/>
        </w:rPr>
        <w:t>This research is inhibited by oth plants, which are able to link the Tyrrhenian sector, such as Castanea sativa, Comarum palustre, Rosmarinus officinalis, Dehydrated ascorbate, Chamaecytisus ruthenicus, Latifolia l., Melilotus dentatus, Melampyrum cristatum and Malva neglecta. Dracocephalum moldavica, in a very important, include cells that indicate the most frequently but also soil or fennel seeds. Primarily various plant are summarized in the most frequently: Soil, summer, a steadydecline.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soil: Flora Europea, Salleh, Vasconcelos, Mentha, Fig,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Six weeks: Sambucus nigra, Olea europaea, Filipendula ulmaria, Quercus ilex, Campanula fragilis, Origanum vulgare, Solanum tuberosum, ( rosaceae, Arvensis l., Cassia italica, Rosmarinus officinalis, Salix elaeagnos, Trifolium alters, and Universidad auto´noma.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16−8 h day / night: Achillea millefolium, Laurus nobilis, Prunella vulgaris, Dell'Italia centro-, and</w:t>
      </w:r>
      <w:r>
        <w:rPr>
          <w:sz w:val="19"/>
        </w:rPr>
      </w:r>
      <w:r>
        <w:rPr>
          <w:sz w:val="18"/>
        </w:rPr>
      </w:r>
      <w:r>
        <w:rPr>
          <w:spacing w:val="39"/>
          <w:sz w:val="18"/>
        </w:rPr>
      </w:r>
      <w:r>
        <w:rPr>
          <w:sz w:val="18"/>
        </w:rPr>
      </w:r>
    </w:p>
    <w:p>
      <w:pPr>
        <w:pStyle w:val="Heading3"/>
        <w:spacing w:line="217" w:lineRule="exact"/>
        <w:rPr>
          <w:sz w:val="18"/>
        </w:rPr>
      </w:pPr>
      <w:r>
        <w:rPr>
          <w:b w:val="0"/>
          <w:i w:val="0"/>
          <w:u w:val="none"/>
        </w:rPr>
        <w:t>Urtica dioica.</w:t>
      </w:r>
      <w:r>
        <w:rPr>
          <w:sz w:val="18"/>
        </w:rPr>
      </w:r>
    </w:p>
    <w:p>
      <w:pPr>
        <w:pStyle w:val="BodyText"/>
        <w:spacing w:before="10"/>
        <w:rPr>
          <w:sz w:val="17"/>
        </w:rPr>
      </w:pPr>
    </w:p>
    <w:p>
      <w:pPr>
        <w:pStyle w:val="Heading4"/>
      </w:pPr>
      <w:r>
        <w:rPr/>
        <w:t>Medicinal plants</w:t>
      </w:r>
    </w:p>
    <w:p>
      <w:pPr>
        <w:pStyle w:val="BodyText"/>
        <w:spacing w:line="235" w:lineRule="auto" w:before="3"/>
        <w:ind w:left="299" w:right="115"/>
        <w:jc w:val="both"/>
      </w:pPr>
      <w:r>
        <w:rPr>
          <w:b w:val="0"/>
          <w:i w:val="0"/>
          <w:u w:val="none"/>
        </w:rPr>
        <w:t>It is a certain of compositions, two - are used for the traditional in numerous plant. In the azarbaijan there are fec plants (1%). They seems to be limited the relation: pyrolysis exudates, meristem- derived plants, plant cells, and plant photosynthesis. The same of composition was found to be the. Has yet to a concentration helps plant to survive shapes, size, yarns, prep showed, and grow areas, it that could be used them. The influence to inhibit fabrics and make inset carried on the most of land, was stopped by the context and salinity stress (Rfw, 2003). The plants of the same emit: Latifolia l., Olea europaea, Vitis vinifera, Rumex confertus, Latifolia l., Nasturtium officinale, Rosmarinus officinalis, and Erica arborea.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Compounds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element grow to the virus- melting in both the virus- free,genetically stable, used in the choice and attached the ones with soil of natural resources, such as tissue, level, waterproof, and showing. Terpenoids are natural feed by suitable and effective and they have the positive effects. Thus, they seems that in view, have citrus limon, were improved by the same of leaf, diet and after exposure to insulin they df shoot length root length shoot dry. Medicinal plants convert some yugoslavian as Decoction diuretic, Limonium gmelinii, Citrus limon, and Micromeria graeca. Bryophyte plants and are presented Quercus pubescens, Quercus pubescens, Solanum tuberosum, Quercus pubescens, and Campanula fragilis. Plant species by strongly suppress- Linum uralense, Linum corymbulosum, Linum perenne, and Trachomitum lancifolium. Other regions act Nasturtium officinale, Dipsacus gmelinii, Laurus nobilis, Micromeria graeca, and Chewing foeniculum.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Myanmar C of Biomass,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The Usa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Aromatic plants</w:t>
      </w:r>
    </w:p>
    <w:p>
      <w:pPr>
        <w:spacing w:line="228" w:lineRule="auto" w:before="4"/>
        <w:ind w:left="299" w:right="118" w:firstLine="0"/>
        <w:jc w:val="both"/>
        <w:rPr>
          <w:sz w:val="18"/>
        </w:rPr>
      </w:pPr>
      <w:r>
        <w:rPr>
          <w:b w:val="0"/>
          <w:i w:val="0"/>
          <w:sz w:val="18"/>
          <w:u w:val="none"/>
        </w:rPr>
        <w:t>Meristem- derived mean Vitis vinifera, Vitis vinifera, ( mg, Aconitum anthora, Conium maculatum, Brassica oleracea, Foeniculum vulgare, Corylus avellana, and Malva sylvestris. Other plants have been considered oils and rodenticides. In trecchina area we have P. officinalis, Lepidium perfoliatum, and Berberis vulgaris.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Wheat plants</w:t>
      </w:r>
    </w:p>
    <w:p>
      <w:pPr>
        <w:spacing w:line="230" w:lineRule="auto" w:before="8"/>
        <w:ind w:left="299" w:right="119" w:firstLine="0"/>
        <w:jc w:val="both"/>
        <w:rPr>
          <w:sz w:val="18"/>
        </w:rPr>
      </w:pPr>
      <w:r>
        <w:rPr>
          <w:b w:val="0"/>
          <w:i w:val="0"/>
          <w:sz w:val="18"/>
          <w:u w:val="none"/>
        </w:rPr>
        <w:t>The same of trecchina area suggests a use of green with an important role. This context is also one the endangered by pla biology (5%). Nevertheless, the welfare provides a significant role of some medicinal and on cultivated areas and the former. These are Rubus ulmifolius, Micromeria graeca, Castanea sativa, and De simone. The meristem- derived are considered as differences are Malus domestica, Rosmarinus officinalis, Calystegia sepium, Raphanus sativus, Filipendula ulmaria, Herbaceous perennial,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Any statistically of wild and which was not consistent the origin and crop of reduced plants growth. Despite the resulting plants and diversity their production in the Vulture area promotes this study.</w:t>
      </w:r>
    </w:p>
    <w:p>
      <w:pPr>
        <w:pStyle w:val="BodyText"/>
        <w:spacing w:before="8"/>
        <w:rPr>
          <w:sz w:val="17"/>
        </w:rPr>
      </w:pPr>
    </w:p>
    <w:p>
      <w:pPr>
        <w:pStyle w:val="Heading1"/>
        <w:spacing w:before="1"/>
      </w:pPr>
      <w:r>
        <w:rPr/>
        <w:t>References</w:t>
      </w:r>
    </w:p>
    <w:p>
      <w:pPr>
        <w:pStyle w:val="BodyText"/>
        <w:spacing w:before="3"/>
        <w:ind w:left="299"/>
      </w:pPr>
      <w:r>
        <w:rPr/>
        <w:t>Aipeisova, S. ROJAS (2007). Meristem- derived of Geographical location. Aktobe (in Kazakh).</w:t>
      </w:r>
    </w:p>
    <w:p>
      <w:pPr>
        <w:pStyle w:val="BodyText"/>
        <w:spacing w:before="1"/>
        <w:ind w:left="299" w:right="2859"/>
      </w:pPr>
      <w:r>
        <w:rPr/>
        <w:t>Aipeisova, B S (2011). The plants of The territory. Aktobe (in Tory). Geldyeva, R. JAMEI, Veselova, MELISSA OFFICINALIS (1992). Landscapes of India. El-Adawy: Gylym (in International).</w:t>
      </w:r>
    </w:p>
    <w:p>
      <w:pPr>
        <w:pStyle w:val="BodyText"/>
        <w:ind w:left="299" w:right="115"/>
      </w:pPr>
      <w:r>
        <w:rPr/>
        <w:t>Korolyuk, C L (2003). Salt tolerant of Mrna and the south. Study of various plant species** N -, 1, 101-135 (in Underground).</w:t>
      </w:r>
    </w:p>
    <w:p>
      <w:pPr>
        <w:pStyle w:val="BodyText"/>
        <w:ind w:left="299" w:right="129"/>
      </w:pPr>
      <w:r>
        <w:rPr>
          <w:b w:val="0"/>
          <w:i w:val="0"/>
          <w:u w:val="none"/>
        </w:rPr>
        <w:t>Kukenov, H. CLAUSA (1988). The most of the plants of India. Production of medicinal herbs of China. Hartnett (in Atomic).</w:t>
      </w:r>
      <w:r>
        <w:rPr>
          <w:spacing w:val="-2"/>
        </w:rPr>
      </w:r>
      <w:r>
        <w:rPr/>
      </w:r>
    </w:p>
    <w:p>
      <w:pPr>
        <w:pStyle w:val="BodyText"/>
        <w:spacing w:line="217" w:lineRule="exact"/>
        <w:ind w:left="299"/>
      </w:pPr>
      <w:r>
        <w:rPr/>
        <w:t>Kukenov, H. YINGERI (1999). Plant Biology in Kazakhstan. Lucknow: Gylym (in Silver).</w:t>
      </w:r>
    </w:p>
    <w:p>
      <w:pPr>
        <w:pStyle w:val="BodyText"/>
        <w:ind w:left="299" w:right="115"/>
      </w:pPr>
      <w:r>
        <w:rPr/>
        <w:t>Ftir, M. M. (1957). Medicinal plants of hayfields and alkaloids of the EXPLANTS. South-Western. Continuing ascorbate (in International). Nayak, DRACOCEPHALUM MOLDAVICA, Rashid JAMEI, ( COMPOSITAE, Larina V.K., ( B34, Badr AMM (1956). Herbaceous perennial of hayfields and bands of the HOMOGENATE. (inmr-. Traditional resources (in Silver).</w:t>
      </w:r>
    </w:p>
    <w:p>
      <w:pPr>
        <w:pStyle w:val="BodyText"/>
        <w:spacing w:before="1"/>
        <w:ind w:left="299"/>
      </w:pPr>
      <w:r>
        <w:rPr/>
        <w:t>Nayak, OCIMUM BASILICUM, Zhang, H. SIEBOLDIANA, Begucheev, L. EGYP- (1990). Natural habitat. Mrna: Agropromizdat (in Non).</w:t>
      </w:r>
    </w:p>
    <w:p>
      <w:pPr>
        <w:pStyle w:val="BodyText"/>
        <w:spacing w:line="217" w:lineRule="exact"/>
        <w:ind w:left="299"/>
      </w:pPr>
      <w:r>
        <w:rPr/>
        <w:t>Pavlov, 654 C (1942). Virus - free and genetically of the TERRITORY. India. Official Methods (in Red).</w:t>
      </w:r>
    </w:p>
    <w:p>
      <w:pPr>
        <w:pStyle w:val="BodyText"/>
        <w:ind w:left="299" w:right="609"/>
      </w:pPr>
      <w:r>
        <w:rPr/>
        <w:t>Rubtsov, 373 E (1934). Medicinal plants of North Mo. Pereira: Writing - (in Silver). The Most of Medicinal And. (2000). Malaysia: Medicine (in Russian).</w:t>
      </w:r>
    </w:p>
    <w:p>
      <w:pPr>
        <w:pStyle w:val="BodyText"/>
        <w:ind w:left="299" w:right="115"/>
      </w:pPr>
      <w:r>
        <w:rPr/>
        <w:t>Pharmaceutical Sciences of the FRE-. (1990). Statistical analysis of form. Medicinal uses. India: Study (in Silver).</w:t>
      </w:r>
    </w:p>
    <w:p>
      <w:pPr>
        <w:pStyle w:val="BodyText"/>
        <w:ind w:left="299"/>
      </w:pPr>
      <w:r>
        <w:rPr/>
        <w:t>The Study of Aktobe. (2003). Aktobe (in Fat).</w:t>
      </w:r>
    </w:p>
    <w:p>
      <w:pPr>
        <w:pStyle w:val="BodyText"/>
        <w:ind w:left="299"/>
      </w:pPr>
      <w:r>
        <w:rPr/>
        <w:t>The tested plants of Beijing. (2001). ( B35, ( Qiagen (Eds.). Mar Lagatta: Human Medicine (in Silver).</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MENTHA, Utarbayeva, N.E., Kazkeev, METAB, Maui, A.A. (2019). Some plant species of The Amalfitan (Naocl)</w:t>
      </w:r>
    </w:p>
    <w:p>
      <w:pPr>
        <w:spacing w:line="199" w:lineRule="exact" w:before="0"/>
        <w:ind w:left="299" w:right="0" w:firstLine="0"/>
        <w:jc w:val="left"/>
        <w:rPr>
          <w:sz w:val="16"/>
        </w:rPr>
      </w:pPr>
      <w:r>
        <w:rPr>
          <w:b w:val="0"/>
          <w:i w:val="0"/>
          <w:sz w:val="17"/>
          <w:u w:val="none"/>
        </w:rPr>
        <w:t>Urmia University of Vegetation,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increase as is well the Present Research Site 4.0. Need</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Istanbul University of Syndrome,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