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porro.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Sed eius velit est quisquam etincidunt ipsum.</w:t>
      </w:r>
    </w:p>
    <w:p>
      <w:pPr>
        <w:pStyle w:val="BodyText"/>
        <w:spacing w:before="159"/>
        <w:ind w:right="81"/>
      </w:pPr>
      <w:r>
        <w:rPr/>
        <w:t>Dolor labore amet quaerat ipsum voluptatem sed.Quaerat tempora quiquia eius non numquam dolore.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Magnam dolore numquam magnam.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Dolor dolorem amet quaerat velit quaerat.Neque est numquam consectetur eius.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Non ut dolor neque.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Etincidunt labore labore numquam tempora.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magnam adipisci.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tempora velit.</w:t>
      </w:r>
    </w:p>
    <w:p>
      <w:pPr>
        <w:pStyle w:val="BodyText"/>
        <w:spacing w:before="2"/>
      </w:pPr>
      <w:r>
        <w:rPr/>
        <w:t>dolore.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