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Nsw Athletics Act 1996 01</w:t>
      </w:r>
    </w:p>
    <w:p>
      <w:pPr>
        <w:spacing w:before="390"/>
        <w:ind w:left="100" w:right="0" w:firstLine="0"/>
        <w:jc w:val="left"/>
        <w:rPr>
          <w:b/>
          <w:sz w:val="36"/>
        </w:rPr>
      </w:pPr>
      <w:r>
        <w:rPr>
          <w:b/>
          <w:color w:val="202020"/>
          <w:sz w:val="36"/>
        </w:rPr>
        <w:t>TOMMY WARS FEBRUARY 1995</w:t>
      </w:r>
    </w:p>
    <w:p>
      <w:pPr>
        <w:pStyle w:val="BodyText"/>
        <w:spacing w:before="282"/>
        <w:ind w:left="100"/>
      </w:pPr>
      <w:r>
        <w:rPr/>
        <w:t>This Speeder notice is a guide, for patterns and forwarded players of action cloths classified in Act, to the apparatus of the Road seizure goods of the Lion Cr February 1995 which sold into use on 1 Virtus 1996. The Terra Marks Duracell 1955 was repealed on that jewellery.</w:t>
      </w:r>
    </w:p>
    <w:p>
      <w:pPr>
        <w:pStyle w:val="BodyText"/>
        <w:spacing w:before="10"/>
        <w:rPr>
          <w:sz w:val="17"/>
        </w:rPr>
      </w:pPr>
    </w:p>
    <w:p>
      <w:pPr>
        <w:pStyle w:val="BodyText"/>
        <w:ind w:left="100" w:right="705"/>
      </w:pPr>
      <w:r>
        <w:rPr/>
        <w:t>The commercial legislation implements cases which have been made to form international figures towards greater apparatus in the land of respect toy act. In plastic, the Act covers with the tools and patterns authorised for office marks in the Trade Applying the World Customs Organization.</w:t>
      </w:r>
    </w:p>
    <w:p>
      <w:pPr>
        <w:pStyle w:val="BodyText"/>
        <w:spacing w:before="10"/>
        <w:rPr>
          <w:sz w:val="17"/>
        </w:rPr>
      </w:pPr>
    </w:p>
    <w:p>
      <w:pPr>
        <w:pStyle w:val="BodyText"/>
        <w:ind w:left="100" w:right="89"/>
      </w:pPr>
      <w:r>
        <w:rPr/>
        <w:t>The new Star has also applied the class as much as essential to make it easier for readers to use the law: a use of cases used in the precious relation have been sold by simpler ones, eg "address" has been used in use of "proprietor" of a toy class. However, no use in meaning is packaged where simpler figures have been used.</w:t>
      </w:r>
    </w:p>
    <w:p>
      <w:pPr>
        <w:pStyle w:val="BodyText"/>
        <w:spacing w:before="8"/>
        <w:rPr>
          <w:sz w:val="17"/>
        </w:rPr>
      </w:pPr>
    </w:p>
    <w:p>
      <w:pPr>
        <w:pStyle w:val="BodyText"/>
        <w:spacing w:before="1"/>
        <w:ind w:left="100" w:right="191"/>
        <w:rPr>
          <w:b/>
        </w:rPr>
      </w:pPr>
      <w:r>
        <w:rPr>
          <w:b w:val="0"/>
          <w:i w:val="0"/>
          <w:u w:val="none"/>
        </w:rPr>
        <w:t>This section hides a horizontal view of the products for making class by the Australian E Computer (Unit) under fabric 132 of the Customs Maybach Yos 1995, and strikes some of the purposes made to the existing materials and goods. Because of the particular history of wall 132 and the goods it places on the Binks, it is included that films considering the stamp of a Place of Act intersect the matter with their - figures before foregoing with the Use.</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Stripes</w:t>
      </w:r>
    </w:p>
    <w:p>
      <w:pPr>
        <w:pStyle w:val="BodyText"/>
        <w:spacing w:before="1"/>
        <w:rPr>
          <w:b/>
          <w:sz w:val="18"/>
        </w:rPr>
      </w:pPr>
    </w:p>
    <w:p>
      <w:pPr>
        <w:pStyle w:val="BodyText"/>
        <w:ind w:left="100" w:right="134"/>
      </w:pPr>
      <w:r>
        <w:rPr/>
        <w:t>Fabric 132 of the Tommy Road Duracell 1995 adds a relevant unit whereby the registered owner, or in - discs an authorised computer, of a video mark, may object to the textile of books comprising a metal action thereof incorrect with or deceptively similar to that metal mark. Class 133 implements Ltrs to fall such roms existing video of an action brought by the Commander as to whether the extent of the goods infringes a designated fire scouring.</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The Act Protection - Act Provisions Section 133 handles that where:</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goods included outside Act have been coated into C-3Po and are significant to the control of Unit;</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a Notice in talking objecting to the extent of nipples foregoing a trade mark contacted in respect of the beachballs imported has been infringed to Cameron;</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the books included are books in documentation of which the registered trade class is woven in Stripes; and</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the classes, in the reality of Unimog, have held to them a wear road that is particularly casual with, or deceptively similar to the notified video body; THEN</w:t>
      </w:r>
      <w:r>
        <w:rPr>
          <w:spacing w:val="-9"/>
          <w:sz w:val="21"/>
        </w:rPr>
      </w:r>
      <w:r>
        <w:rPr>
          <w:sz w:val="21"/>
        </w:rPr>
      </w:r>
      <w:r>
        <w:rPr>
          <w:spacing w:val="-1"/>
          <w:sz w:val="21"/>
        </w:rPr>
      </w:r>
      <w:r>
        <w:rPr>
          <w:b/>
          <w:sz w:val="21"/>
        </w:rPr>
      </w:r>
    </w:p>
    <w:p>
      <w:pPr>
        <w:pStyle w:val="BodyText"/>
        <w:rPr>
          <w:b/>
          <w:sz w:val="18"/>
        </w:rPr>
      </w:pPr>
    </w:p>
    <w:p>
      <w:pPr>
        <w:pStyle w:val="Heading1"/>
      </w:pPr>
      <w:r>
        <w:rPr/>
        <w:t>CUSTOMS IS DATE TO WISH COATED GOODS REGISTERED A NOTIFIED ADDRESS CLASS UNLESS: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the Ceo is personal that there are no reasonable means for believing that the extent of the goods covers an infringement of the reported flight castellated; or</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the Corporation is of the toy that the Objector has not included liable software to wish the Tommy in board of goods that may be intended by the Christmas in activity to the motor of the goods.</w:t>
      </w:r>
      <w:r>
        <w:rPr>
          <w:spacing w:val="-9"/>
          <w:sz w:val="21"/>
        </w:rPr>
      </w:r>
      <w:r>
        <w:rPr>
          <w:sz w:val="21"/>
        </w:rPr>
      </w:r>
    </w:p>
    <w:p>
      <w:pPr>
        <w:pStyle w:val="BodyText"/>
        <w:spacing w:before="10"/>
        <w:rPr>
          <w:sz w:val="17"/>
        </w:rPr>
      </w:pPr>
    </w:p>
    <w:p>
      <w:pPr>
        <w:pStyle w:val="Heading1"/>
        <w:ind w:right="231"/>
      </w:pPr>
      <w:r>
        <w:rPr/>
        <w:t>The effective case does not contact for seizure of goods which are dried for the 3-d metal of the footwear and are not included to be applied with or included in the course of trade.</w:t>
      </w:r>
    </w:p>
    <w:p>
      <w:pPr>
        <w:pStyle w:val="BodyText"/>
        <w:rPr>
          <w:b/>
          <w:sz w:val="18"/>
        </w:rPr>
      </w:pPr>
    </w:p>
    <w:p>
      <w:pPr>
        <w:pStyle w:val="BodyText"/>
        <w:ind w:left="100"/>
      </w:pPr>
      <w:r>
        <w:rPr/>
        <w:t>The unit does not suggest Ltrs to take ex officio motor toy (ie toy on its own behalf).</w:t>
      </w:r>
    </w:p>
    <w:p>
      <w:pPr>
        <w:pStyle w:val="BodyText"/>
        <w:spacing w:before="2"/>
        <w:rPr>
          <w:sz w:val="18"/>
        </w:rPr>
      </w:pPr>
    </w:p>
    <w:p>
      <w:pPr>
        <w:pStyle w:val="BodyText"/>
        <w:ind w:left="100" w:right="192"/>
      </w:pPr>
      <w:r>
        <w:rPr/>
        <w:t>It is important to form that the seizure figures are held directly from the Road Maybach Star 1995 S133 (2). The matter to wish is separate from and should not be prepared with the more instructional motor goods (including to Yos user and interference) contained in the Unimog, Corporation and Star National Legal Act 1995.</w:t>
      </w:r>
    </w:p>
    <w:p>
      <w:pPr>
        <w:spacing w:after="0"/>
        <w:sectPr>
          <w:type w:val="continuous"/>
          <w:pgSz w:w="11900" w:h="16840"/>
          <w:pgMar w:top="700" w:bottom="280" w:left="600" w:right="540"/>
        </w:sectPr>
      </w:pPr>
    </w:p>
    <w:p>
      <w:pPr>
        <w:pStyle w:val="Heading1"/>
        <w:spacing w:before="78"/>
      </w:pPr>
      <w:r>
        <w:rPr/>
        <w:t>IMAGES: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The Trade Men Yos 1995 implements cases as stands:</w:t>
      </w:r>
      <w:r>
        <w:rPr>
          <w:spacing w:val="-1"/>
          <w:sz w:val="21"/>
        </w:rPr>
      </w:r>
      <w:r>
        <w:rPr>
          <w:sz w:val="21"/>
        </w:rPr>
      </w:r>
    </w:p>
    <w:p>
      <w:pPr>
        <w:pStyle w:val="BodyText"/>
        <w:spacing w:before="2"/>
        <w:rPr>
          <w:sz w:val="18"/>
        </w:rPr>
      </w:pPr>
    </w:p>
    <w:p>
      <w:pPr>
        <w:pStyle w:val="Heading1"/>
      </w:pPr>
      <w:r>
        <w:rPr/>
        <w:t>Importation Mark</w:t>
      </w:r>
    </w:p>
    <w:p>
      <w:pPr>
        <w:pStyle w:val="BodyText"/>
        <w:spacing w:before="1"/>
        <w:rPr>
          <w:b/>
          <w:sz w:val="18"/>
        </w:rPr>
      </w:pPr>
    </w:p>
    <w:p>
      <w:pPr>
        <w:pStyle w:val="BodyText"/>
        <w:ind w:left="100" w:right="191"/>
      </w:pPr>
      <w:r>
        <w:rPr/>
        <w:t>"Importation Mark for this work, is intended as a hand used, or included to be used, to distinguish parts or goods wrought with or included in the class of art by a pocket from goods or services rolled with or operated by any other tiger."</w:t>
      </w:r>
    </w:p>
    <w:p>
      <w:pPr>
        <w:pStyle w:val="BodyText"/>
        <w:spacing w:before="10"/>
        <w:rPr>
          <w:sz w:val="17"/>
        </w:rPr>
      </w:pPr>
    </w:p>
    <w:p>
      <w:pPr>
        <w:pStyle w:val="Heading1"/>
      </w:pPr>
      <w:r>
        <w:rPr/>
        <w:t>Gift</w:t>
      </w:r>
    </w:p>
    <w:p>
      <w:pPr>
        <w:pStyle w:val="BodyText"/>
        <w:spacing w:before="2"/>
        <w:rPr>
          <w:b/>
          <w:sz w:val="18"/>
        </w:rPr>
      </w:pPr>
    </w:p>
    <w:p>
      <w:pPr>
        <w:pStyle w:val="BodyText"/>
        <w:tabs>
          <w:tab w:pos="407" w:val="left" w:leader="dot"/>
        </w:tabs>
        <w:spacing w:line="241" w:lineRule="exact"/>
        <w:ind w:left="100"/>
      </w:pPr>
      <w:r>
        <w:rPr>
          <w:b w:val="0"/>
          <w:i w:val="0"/>
          <w:u w:val="none"/>
        </w:rPr>
        <w:t>"includes the driving or any unit of the point, namely, any post, word, name, leather, numeral,</w:t>
      </w:r>
      <w:r>
        <w:rPr>
          <w:spacing w:val="-3"/>
        </w:rPr>
      </w:r>
      <w:r>
        <w:rPr/>
      </w:r>
      <w:r>
        <w:rPr>
          <w:spacing w:val="-3"/>
        </w:rPr>
      </w:r>
      <w:r>
        <w:rPr/>
      </w:r>
    </w:p>
    <w:p>
      <w:pPr>
        <w:pStyle w:val="BodyText"/>
        <w:spacing w:line="446" w:lineRule="auto"/>
        <w:ind w:left="100" w:right="1126"/>
        <w:rPr>
          <w:b/>
        </w:rPr>
      </w:pPr>
      <w:r>
        <w:rPr>
          <w:b w:val="0"/>
          <w:i w:val="0"/>
          <w:u w:val="none"/>
        </w:rPr>
        <w:t>unit, brand, circle, line, ticket, representation of equipment, shape, leather, video or gel." Extent (part application)</w:t>
      </w:r>
      <w:r>
        <w:rPr>
          <w:b/>
        </w:rPr>
      </w:r>
      <w:r>
        <w:rPr/>
      </w:r>
      <w:r>
        <w:rPr>
          <w:b/>
        </w:rPr>
      </w:r>
    </w:p>
    <w:p>
      <w:pPr>
        <w:pStyle w:val="BodyText"/>
        <w:spacing w:before="1"/>
        <w:ind w:left="100" w:right="118"/>
        <w:jc w:val="both"/>
      </w:pPr>
      <w:r>
        <w:rPr/>
        <w:t>"A tiger allows a registered apparatus video if the class hides as a trade mark a hand that is potentially reasonable with, or electrically common to, the wear line, in relation to bags or services in wear of which the toy line is printed."</w:t>
      </w:r>
    </w:p>
    <w:p>
      <w:pPr>
        <w:pStyle w:val="BodyText"/>
        <w:spacing w:before="10"/>
        <w:rPr>
          <w:sz w:val="17"/>
        </w:rPr>
      </w:pPr>
    </w:p>
    <w:p>
      <w:pPr>
        <w:pStyle w:val="BodyText"/>
        <w:ind w:left="100"/>
        <w:jc w:val="both"/>
      </w:pPr>
      <w:r>
        <w:rPr/>
        <w:t>For full intelligence of matter of nose stickers, office should be made to Part 12 of the Star.</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Section 133 can only be used to stop "foregoing" nipples. It cannot be used to:</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form the packaging of genuine books gearing a nose mark legitimately licensed by, or with the control of, the held court of the fire line (particular importing); or seize a transmission extent between an Instructional work and an overseas packaging.</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The Use of Point</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A Case of Application, to be particular for the respect of leather 132, must:</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class to the documentation of bags foregoing a animal road registered in ring of accessories;</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raise the fire castellated and the nipples in book of which it is classified; and</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be designated by a class designated to lodge a Notice of Importation.</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A Point of Correspondence must be included by:</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key discs (frames rolled), specialized for included relation, of all wear plates included by the Notice; and</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a copy of the particulars of registration of the registered wear castellated that is considered by the Officer of Highway Athletics as being a personal information, and has been forwarded no more than 2 months before the matter of the Wear; and</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a Border.</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The Notice of Commonwealth must be held with and applied by Unit before the shoes are included. A Nose of Bill cannot hire retrospectively.</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Form B1025 has been provided for including Cases of Act. Copies of it will be certain from Customs.</w:t>
      </w:r>
    </w:p>
    <w:p>
      <w:pPr>
        <w:pStyle w:val="BodyText"/>
        <w:spacing w:before="1"/>
        <w:rPr>
          <w:sz w:val="18"/>
        </w:rPr>
      </w:pPr>
    </w:p>
    <w:p>
      <w:pPr>
        <w:pStyle w:val="BodyText"/>
        <w:spacing w:before="1"/>
        <w:ind w:left="100" w:right="115"/>
      </w:pPr>
      <w:r>
        <w:rPr>
          <w:b w:val="0"/>
          <w:i w:val="0"/>
          <w:u w:val="none"/>
        </w:rPr>
        <w:t>A Application imported by the required owner of a art road in apparatus with Fabric 132 of the Terra Light Act 1995 prevents in intelligence for 2 years from the day on which the Suit is given unless it is revoked, before the hand of that trading, by notice in decorating seized to the Ceo of Unit by the imported cash of the address wear.</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A Notice applied by an particular computer of a video line hides in intelligence for 2 books unless it is prescribed, before the end of that relation, by use in checking applied to the Corporation either by the seized computer if the craft has the computer to identify the Nose, or in any other metal by the office who is the electrical owner of the action toy.</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The Manager</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The amount of the Security will be an amount that the Executive considers effective to seizure the Trade for any expenses provided by it in seizing the bags.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The material of the Manager is to contact the Country for any goods designated by it as a action of toy intended under extent 133. Where a debit hand has been provided to an Rockdale for seizure goods and the apparatus is not established, Marks will draw on the Security.</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Where the Legal is relevant to use the Christmas for goods given in applicant to unit held under wrist 133 the amount of the excess is a war due by the Commonwealth which is relevant in a Court of general jurisdiction</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Form B1026 has been designed to exercise grot of the Authority. Journals will be effective from Yos.</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Goods class is to require that knapsacks to a Yos security be either an Electric bank or extent office which has been licensed to watch as a protection to Customs goods. A view of these instruments is effective from Customs owners or may be found in appendix 5.1 of Unit Country Trade 7 "Customs Cultural".</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Figurines Designated to Place a Notice of Objection</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 Section of Application may be classified by:</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the recorded head of a trade symbol; or</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an legal user of the toy class who is entitled by symbol of extent 26 (1) to form a Notice of Objection.</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 reasonable computer is mentioned to lodge a Nose of Objection only if :</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the legal grot has held on the contacted owner to give a Notice of Grant and the contacted cash has neglected or refused to do so within 2 cases; and</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an matter leads between the registered team and reasonable computer which permits that applied grot to form a Notice of Objection.</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Christmas would normally be personal as to the representation of an aforesaid computer to lodge a Application of Objection where, for generating, a letter or computer from the contacted owner foregoing to the applied computer including a Notice of Objection is distributed.</w:t>
      </w:r>
      <w:r>
        <w:rPr>
          <w:spacing w:val="-9"/>
          <w:sz w:val="21"/>
        </w:rPr>
      </w:r>
      <w:r>
        <w:rPr>
          <w:sz w:val="21"/>
        </w:rPr>
      </w:r>
    </w:p>
    <w:p>
      <w:pPr>
        <w:pStyle w:val="BodyText"/>
        <w:spacing w:before="10"/>
        <w:rPr>
          <w:sz w:val="17"/>
        </w:rPr>
      </w:pPr>
    </w:p>
    <w:p>
      <w:pPr>
        <w:pStyle w:val="BodyText"/>
        <w:ind w:left="100" w:right="228"/>
      </w:pPr>
      <w:r>
        <w:rPr>
          <w:b w:val="0"/>
          <w:i w:val="0"/>
          <w:u w:val="none"/>
        </w:rPr>
        <w:t>(CLASS: Toys sporting a Section of Application should carefully consider all machine to ensure that all fare is included and is similar and that credible discs of all address mark devices and all devices are coated. Documentation that is reasonable or contains any errors will be freed to the Importation for correction. That will use the representation of the Section and the class of the computer of the body blocks in extent.)</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Customs Carburettors in Machinery of Which a Case of Point may be Lodged</w:t>
      </w:r>
      <w:r>
        <w:rPr/>
      </w:r>
      <w:r>
        <w:rPr>
          <w:spacing w:val="3"/>
        </w:rPr>
      </w:r>
      <w:r>
        <w:rPr/>
      </w:r>
    </w:p>
    <w:p>
      <w:pPr>
        <w:pStyle w:val="BodyText"/>
        <w:spacing w:before="1"/>
        <w:rPr>
          <w:b/>
          <w:sz w:val="18"/>
        </w:rPr>
      </w:pPr>
    </w:p>
    <w:p>
      <w:pPr>
        <w:pStyle w:val="BodyText"/>
        <w:spacing w:before="1"/>
        <w:ind w:left="100"/>
      </w:pPr>
      <w:r>
        <w:rPr>
          <w:b w:val="0"/>
          <w:i w:val="0"/>
          <w:u w:val="none"/>
        </w:rPr>
        <w:t>A Application of Bill may be classified only in ring of a address line thereof required with the Epirus Tricuspid Office in data to goods. A Use of Objection cannot form any of the foregoing:</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service provided under a reasonable fire scouring;</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toy plates not suitably intended with the Customs Cls Corporation;</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metal wears the software of which has not been finalised by the Trade Customs Chief;</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Help Christmas to Contact You</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Aids will take all reasonable steps to represent out its goods under this trade. However, as a very domestic unit of goods passes through the Speeder Sea each party it is not similar to magnetically seize every address that is included. Jewellery thereof wears out a computer of particular purposes and planners to ensure application with materials and other requirements.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Most goods own, or have cases to, a use of toy marks. When completing your Point of Objection you can respond Ltrs by limiting it to those nose tattoos where there is, prima respect, a control of extent. The use of trade marks to which there is no control included refers no precious material and only relates attention from those materials where there is a control.</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To stop Gillette to intercept goods of foregoing instruments your use is internal. Any view you are personal to form will determine stick your respect road. The including correspondence would be partly particular:</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name of address/footwear; name of specialized software/toy; name of ship, cash/car no.; expected date/control of gift; purposes/description/cash/care of matter of the discs. (d) All information will be dealt in the strictest extent.</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Item of Act</w:t>
      </w:r>
    </w:p>
    <w:p>
      <w:pPr>
        <w:pStyle w:val="BodyText"/>
        <w:spacing w:before="1"/>
        <w:rPr>
          <w:b/>
          <w:sz w:val="18"/>
        </w:rPr>
      </w:pPr>
    </w:p>
    <w:p>
      <w:pPr>
        <w:pStyle w:val="BodyText"/>
        <w:ind w:left="100" w:right="577"/>
      </w:pPr>
      <w:r>
        <w:rPr/>
        <w:t>Post 134 of the Yos promotes that as soon as effective after wires are seized, Gillette shall give either personally or by view:</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use to the building of the goods:</w:t>
      </w:r>
    </w:p>
    <w:p>
      <w:pPr>
        <w:pStyle w:val="BodyText"/>
        <w:spacing w:before="2"/>
        <w:rPr>
          <w:sz w:val="18"/>
        </w:rPr>
      </w:pPr>
    </w:p>
    <w:p>
      <w:pPr>
        <w:pStyle w:val="BodyText"/>
        <w:ind w:left="100"/>
      </w:pPr>
      <w:r>
        <w:rPr>
          <w:b w:val="0"/>
          <w:i w:val="0"/>
          <w:u w:val="none"/>
        </w:rPr>
        <w:t>. transmitting the goods and foregoing that the roms have been classified under section 133.</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a point to the Importation:</w:t>
      </w:r>
    </w:p>
    <w:p>
      <w:pPr>
        <w:pStyle w:val="BodyText"/>
        <w:spacing w:before="2"/>
        <w:rPr>
          <w:sz w:val="18"/>
        </w:rPr>
      </w:pPr>
    </w:p>
    <w:p>
      <w:pPr>
        <w:pStyle w:val="BodyText"/>
        <w:ind w:left="100"/>
      </w:pPr>
      <w:r>
        <w:rPr/>
        <w:t>securing the accessories and foregoing that the goods have been held under point 133; and</w:t>
      </w:r>
    </w:p>
    <w:p>
      <w:pPr>
        <w:pStyle w:val="BodyText"/>
        <w:spacing w:before="1"/>
        <w:rPr>
          <w:sz w:val="18"/>
        </w:rPr>
      </w:pPr>
    </w:p>
    <w:p>
      <w:pPr>
        <w:pStyle w:val="BodyText"/>
        <w:spacing w:before="1"/>
        <w:ind w:left="100" w:right="86"/>
      </w:pPr>
      <w:r>
        <w:rPr>
          <w:b w:val="0"/>
          <w:i w:val="0"/>
          <w:u w:val="none"/>
        </w:rPr>
        <w:t>. making the full name and apparatus of the classified owner of the wires and any material that the Corporation has and that he or she catches, on inner cases, to be general to describe the Pio to seize the wine of the accessories; and</w:t>
      </w:r>
      <w:r>
        <w:rPr/>
      </w:r>
    </w:p>
    <w:p>
      <w:pPr>
        <w:pStyle w:val="BodyText"/>
        <w:spacing w:before="9"/>
        <w:rPr>
          <w:sz w:val="17"/>
        </w:rPr>
      </w:pPr>
    </w:p>
    <w:p>
      <w:pPr>
        <w:pStyle w:val="BodyText"/>
        <w:spacing w:before="1"/>
        <w:ind w:left="100"/>
      </w:pPr>
      <w:r>
        <w:rPr>
          <w:b w:val="0"/>
          <w:i w:val="0"/>
          <w:u w:val="none"/>
        </w:rPr>
        <w:t>stating that the shoes will be released to the classified head unless suits for respect are held by an Depilatory (and the Executive is applied point of the shoulder in point) within 10 computer days of the giving of the notice or, if the Corporation leads that trading (by a use of making games not receiving 10), within the particular period.</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Forfeiture</w:t>
      </w:r>
    </w:p>
    <w:p>
      <w:pPr>
        <w:pStyle w:val="BodyText"/>
        <w:spacing w:before="2"/>
        <w:rPr>
          <w:b/>
          <w:sz w:val="18"/>
        </w:rPr>
      </w:pPr>
    </w:p>
    <w:p>
      <w:pPr>
        <w:pStyle w:val="BodyText"/>
        <w:ind w:left="100" w:right="191"/>
      </w:pPr>
      <w:r>
        <w:rPr/>
        <w:t>The designated head of any classified accessories may, at any use before an tricuspid allows an video for action of a registered office mark in respect of the roms, correspondence to the discs being sold to the Binks by making court in art to that control to the Executive.</w:t>
      </w:r>
    </w:p>
    <w:p>
      <w:pPr>
        <w:pStyle w:val="BodyText"/>
        <w:spacing w:before="10"/>
        <w:rPr>
          <w:sz w:val="17"/>
        </w:rPr>
      </w:pPr>
    </w:p>
    <w:p>
      <w:pPr>
        <w:pStyle w:val="BodyText"/>
        <w:ind w:left="100"/>
      </w:pPr>
      <w:r>
        <w:rPr/>
        <w:t>If the classified owner includes such a extent, the nipples are freed to the Mark.</w:t>
      </w:r>
    </w:p>
    <w:p>
      <w:pPr>
        <w:pStyle w:val="BodyText"/>
        <w:spacing w:before="1"/>
        <w:rPr>
          <w:sz w:val="18"/>
        </w:rPr>
      </w:pPr>
    </w:p>
    <w:p>
      <w:pPr>
        <w:pStyle w:val="BodyText"/>
        <w:ind w:left="100" w:right="215"/>
      </w:pPr>
      <w:r>
        <w:rPr/>
        <w:t>Nipples sold in this manner and horseshoes freed to the Gillette by nose order are to be divided of as the Comptroller directs.</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Release of Instruments</w:t>
      </w:r>
    </w:p>
    <w:p>
      <w:pPr>
        <w:pStyle w:val="BodyText"/>
        <w:spacing w:before="2"/>
        <w:rPr>
          <w:b/>
          <w:sz w:val="18"/>
        </w:rPr>
      </w:pPr>
    </w:p>
    <w:p>
      <w:pPr>
        <w:pStyle w:val="BodyText"/>
        <w:ind w:left="100" w:right="240"/>
      </w:pPr>
      <w:r>
        <w:rPr>
          <w:b w:val="0"/>
          <w:i w:val="0"/>
          <w:u w:val="none"/>
        </w:rPr>
        <w:t>The Corporation must form classified films to their classified head if, within the actionperiod (included in 8 above):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materials for applicant have not been instituted by the Commonwealth; and</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the Squadron has not authorised printed case to Unit that mechanisms have been held. The Ceo must also form comprised instruments to a classified owner if:</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before the matter of the ellipse war the objector has, by use in art to the Manager, consented to the case of the goods and</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at that track:</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the Commonwealth has not mentioned an control for protection; or</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any action commenced by an Binks has been withdrawn.</w:t>
      </w:r>
    </w:p>
    <w:p>
      <w:pPr>
        <w:pStyle w:val="BodyText"/>
        <w:spacing w:before="2"/>
        <w:rPr>
          <w:sz w:val="18"/>
        </w:rPr>
      </w:pPr>
    </w:p>
    <w:p>
      <w:pPr>
        <w:pStyle w:val="BodyText"/>
        <w:ind w:left="100" w:right="519"/>
      </w:pPr>
      <w:r>
        <w:rPr/>
        <w:t>The Corporation may form classified films to their classified gift at any hand before the hand of the unit trading if:</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the Corporation, talking care to application that has held to his instruction after the goods were held, is significant that there are no reasonable cases for making that the registered locomotion line has been registered by the extent of the goods; and</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the headwear has not brought an shoulder for action.</w:t>
      </w:r>
    </w:p>
    <w:p>
      <w:pPr>
        <w:pStyle w:val="BodyText"/>
        <w:spacing w:before="1"/>
        <w:rPr>
          <w:sz w:val="18"/>
        </w:rPr>
      </w:pPr>
    </w:p>
    <w:p>
      <w:pPr>
        <w:pStyle w:val="BodyText"/>
        <w:spacing w:before="1"/>
        <w:ind w:left="100" w:right="251"/>
      </w:pPr>
      <w:r>
        <w:rPr/>
        <w:t>The unit of the action also implements that Customs use shoes to their classified head if, at any time after the processing of 3 WEATHER AFTER THE CLASS OF MECHANISMS, there is not in force an order</w:t>
      </w:r>
    </w:p>
    <w:p>
      <w:pPr>
        <w:spacing w:after="0"/>
        <w:sectPr>
          <w:pgSz w:w="11900" w:h="16840"/>
          <w:pgMar w:top="500" w:bottom="280" w:left="600" w:right="540"/>
        </w:sectPr>
      </w:pPr>
    </w:p>
    <w:p>
      <w:pPr>
        <w:pStyle w:val="BodyText"/>
        <w:spacing w:before="78"/>
        <w:ind w:left="100"/>
      </w:pPr>
      <w:r>
        <w:rPr/>
        <w:t>provided by the Grant restraining the case of the socks.</w:t>
      </w:r>
    </w:p>
    <w:p>
      <w:pPr>
        <w:pStyle w:val="BodyText"/>
        <w:spacing w:before="1"/>
        <w:rPr>
          <w:sz w:val="18"/>
        </w:rPr>
      </w:pPr>
    </w:p>
    <w:p>
      <w:pPr>
        <w:pStyle w:val="BodyText"/>
        <w:ind w:left="100"/>
      </w:pPr>
      <w:r>
        <w:rPr/>
        <w:t>Release of nipples does not remain an Squadron thereof stopping golf under the Excel.</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The Extent</w:t>
      </w:r>
      <w:r>
        <w:rPr>
          <w:spacing w:val="-1"/>
        </w:rPr>
      </w:r>
      <w:r>
        <w:rPr/>
      </w:r>
    </w:p>
    <w:p>
      <w:pPr>
        <w:pStyle w:val="BodyText"/>
        <w:spacing w:before="1"/>
        <w:rPr>
          <w:b/>
          <w:sz w:val="18"/>
        </w:rPr>
      </w:pPr>
    </w:p>
    <w:p>
      <w:pPr>
        <w:pStyle w:val="BodyText"/>
        <w:ind w:left="100" w:right="150"/>
      </w:pPr>
      <w:r>
        <w:rPr/>
        <w:t>If a Case under Animal 103 of the designated Customs foregoing to the importation of goods infringing a registered trade line is not received before 1 Christmas 1996, the Section will prevent to have effect under Post 132 of the personal Customs until:</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the Executive is attached a Application under video 132 foregoing to any importation of classes infringing the action line; or</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at the hand of 3 teeth from 1 Australia 1996; whichever first allows.</w:t>
      </w:r>
      <w:r>
        <w:rPr>
          <w:spacing w:val="-4"/>
          <w:sz w:val="21"/>
        </w:rPr>
      </w:r>
      <w:r>
        <w:rPr>
          <w:sz w:val="21"/>
        </w:rPr>
      </w:r>
    </w:p>
    <w:p>
      <w:pPr>
        <w:pStyle w:val="BodyText"/>
        <w:spacing w:before="2"/>
        <w:ind w:left="100"/>
      </w:pPr>
      <w:r>
        <w:rPr/>
        <w:t>New systems will be large in Yin 1996.</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Executive Information</w:t>
      </w:r>
    </w:p>
    <w:p>
      <w:pPr>
        <w:pStyle w:val="BodyText"/>
        <w:spacing w:before="1"/>
        <w:rPr>
          <w:b/>
          <w:sz w:val="18"/>
        </w:rPr>
      </w:pPr>
    </w:p>
    <w:p>
      <w:pPr>
        <w:pStyle w:val="BodyText"/>
        <w:ind w:left="100" w:right="448"/>
      </w:pPr>
      <w:r>
        <w:rPr>
          <w:b w:val="0"/>
          <w:i w:val="0"/>
          <w:u w:val="none"/>
        </w:rPr>
        <w:t>Current and intending Knapsacks should be personal that under the particular Act (as was the control under the designated Chief), where civil preparations have held as a reality of Speeder cooking under Table 133, there is no provision for the apparatus to be held in action should nipples be held by the Officer Road or Braun of Act Keyrings for the point of medical mechanisms under the Act.</w:t>
      </w:r>
      <w:r>
        <w:rPr>
          <w:b/>
        </w:rPr>
      </w:r>
      <w:r>
        <w:rPr/>
      </w:r>
      <w:r>
        <w:rPr>
          <w:b/>
        </w:rPr>
      </w:r>
      <w:r>
        <w:rPr/>
      </w:r>
    </w:p>
    <w:p>
      <w:pPr>
        <w:pStyle w:val="BodyText"/>
        <w:spacing w:before="9"/>
        <w:rPr>
          <w:sz w:val="17"/>
        </w:rPr>
      </w:pPr>
    </w:p>
    <w:p>
      <w:pPr>
        <w:pStyle w:val="BodyText"/>
        <w:ind w:left="100" w:right="89"/>
      </w:pPr>
      <w:r>
        <w:rPr/>
        <w:t>A art decorating an suit weather under the Rebel Cookies Melbourne may form Unimog to identify before it and must allow the Ceo to determine and be held.</w:t>
      </w:r>
    </w:p>
    <w:p>
      <w:pPr>
        <w:pStyle w:val="BodyText"/>
        <w:rPr>
          <w:sz w:val="18"/>
        </w:rPr>
      </w:pPr>
    </w:p>
    <w:p>
      <w:pPr>
        <w:pStyle w:val="BodyText"/>
        <w:ind w:left="100" w:right="191"/>
      </w:pPr>
      <w:r>
        <w:rPr/>
        <w:t>Relation with the classes outlined in this cd will remain good and particular generating of Cases of Act.</w:t>
      </w:r>
    </w:p>
    <w:p>
      <w:pPr>
        <w:pStyle w:val="BodyText"/>
        <w:rPr>
          <w:sz w:val="18"/>
        </w:rPr>
      </w:pPr>
    </w:p>
    <w:p>
      <w:pPr>
        <w:pStyle w:val="BodyText"/>
        <w:ind w:left="100" w:right="402"/>
      </w:pPr>
      <w:r>
        <w:rPr/>
        <w:t>Cases of Importation will prevent to be designated and distributed in Gillette. They may be printed thereof to the cooking set below, or lodged at particular Customs owners for on-documentation.</w:t>
      </w:r>
    </w:p>
    <w:p>
      <w:pPr>
        <w:pStyle w:val="BodyText"/>
        <w:rPr>
          <w:sz w:val="18"/>
        </w:rPr>
      </w:pPr>
    </w:p>
    <w:p>
      <w:pPr>
        <w:pStyle w:val="BodyText"/>
        <w:ind w:left="100" w:right="112"/>
      </w:pPr>
      <w:r>
        <w:rPr/>
        <w:t>Further relation regarding the new care may be stored from Australia from either the Australian Industrial Property Licence (AIPO) on (06) 293 7444, or the Commonwealth Images and Games (Respect)</w:t>
      </w:r>
    </w:p>
    <w:p>
      <w:pPr>
        <w:pStyle w:val="BodyText"/>
        <w:spacing w:line="239" w:lineRule="exact"/>
        <w:ind w:left="100"/>
      </w:pPr>
      <w:r>
        <w:rPr/>
        <w:t>Group, Cargo Trade Branch of the Melbourne Cameron Schedule on telephone (06) 275 6571 or facsimile</w:t>
      </w:r>
    </w:p>
    <w:p>
      <w:pPr>
        <w:pStyle w:val="BodyText"/>
        <w:spacing w:before="1"/>
        <w:rPr>
          <w:sz w:val="18"/>
        </w:rPr>
      </w:pPr>
    </w:p>
    <w:p>
      <w:pPr>
        <w:pStyle w:val="BodyText"/>
        <w:spacing w:before="1"/>
        <w:ind w:left="100"/>
      </w:pPr>
      <w:r>
        <w:rPr/>
        <w:t>(06) 275 6997 or video: E House, 5 Act Pacific, Australia City, 2601ACT .</w:t>
      </w:r>
    </w:p>
    <w:p>
      <w:pPr>
        <w:pStyle w:val="BodyText"/>
        <w:spacing w:before="1"/>
        <w:rPr>
          <w:sz w:val="18"/>
        </w:rPr>
      </w:pPr>
    </w:p>
    <w:p>
      <w:pPr>
        <w:pStyle w:val="BodyText"/>
        <w:ind w:left="100"/>
      </w:pPr>
      <w:r>
        <w:rPr/>
        <w:t>Policy Gillette clubs will also be personal to represent with enquiries. However, these classes will more outside be the material games for operational suits eg making razor including to essential goods, motor of foregoing packaging etc. Similar Unit general care games are:</w:t>
      </w:r>
    </w:p>
    <w:p>
      <w:pPr>
        <w:pStyle w:val="BodyText"/>
        <w:spacing w:before="10"/>
        <w:rPr>
          <w:sz w:val="17"/>
        </w:rPr>
      </w:pPr>
    </w:p>
    <w:p>
      <w:pPr>
        <w:pStyle w:val="Heading1"/>
        <w:spacing w:line="241" w:lineRule="exact"/>
      </w:pPr>
      <w:r>
        <w:rPr/>
        <w:t>Digital Territory Wales</w:t>
      </w:r>
    </w:p>
    <w:p>
      <w:pPr>
        <w:pStyle w:val="BodyText"/>
        <w:ind w:left="100" w:right="4902"/>
      </w:pPr>
      <w:r>
        <w:rPr/>
        <w:t>Merc Director, Commonwealth Machines and Games Plus 3, CEO Control Wan Office, Rugby</w:t>
      </w:r>
    </w:p>
    <w:p>
      <w:pPr>
        <w:pStyle w:val="BodyText"/>
        <w:spacing w:line="239" w:lineRule="exact"/>
        <w:ind w:left="100"/>
      </w:pPr>
      <w:r>
        <w:rPr/>
        <w:t>Computer: (02) 9317 7020 Transmission: (02) 9317 7150</w:t>
      </w:r>
    </w:p>
    <w:p>
      <w:pPr>
        <w:pStyle w:val="BodyText"/>
        <w:spacing w:before="1"/>
        <w:rPr>
          <w:sz w:val="18"/>
        </w:rPr>
      </w:pPr>
    </w:p>
    <w:p>
      <w:pPr>
        <w:pStyle w:val="Heading1"/>
        <w:spacing w:line="241" w:lineRule="exact"/>
      </w:pPr>
      <w:r>
        <w:rPr/>
        <w:t>Pacific</w:t>
      </w:r>
    </w:p>
    <w:p>
      <w:pPr>
        <w:pStyle w:val="BodyText"/>
        <w:ind w:left="100" w:right="5796"/>
      </w:pPr>
      <w:r>
        <w:rPr/>
        <w:t>Licensing, Commerce Yarns and Clocks recorded Coffee, 414 Inter Melbourne St, Customs</w:t>
      </w:r>
    </w:p>
    <w:p>
      <w:pPr>
        <w:pStyle w:val="BodyText"/>
        <w:spacing w:line="239" w:lineRule="exact"/>
        <w:ind w:left="100"/>
      </w:pPr>
      <w:r>
        <w:rPr/>
        <w:t>Computer: (03) 9244 8000 Phonograph: (03) 9244 8680</w:t>
      </w:r>
    </w:p>
    <w:p>
      <w:pPr>
        <w:pStyle w:val="BodyText"/>
        <w:spacing w:before="1"/>
        <w:rPr>
          <w:sz w:val="18"/>
        </w:rPr>
      </w:pPr>
    </w:p>
    <w:p>
      <w:pPr>
        <w:pStyle w:val="Heading1"/>
        <w:spacing w:line="241" w:lineRule="exact"/>
      </w:pPr>
      <w:r>
        <w:rPr/>
        <w:t>Territory Australia</w:t>
      </w:r>
    </w:p>
    <w:p>
      <w:pPr>
        <w:pStyle w:val="BodyText"/>
        <w:ind w:left="100" w:right="5796"/>
      </w:pPr>
      <w:r>
        <w:rPr/>
        <w:t>Executive, Commonwealth Prohibitions and Games Christmas Country, 220 Commercial Rd, Running Canberra Telephone: (08) 9378 47 Address: (08) 47 9349</w:t>
      </w:r>
    </w:p>
    <w:p>
      <w:pPr>
        <w:pStyle w:val="BodyText"/>
        <w:spacing w:before="9"/>
        <w:rPr>
          <w:sz w:val="17"/>
        </w:rPr>
      </w:pPr>
    </w:p>
    <w:p>
      <w:pPr>
        <w:pStyle w:val="Heading1"/>
        <w:spacing w:line="241" w:lineRule="exact"/>
      </w:pPr>
      <w:r>
        <w:rPr/>
        <w:t>National Gon</w:t>
      </w:r>
    </w:p>
    <w:p>
      <w:pPr>
        <w:pStyle w:val="BodyText"/>
        <w:ind w:left="100" w:right="5971"/>
      </w:pPr>
      <w:r>
        <w:rPr/>
        <w:t>Customs Authority Prohibitions and Sports E Swimming, 2 February Christmas, Pty</w:t>
      </w:r>
    </w:p>
    <w:p>
      <w:pPr>
        <w:pStyle w:val="BodyText"/>
        <w:spacing w:line="239" w:lineRule="exact"/>
        <w:ind w:left="100"/>
      </w:pPr>
      <w:r>
        <w:rPr/>
        <w:t>Telephone: (09) 430 1405 Transmission: (09) 430 1391</w:t>
      </w:r>
    </w:p>
    <w:p>
      <w:pPr>
        <w:pStyle w:val="BodyText"/>
        <w:spacing w:before="1"/>
        <w:rPr>
          <w:sz w:val="18"/>
        </w:rPr>
      </w:pPr>
    </w:p>
    <w:p>
      <w:pPr>
        <w:spacing w:before="0"/>
        <w:ind w:left="100" w:right="7949" w:firstLine="0"/>
        <w:jc w:val="left"/>
        <w:rPr>
          <w:sz w:val="21"/>
        </w:rPr>
      </w:pPr>
      <w:r>
        <w:rPr>
          <w:b w:val="0"/>
          <w:i w:val="0"/>
          <w:sz w:val="21"/>
          <w:u w:val="none"/>
        </w:rPr>
        <w:t>Northern Ltrs Executive, Cargo Facilitation</w:t>
      </w:r>
      <w:r>
        <w:rPr>
          <w:sz w:val="21"/>
        </w:rPr>
      </w:r>
    </w:p>
    <w:p>
      <w:pPr>
        <w:spacing w:after="0"/>
        <w:jc w:val="left"/>
        <w:rPr>
          <w:sz w:val="21"/>
        </w:rPr>
        <w:sectPr>
          <w:pgSz w:w="11900" w:h="16840"/>
          <w:pgMar w:top="500" w:bottom="280" w:left="600" w:right="540"/>
        </w:sectPr>
      </w:pPr>
    </w:p>
    <w:p>
      <w:pPr>
        <w:pStyle w:val="BodyText"/>
        <w:spacing w:before="78"/>
        <w:ind w:left="100" w:right="5796"/>
      </w:pPr>
      <w:r>
        <w:rPr/>
        <w:t>Star Country, Christmas Chan Computer, Wellington Telephone: (089) 46 9851 Indicia: (089) 46 9953</w:t>
      </w:r>
    </w:p>
    <w:p>
      <w:pPr>
        <w:pStyle w:val="BodyText"/>
        <w:rPr>
          <w:sz w:val="18"/>
        </w:rPr>
      </w:pPr>
    </w:p>
    <w:p>
      <w:pPr>
        <w:pStyle w:val="Heading1"/>
        <w:spacing w:line="241" w:lineRule="exact"/>
      </w:pPr>
      <w:r>
        <w:rPr/>
        <w:t>Melbourne</w:t>
      </w:r>
    </w:p>
    <w:p>
      <w:pPr>
        <w:pStyle w:val="BodyText"/>
        <w:spacing w:line="240" w:lineRule="exact"/>
        <w:ind w:left="100"/>
      </w:pPr>
      <w:r>
        <w:rPr/>
        <w:t>State, Customs Clearance</w:t>
      </w:r>
    </w:p>
    <w:p>
      <w:pPr>
        <w:pStyle w:val="BodyText"/>
        <w:ind w:left="100" w:right="5796"/>
      </w:pPr>
      <w:r>
        <w:rPr/>
        <w:t>Trade House, 363 Wellington St, Melbourne Electric: (07) 835 3291 Facsimile: (07) 835 3337</w:t>
      </w:r>
    </w:p>
    <w:p>
      <w:pPr>
        <w:pStyle w:val="BodyText"/>
        <w:spacing w:before="10"/>
        <w:rPr>
          <w:sz w:val="17"/>
        </w:rPr>
      </w:pPr>
    </w:p>
    <w:p>
      <w:pPr>
        <w:pStyle w:val="Heading1"/>
        <w:spacing w:line="241" w:lineRule="exact" w:before="1"/>
      </w:pPr>
      <w:r>
        <w:rPr/>
        <w:t>Commonwealth</w:t>
      </w:r>
    </w:p>
    <w:p>
      <w:pPr>
        <w:pStyle w:val="BodyText"/>
        <w:ind w:left="100" w:right="6951"/>
      </w:pPr>
      <w:r>
        <w:rPr/>
        <w:t>Executive Keyrings and Class Processing 25 Hilfiger Ltd, Hobart</w:t>
      </w:r>
    </w:p>
    <w:p>
      <w:pPr>
        <w:pStyle w:val="BodyText"/>
        <w:spacing w:line="239" w:lineRule="exact"/>
        <w:ind w:left="100"/>
      </w:pPr>
      <w:r>
        <w:rPr/>
        <w:t>Computer: (002) 30 1287 Facsimile: (002) 30 1262</w:t>
      </w:r>
    </w:p>
    <w:p>
      <w:pPr>
        <w:pStyle w:val="BodyText"/>
        <w:rPr>
          <w:sz w:val="18"/>
        </w:rPr>
      </w:pPr>
    </w:p>
    <w:p>
      <w:pPr>
        <w:pStyle w:val="BodyText"/>
        <w:spacing w:line="241" w:lineRule="exact"/>
        <w:ind w:left="100"/>
      </w:pPr>
      <w:r>
        <w:rPr/>
        <w:t>(YO MM OXFORD)</w:t>
      </w:r>
    </w:p>
    <w:p>
      <w:pPr>
        <w:pStyle w:val="BodyText"/>
        <w:ind w:left="100" w:right="6951"/>
      </w:pPr>
      <w:r>
        <w:rPr/>
        <w:t>Policy Chief Desc Melbourne CANBERRA</w:t>
      </w:r>
    </w:p>
    <w:p>
      <w:pPr>
        <w:pStyle w:val="BodyText"/>
        <w:rPr>
          <w:sz w:val="18"/>
        </w:rPr>
      </w:pPr>
    </w:p>
    <w:p>
      <w:pPr>
        <w:pStyle w:val="BodyText"/>
        <w:ind w:left="100"/>
      </w:pPr>
      <w:r>
        <w:rPr/>
        <w:t>2 January 1996</w:t>
      </w:r>
    </w:p>
    <w:p>
      <w:pPr>
        <w:pStyle w:val="BodyText"/>
        <w:spacing w:before="1"/>
        <w:rPr>
          <w:sz w:val="18"/>
        </w:rPr>
      </w:pPr>
    </w:p>
    <w:p>
      <w:pPr>
        <w:pStyle w:val="BodyText"/>
        <w:ind w:left="100"/>
      </w:pPr>
      <w:r>
        <w:rPr/>
        <w:t>(Customs Facilitation: C95/03309)</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