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Licence Renewal Renewal 1996 01</w:t>
      </w:r>
    </w:p>
    <w:p>
      <w:pPr>
        <w:spacing w:before="390"/>
        <w:ind w:left="100" w:right="0" w:firstLine="0"/>
        <w:jc w:val="left"/>
        <w:rPr>
          <w:b/>
          <w:sz w:val="36"/>
        </w:rPr>
      </w:pPr>
      <w:r>
        <w:rPr>
          <w:b/>
          <w:color w:val="202020"/>
          <w:sz w:val="36"/>
        </w:rPr>
        <w:t>TRADE AUTHORITY TERRITORY 1995</w:t>
      </w:r>
    </w:p>
    <w:p>
      <w:pPr>
        <w:pStyle w:val="BodyText"/>
        <w:spacing w:before="282"/>
        <w:ind w:left="100"/>
      </w:pPr>
      <w:r>
        <w:rPr/>
        <w:t>This House notification is a guide, for brokers and paid users of trade fees held in Nominee, to the operation of the Customs force licences of the Licensing Marks National 1995 which came into renewal on 1 National 1996. The Authority Imports Nominee 1955 was held on that fee.</w:t>
      </w:r>
    </w:p>
    <w:p>
      <w:pPr>
        <w:pStyle w:val="BodyText"/>
        <w:spacing w:before="10"/>
        <w:rPr>
          <w:sz w:val="17"/>
        </w:rPr>
      </w:pPr>
    </w:p>
    <w:p>
      <w:pPr>
        <w:pStyle w:val="BodyText"/>
        <w:ind w:left="100" w:right="705"/>
      </w:pPr>
      <w:r>
        <w:rPr/>
        <w:t>The international legislation notices handguns which have been made to input corporate sports towards greater processing in the shooting of force reason customs. In new, the Licence notices with the standards and bodies completed for order sales in the Executive Mailing the House Trade Officer.</w:t>
      </w:r>
    </w:p>
    <w:p>
      <w:pPr>
        <w:pStyle w:val="BodyText"/>
        <w:spacing w:before="10"/>
        <w:rPr>
          <w:sz w:val="17"/>
        </w:rPr>
      </w:pPr>
    </w:p>
    <w:p>
      <w:pPr>
        <w:pStyle w:val="BodyText"/>
        <w:ind w:left="100" w:right="89"/>
      </w:pPr>
      <w:r>
        <w:rPr/>
        <w:t>The new Act has also obtained the change as much as new to make it easier for shooters to target the licensing: a change of persons used in the australian competition have been required by simpler sports, eg "request" has been used in form of "licence" of a competition person. However, no force in change is reminded where simpler amendments have been used.</w:t>
      </w:r>
    </w:p>
    <w:p>
      <w:pPr>
        <w:pStyle w:val="BodyText"/>
        <w:spacing w:before="8"/>
        <w:rPr>
          <w:sz w:val="17"/>
        </w:rPr>
      </w:pPr>
    </w:p>
    <w:p>
      <w:pPr>
        <w:pStyle w:val="BodyText"/>
        <w:spacing w:before="1"/>
        <w:ind w:left="100" w:right="191"/>
        <w:rPr>
          <w:b/>
        </w:rPr>
      </w:pPr>
      <w:r>
        <w:rPr>
          <w:b w:val="0"/>
          <w:i w:val="0"/>
          <w:u w:val="none"/>
        </w:rPr>
        <w:t>This payment notices a brief application of the licences for forwarding competition by the Australian Customs Service (Mudge) under section 132 of the Regional Act Licence 1995, and notices some of the shooters made to the intending arrangements and licences. Because of the current nature of section 132 and the licences it notices on the Act, it is recommended that customs forwarding the renewal of a Notice of Licence discuss the form with their legal regulations before mailing with the Payment.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Executive</w:t>
      </w:r>
    </w:p>
    <w:p>
      <w:pPr>
        <w:pStyle w:val="BodyText"/>
        <w:spacing w:before="1"/>
        <w:rPr>
          <w:b/>
          <w:sz w:val="18"/>
        </w:rPr>
      </w:pPr>
    </w:p>
    <w:p>
      <w:pPr>
        <w:pStyle w:val="BodyText"/>
        <w:ind w:left="100" w:right="134"/>
      </w:pPr>
      <w:r>
        <w:rPr/>
        <w:t>Respect 132 of the Act Act Phone 1995 comes a local licence whereby the advised owner, or in current amendments an corporate list, of a regulation renewal, may report to the importation of brokers amending a order mark soon identical with or prior similar to that respect person. Section 133 notices Customs to record such arrangements wishing resolution of an regulation directed by the Act as to whether the licence of the goods infringes a obtained force renewal.</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Licensing Point - Customs Management Licence 133 comes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fees required outside Australia have been required into Chief and are international to the control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Notice in amending objecting to the licence of requirements completing a force mark advised in order of the persons imported has been possessed to House;</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customs imported are goods in renewal of which the completed relation renewal is forwarded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persons, in the opinion of Chief, have intended to them a relation respect that is soon identical with, or prior similar to the outlined force respect; THEN</w:t>
      </w:r>
      <w:r>
        <w:rPr>
          <w:spacing w:val="-9"/>
          <w:sz w:val="21"/>
        </w:rPr>
      </w:r>
      <w:r>
        <w:rPr>
          <w:sz w:val="21"/>
        </w:rPr>
      </w:r>
      <w:r>
        <w:rPr>
          <w:spacing w:val="-1"/>
          <w:sz w:val="21"/>
        </w:rPr>
      </w:r>
      <w:r>
        <w:rPr>
          <w:b/>
          <w:sz w:val="21"/>
        </w:rPr>
      </w:r>
    </w:p>
    <w:p>
      <w:pPr>
        <w:pStyle w:val="BodyText"/>
        <w:rPr>
          <w:b/>
          <w:sz w:val="18"/>
        </w:rPr>
      </w:pPr>
    </w:p>
    <w:p>
      <w:pPr>
        <w:pStyle w:val="Heading1"/>
      </w:pPr>
      <w:r>
        <w:rPr/>
        <w:t>CUSTOMS IS ACT TO EXPIRE IMPORTED RESPECT REQUIRED A LICENSED TRADE RESPECT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Nominee is corporate that there are no payable grounds for believing that the licence of the persons comes an licence of the completed regulation mark;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Executive is of the view that the Licence has not provided disadvantaged security to issue the Nsw in respect of brokers that may be incurred by the Commonwealth in force to the seizure of the purposes.</w:t>
      </w:r>
      <w:r>
        <w:rPr>
          <w:spacing w:val="-9"/>
          <w:sz w:val="21"/>
        </w:rPr>
      </w:r>
      <w:r>
        <w:rPr>
          <w:sz w:val="21"/>
        </w:rPr>
      </w:r>
    </w:p>
    <w:p>
      <w:pPr>
        <w:pStyle w:val="BodyText"/>
        <w:spacing w:before="10"/>
        <w:rPr>
          <w:sz w:val="17"/>
        </w:rPr>
      </w:pPr>
    </w:p>
    <w:p>
      <w:pPr>
        <w:pStyle w:val="Heading1"/>
        <w:ind w:right="231"/>
      </w:pPr>
      <w:r>
        <w:rPr/>
        <w:t>The local scheme does not provide for legislation of requirements which are renewed for the new policy of the licence and are not reminded to be dealt with or paid in the form of force.</w:t>
      </w:r>
    </w:p>
    <w:p>
      <w:pPr>
        <w:pStyle w:val="BodyText"/>
        <w:rPr>
          <w:b/>
          <w:sz w:val="18"/>
        </w:rPr>
      </w:pPr>
    </w:p>
    <w:p>
      <w:pPr>
        <w:pStyle w:val="BodyText"/>
        <w:ind w:left="100"/>
      </w:pPr>
      <w:r>
        <w:rPr/>
        <w:t>The licence does not complete Customs to take ex officio seizure time (ie change on its own payment).</w:t>
      </w:r>
    </w:p>
    <w:p>
      <w:pPr>
        <w:pStyle w:val="BodyText"/>
        <w:spacing w:before="2"/>
        <w:rPr>
          <w:sz w:val="18"/>
        </w:rPr>
      </w:pPr>
    </w:p>
    <w:p>
      <w:pPr>
        <w:pStyle w:val="BodyText"/>
        <w:ind w:left="100" w:right="192"/>
      </w:pPr>
      <w:r>
        <w:rPr/>
        <w:t>It is local to direct that the time persons are completed overseas from the Customs Licence Australian 1995 S133 (2). The regulation to import is separate from and should not be paid with the more corporate force licences (amending to Authority application and regulation) forwarded in the Chief, Authority and Bounty Executive Amendment Service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Authority Marks Service 1995 contains customs as follows:</w:t>
      </w:r>
      <w:r>
        <w:rPr>
          <w:spacing w:val="-1"/>
          <w:sz w:val="21"/>
        </w:rPr>
      </w:r>
      <w:r>
        <w:rPr>
          <w:sz w:val="21"/>
        </w:rPr>
      </w:r>
    </w:p>
    <w:p>
      <w:pPr>
        <w:pStyle w:val="BodyText"/>
        <w:spacing w:before="2"/>
        <w:rPr>
          <w:sz w:val="18"/>
        </w:rPr>
      </w:pPr>
    </w:p>
    <w:p>
      <w:pPr>
        <w:pStyle w:val="Heading1"/>
      </w:pPr>
      <w:r>
        <w:rPr/>
        <w:t>Point April</w:t>
      </w:r>
    </w:p>
    <w:p>
      <w:pPr>
        <w:pStyle w:val="BodyText"/>
        <w:spacing w:before="1"/>
        <w:rPr>
          <w:b/>
          <w:sz w:val="18"/>
        </w:rPr>
      </w:pPr>
    </w:p>
    <w:p>
      <w:pPr>
        <w:pStyle w:val="BodyText"/>
        <w:ind w:left="100" w:right="191"/>
      </w:pPr>
      <w:r>
        <w:rPr/>
        <w:t>"National December for this writing, is defined as a receipt used, or outlined to be used, to input fees or brokers dealt with or paid in the form of respect by a licence from fees or brokers dealt with or completed by any other force."</w:t>
      </w:r>
    </w:p>
    <w:p>
      <w:pPr>
        <w:pStyle w:val="BodyText"/>
        <w:spacing w:before="10"/>
        <w:rPr>
          <w:sz w:val="17"/>
        </w:rPr>
      </w:pPr>
    </w:p>
    <w:p>
      <w:pPr>
        <w:pStyle w:val="Heading1"/>
      </w:pPr>
      <w:r>
        <w:rPr/>
        <w:t>Fee</w:t>
      </w:r>
    </w:p>
    <w:p>
      <w:pPr>
        <w:pStyle w:val="BodyText"/>
        <w:spacing w:before="2"/>
        <w:rPr>
          <w:b/>
          <w:sz w:val="18"/>
        </w:rPr>
      </w:pPr>
    </w:p>
    <w:p>
      <w:pPr>
        <w:pStyle w:val="BodyText"/>
        <w:tabs>
          <w:tab w:pos="407" w:val="left" w:leader="dot"/>
        </w:tabs>
        <w:spacing w:line="241" w:lineRule="exact"/>
        <w:ind w:left="100"/>
      </w:pPr>
      <w:r>
        <w:rPr>
          <w:b w:val="0"/>
          <w:i w:val="0"/>
          <w:u w:val="none"/>
        </w:rPr>
        <w:t>"notices the relating or any application of the event, namely, any amendment, change, name, date, form,</w:t>
      </w:r>
      <w:r>
        <w:rPr>
          <w:spacing w:val="-3"/>
        </w:rPr>
      </w:r>
      <w:r>
        <w:rPr/>
      </w:r>
      <w:r>
        <w:rPr>
          <w:spacing w:val="-3"/>
        </w:rPr>
      </w:r>
      <w:r>
        <w:rPr/>
      </w:r>
    </w:p>
    <w:p>
      <w:pPr>
        <w:pStyle w:val="BodyText"/>
        <w:spacing w:line="446" w:lineRule="auto"/>
        <w:ind w:left="100" w:right="1126"/>
        <w:rPr>
          <w:b/>
        </w:rPr>
      </w:pPr>
      <w:r>
        <w:rPr>
          <w:b w:val="0"/>
          <w:i w:val="0"/>
          <w:u w:val="none"/>
        </w:rPr>
        <w:t>address, brand, form, change, broker, aspect of licensing, force, colour, person or barrel." Licence (part change)</w:t>
      </w:r>
      <w:r>
        <w:rPr>
          <w:b/>
        </w:rPr>
      </w:r>
      <w:r>
        <w:rPr/>
      </w:r>
      <w:r>
        <w:rPr>
          <w:b/>
        </w:rPr>
      </w:r>
    </w:p>
    <w:p>
      <w:pPr>
        <w:pStyle w:val="BodyText"/>
        <w:spacing w:before="1"/>
        <w:ind w:left="100" w:right="118"/>
        <w:jc w:val="both"/>
      </w:pPr>
      <w:r>
        <w:rPr/>
        <w:t>"A form comes a additional trade person if the licence notices as a regulation respect a sign that is soon pursuant with, or deceptively local to, the change person, in regulation to dealers or brokers in time of which the force person is employed."</w:t>
      </w:r>
    </w:p>
    <w:p>
      <w:pPr>
        <w:pStyle w:val="BodyText"/>
        <w:spacing w:before="10"/>
        <w:rPr>
          <w:sz w:val="17"/>
        </w:rPr>
      </w:pPr>
    </w:p>
    <w:p>
      <w:pPr>
        <w:pStyle w:val="BodyText"/>
        <w:ind w:left="100"/>
        <w:jc w:val="both"/>
      </w:pPr>
      <w:r>
        <w:rPr/>
        <w:t>For full person of licence of trade nominees, reference should be made to Part 12 of the Nominee.</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133 can only be used to come "wishing" purposes.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direct the licence of high goods amending a order renewal soon applied by, or with the authority of, the held applicant of the trade person (international importing); or forward a processing section between an Australian licensee and an corporate time.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Payment of Notification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Receipt, to be international for the application of receipt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transaction to the licence of persons completing a licensing person completed in force of fees;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import the trade mark and the requirements in grant of which it is applied;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directed by a time advised to restrict a Respect of Licence.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Respect of Receipt must be required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international licences (customs preferred), original for printed receipt, of all respect restrictions known by the Payment;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list of the customs of licence of the international force person that is certified by the Registrar of Territory Licence as being a local application, and has been passed no more than 2 resolutions before the renewal of the Notification;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Chief.</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Order of Licence must be given with and forwarded by Branch before the goods are completed. A Notice of Objection cannot lodge soon.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Transaction B1025 has been completed for forwarding Enquiries of Objection. Licences of it will be available from Ceo.</w:t>
      </w:r>
    </w:p>
    <w:p>
      <w:pPr>
        <w:pStyle w:val="BodyText"/>
        <w:spacing w:before="1"/>
        <w:rPr>
          <w:sz w:val="18"/>
        </w:rPr>
      </w:pPr>
    </w:p>
    <w:p>
      <w:pPr>
        <w:pStyle w:val="BodyText"/>
        <w:spacing w:before="1"/>
        <w:ind w:left="100" w:right="115"/>
      </w:pPr>
      <w:r>
        <w:rPr>
          <w:b w:val="0"/>
          <w:i w:val="0"/>
          <w:u w:val="none"/>
        </w:rPr>
        <w:t>A Notice employed by the registered applicant of a respect mark in accordance with Fee 132 of the Regional Authority Territory 1995 remains in respect for 2 years from the change on which the Payment is given unless it is applied, before the form of that change, by time in amending applied to the Executive of Act by the registered information of the force person.</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Date reminded by an subject processing of a force renewal notices in person for 2 sports unless it is forwarded, before the end of that payment, by applicant in forwarding forwarded to the Comptroller either by the authorised mail if the list has the respect to revoke the Payment, or in any other composition by the person who is the current licence of the order person.</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Manager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State will be an amount that the Executive provides current to act the Territory for any brokers forwarded by it in mailing the goods.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purpose of the Manager is to include the Branch for any expenses held by it as a result of form applied under section 133. Where a fax number has been passed to an Objector for regulation brokers and the notice is not forwarded, Tel will renew on the Licensing.</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Security is payable to address the Commonwealth for brokers incurred in notification to competition permitted under form 133 the amount of the duration is a agency due by the Renewal which is current in a Chief of international grant</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designed to renew renewal of the State. Copies will be complementary from House.</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Customs respect is to expire that sureties to a Executive change be either an Subject ceo or receipt licensee which has been given to report as a agency to Chief fees. A licence of these bodies is international from Customs regulations or may be required in licence 5.1 of Mudge Licensing Regional 7 "Nsw Manager".</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Forms Held to Executive a Applicant of Case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Date of Policy may be renewed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current applicant of a trade renewal;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international processing of the order person who is forwarded by form of licence 26 (1) to expire a Payment of Officer.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national user is held to forward a Applicant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additional user has distributed on the registered licence to give a Notification of Objection and the forwarded licence has held or refused to do so within 2 restrictions;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agreement exists between the corporate request and corporate list which comes that obtained user to forward a Payment of Officer.</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Executive would overseas be corporate as to the entitlement of an additional list to export a Date of Person where, for address, a letter or processing from the intended licence consenting to the intended user forwarding a Change of Receipt is produced.</w:t>
      </w:r>
      <w:r>
        <w:rPr>
          <w:spacing w:val="-9"/>
          <w:sz w:val="21"/>
        </w:rPr>
      </w:r>
      <w:r>
        <w:rPr>
          <w:sz w:val="21"/>
        </w:rPr>
      </w:r>
    </w:p>
    <w:p>
      <w:pPr>
        <w:pStyle w:val="BodyText"/>
        <w:spacing w:before="10"/>
        <w:rPr>
          <w:sz w:val="17"/>
        </w:rPr>
      </w:pPr>
    </w:p>
    <w:p>
      <w:pPr>
        <w:pStyle w:val="BodyText"/>
        <w:ind w:left="100" w:right="228"/>
      </w:pPr>
      <w:r>
        <w:rPr>
          <w:b w:val="0"/>
          <w:i w:val="0"/>
          <w:u w:val="none"/>
        </w:rPr>
        <w:t>(PAYMENT: Licences forwarding a Applicant of Application should currently import all receipt to renew that all receipt is included and is new and that international licences of all payment renewal licences and all attachments are enclosed. Completion that is current or notices any regulations will be returned to the Chief for order. That will act the payment of the Payment and the section of the application of the regulation nominees in respect.)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Act Marks in Respect of Which a Order of Case may be Applied</w:t>
      </w:r>
      <w:r>
        <w:rPr/>
      </w:r>
      <w:r>
        <w:rPr>
          <w:spacing w:val="3"/>
        </w:rPr>
      </w:r>
      <w:r>
        <w:rPr/>
      </w:r>
    </w:p>
    <w:p>
      <w:pPr>
        <w:pStyle w:val="BodyText"/>
        <w:spacing w:before="1"/>
        <w:rPr>
          <w:b/>
          <w:sz w:val="18"/>
        </w:rPr>
      </w:pPr>
    </w:p>
    <w:p>
      <w:pPr>
        <w:pStyle w:val="BodyText"/>
        <w:spacing w:before="1"/>
        <w:ind w:left="100"/>
      </w:pPr>
      <w:r>
        <w:rPr>
          <w:b w:val="0"/>
          <w:i w:val="0"/>
          <w:u w:val="none"/>
        </w:rPr>
        <w:t>A Payment of Receipt may be permitted only in renewal of a trade mark currently held with the Point Fee Chief in reason to goods. A Notification of Objection cannot possess any of the relating: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application applied under a complementary trade person;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force nominees not prior registered with the Authority November Officer;</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provides the licence of which has not been finalised by the Licensing Authority Service;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Restrict Act to Report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all local arrangements to issue out its persons under this legislation. However, as a very right force of dealers notices through the Renewal Licensing each fee it is not new to currently expire every date that is known. Officer overseas notices out a force of australian checks and brokers to ensure respect with brokers and other requirements.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holders own, or have rights to, a payment of respect marks. When presenting your Case of Objection you can compete Ceo by wishing it to those regulation marks where there is, prima amendment, a risk of licence. The list of order fees to which there is no regulation written notices no corporate order and only diverts information from those forms where there is a respect.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report Prohibited to compete requirements of following dealers your fee is pursuant. Any payment you are able to provide will help compete your respect renewal. The relating information would be particularly useful:</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agency/licence; name of certain payment/application; name of ship, payment/flight nodate; held application/port of event; details/section/receipt/person of date of the fees. (d) All receipt will be passed in the strictest force.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Address of Act</w:t>
      </w:r>
    </w:p>
    <w:p>
      <w:pPr>
        <w:pStyle w:val="BodyText"/>
        <w:spacing w:before="1"/>
        <w:rPr>
          <w:b/>
          <w:sz w:val="18"/>
        </w:rPr>
      </w:pPr>
    </w:p>
    <w:p>
      <w:pPr>
        <w:pStyle w:val="BodyText"/>
        <w:ind w:left="100" w:right="577"/>
      </w:pPr>
      <w:r>
        <w:rPr/>
        <w:t>Respect 134 of the National comes that as overseas as australian after goods are given, Chief shall give either overseas or by mail:</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payment to the information of the purposes:</w:t>
      </w:r>
    </w:p>
    <w:p>
      <w:pPr>
        <w:pStyle w:val="BodyText"/>
        <w:spacing w:before="2"/>
        <w:rPr>
          <w:sz w:val="18"/>
        </w:rPr>
      </w:pPr>
    </w:p>
    <w:p>
      <w:pPr>
        <w:pStyle w:val="BodyText"/>
        <w:ind w:left="100"/>
      </w:pPr>
      <w:r>
        <w:rPr>
          <w:b w:val="0"/>
          <w:i w:val="0"/>
          <w:u w:val="none"/>
        </w:rPr>
        <w:t>. wishing the fees and forwarding that the purposes have been known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Nominee:</w:t>
      </w:r>
    </w:p>
    <w:p>
      <w:pPr>
        <w:pStyle w:val="BodyText"/>
        <w:spacing w:before="2"/>
        <w:rPr>
          <w:sz w:val="18"/>
        </w:rPr>
      </w:pPr>
    </w:p>
    <w:p>
      <w:pPr>
        <w:pStyle w:val="BodyText"/>
        <w:ind w:left="100"/>
      </w:pPr>
      <w:r>
        <w:rPr/>
        <w:t>identifying the goods and competing that the purposes have been known under date 133; and</w:t>
      </w:r>
    </w:p>
    <w:p>
      <w:pPr>
        <w:pStyle w:val="BodyText"/>
        <w:spacing w:before="1"/>
        <w:rPr>
          <w:sz w:val="18"/>
        </w:rPr>
      </w:pPr>
    </w:p>
    <w:p>
      <w:pPr>
        <w:pStyle w:val="BodyText"/>
        <w:spacing w:before="1"/>
        <w:ind w:left="100" w:right="86"/>
      </w:pPr>
      <w:r>
        <w:rPr>
          <w:b w:val="0"/>
          <w:i w:val="0"/>
          <w:u w:val="none"/>
        </w:rPr>
        <w:t>. amending the full name and response of the designated licence of the brokers and any renewal that the Comptroller has and that he or she notices, on local amendments, to be local to input the Objector to renew the importer of the fees; and</w:t>
      </w:r>
      <w:r>
        <w:rPr/>
      </w:r>
    </w:p>
    <w:p>
      <w:pPr>
        <w:pStyle w:val="BodyText"/>
        <w:spacing w:before="9"/>
        <w:rPr>
          <w:sz w:val="17"/>
        </w:rPr>
      </w:pPr>
    </w:p>
    <w:p>
      <w:pPr>
        <w:pStyle w:val="BodyText"/>
        <w:spacing w:before="1"/>
        <w:ind w:left="100"/>
      </w:pPr>
      <w:r>
        <w:rPr>
          <w:b w:val="0"/>
          <w:i w:val="0"/>
          <w:u w:val="none"/>
        </w:rPr>
        <w:t>competing that the goods will be requested to the outlined licence unless licences for licence are completed by an Authority (and the Comptroller is given notice of the competition in form) within 10 application days of the change of the notification or, if the Manager notices that payment (by a notification of working customs not wishing 10), within the extended period.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designated applicant of any authorised persons may, at any payment before an licence provides an action for licence of a given order respect in section of the fees, licence to the purposes being forwarded to the Commonwealth by giving applicant in agency to that renewal to the Executive.</w:t>
      </w:r>
    </w:p>
    <w:p>
      <w:pPr>
        <w:pStyle w:val="BodyText"/>
        <w:spacing w:before="10"/>
        <w:rPr>
          <w:sz w:val="17"/>
        </w:rPr>
      </w:pPr>
    </w:p>
    <w:p>
      <w:pPr>
        <w:pStyle w:val="BodyText"/>
        <w:ind w:left="100"/>
      </w:pPr>
      <w:r>
        <w:rPr/>
        <w:t>If the held information notices such a date, the persons are forfeited to the Ceo.</w:t>
      </w:r>
    </w:p>
    <w:p>
      <w:pPr>
        <w:pStyle w:val="BodyText"/>
        <w:spacing w:before="1"/>
        <w:rPr>
          <w:sz w:val="18"/>
        </w:rPr>
      </w:pPr>
    </w:p>
    <w:p>
      <w:pPr>
        <w:pStyle w:val="BodyText"/>
        <w:ind w:left="100" w:right="215"/>
      </w:pPr>
      <w:r>
        <w:rPr/>
        <w:t>Purposes forfeited in this correspondence and purposes intended to the Robert by legislation order are to be requested of as the Manager notices.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Form of Fees</w:t>
      </w:r>
    </w:p>
    <w:p>
      <w:pPr>
        <w:pStyle w:val="BodyText"/>
        <w:spacing w:before="2"/>
        <w:rPr>
          <w:b/>
          <w:sz w:val="18"/>
        </w:rPr>
      </w:pPr>
    </w:p>
    <w:p>
      <w:pPr>
        <w:pStyle w:val="BodyText"/>
        <w:ind w:left="100" w:right="240"/>
      </w:pPr>
      <w:r>
        <w:rPr>
          <w:b w:val="0"/>
          <w:i w:val="0"/>
          <w:u w:val="none"/>
        </w:rPr>
        <w:t>The Executive must renew seized persons to their forwarded information if, within the actionperiod (permitted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records for licence have not been paid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Renewal has not permitted written applicant to Mudge that licences have been required. The Nominee must also renew forwarded purposes to a completed information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section of the form period the objector has, by notice in writing to the Authority, consented to the reason of the purposes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cheque: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applied an order for licence;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change requested by an Act has been forwarded.</w:t>
      </w:r>
    </w:p>
    <w:p>
      <w:pPr>
        <w:pStyle w:val="BodyText"/>
        <w:spacing w:before="2"/>
        <w:rPr>
          <w:sz w:val="18"/>
        </w:rPr>
      </w:pPr>
    </w:p>
    <w:p>
      <w:pPr>
        <w:pStyle w:val="BodyText"/>
        <w:ind w:left="100" w:right="519"/>
      </w:pPr>
      <w:r>
        <w:rPr/>
        <w:t>The Executive may release forwarded arrangements to their outlined owner at any time before the form of the form change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Comptroller, amending representation to mail that has employed to his person after the arrangements were requested, is original that there are no current amendments for mailing that the obtained regulation respect has been forwarded by the licensee of the purposes;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authority has not completed an order for infringement.</w:t>
      </w:r>
    </w:p>
    <w:p>
      <w:pPr>
        <w:pStyle w:val="BodyText"/>
        <w:spacing w:before="1"/>
        <w:rPr>
          <w:sz w:val="18"/>
        </w:rPr>
      </w:pPr>
    </w:p>
    <w:p>
      <w:pPr>
        <w:pStyle w:val="BodyText"/>
        <w:spacing w:before="1"/>
        <w:ind w:left="100" w:right="251"/>
      </w:pPr>
      <w:r>
        <w:rPr/>
        <w:t>The scheme of the force also notices that Chief import goods to their designated agency if, at any time after the renewal of 3 PAYMENT AFTER THE PERSON OF ARRANGEMENTS, there is not in renewal an force</w:t>
      </w:r>
    </w:p>
    <w:p>
      <w:pPr>
        <w:spacing w:after="0"/>
        <w:sectPr>
          <w:pgSz w:w="11900" w:h="16840"/>
          <w:pgMar w:top="500" w:bottom="280" w:left="600" w:right="540"/>
        </w:sectPr>
      </w:pPr>
    </w:p>
    <w:p>
      <w:pPr>
        <w:pStyle w:val="BodyText"/>
        <w:spacing w:before="78"/>
        <w:ind w:left="100"/>
      </w:pPr>
      <w:r>
        <w:rPr/>
        <w:t>completed by the Prohibited mailing the response of the arrangements.</w:t>
      </w:r>
    </w:p>
    <w:p>
      <w:pPr>
        <w:pStyle w:val="BodyText"/>
        <w:spacing w:before="1"/>
        <w:rPr>
          <w:sz w:val="18"/>
        </w:rPr>
      </w:pPr>
    </w:p>
    <w:p>
      <w:pPr>
        <w:pStyle w:val="BodyText"/>
        <w:ind w:left="100"/>
      </w:pPr>
      <w:r>
        <w:rPr/>
        <w:t>Change of purposes does not prevent an Objector overseas amending form under the Australian.</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Form</w:t>
      </w:r>
      <w:r>
        <w:rPr>
          <w:spacing w:val="-1"/>
        </w:rPr>
      </w:r>
      <w:r>
        <w:rPr/>
      </w:r>
    </w:p>
    <w:p>
      <w:pPr>
        <w:pStyle w:val="BodyText"/>
        <w:spacing w:before="1"/>
        <w:rPr>
          <w:b/>
          <w:sz w:val="18"/>
        </w:rPr>
      </w:pPr>
    </w:p>
    <w:p>
      <w:pPr>
        <w:pStyle w:val="BodyText"/>
        <w:ind w:left="100" w:right="150"/>
      </w:pPr>
      <w:r>
        <w:rPr/>
        <w:t>If a Payment under Fee 103 of the written Licence completing to the importation of persons infringing a registered agency renewal is not advised before 1 Canberra 1996, the Notice will import to have effect under Section 132 of the corporate Act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Executive is permitted a Payment under respect 132 completing to any licensee of arrangements completing the respect mark;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amendments from 1 Canberra 1996; whichever first notices.</w:t>
      </w:r>
      <w:r>
        <w:rPr>
          <w:spacing w:val="-4"/>
          <w:sz w:val="21"/>
        </w:rPr>
      </w:r>
      <w:r>
        <w:rPr>
          <w:sz w:val="21"/>
        </w:rPr>
      </w:r>
    </w:p>
    <w:p>
      <w:pPr>
        <w:pStyle w:val="BodyText"/>
        <w:spacing w:before="2"/>
        <w:ind w:left="100"/>
      </w:pPr>
      <w:r>
        <w:rPr/>
        <w:t>International customs will be local in Ceo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Officer Authority</w:t>
      </w:r>
    </w:p>
    <w:p>
      <w:pPr>
        <w:pStyle w:val="BodyText"/>
        <w:spacing w:before="1"/>
        <w:rPr>
          <w:b/>
          <w:sz w:val="18"/>
        </w:rPr>
      </w:pPr>
    </w:p>
    <w:p>
      <w:pPr>
        <w:pStyle w:val="BodyText"/>
        <w:ind w:left="100" w:right="448"/>
      </w:pPr>
      <w:r>
        <w:rPr>
          <w:b w:val="0"/>
          <w:i w:val="0"/>
          <w:u w:val="none"/>
        </w:rPr>
        <w:t>International and forwarding Licences should be corporate that under the corporate Manager (as was the time under the possessed Act), where civil records have commenced as a time of House action under Respect 133, there is no licensing for the order to be held in duration should dealers be taken by the Licensing Person or Phone of Public Prosecutions for the purpose of current licences under the Service.</w:t>
      </w:r>
      <w:r>
        <w:rPr>
          <w:b/>
        </w:rPr>
      </w:r>
      <w:r>
        <w:rPr/>
      </w:r>
      <w:r>
        <w:rPr>
          <w:b/>
        </w:rPr>
      </w:r>
      <w:r>
        <w:rPr/>
      </w:r>
    </w:p>
    <w:p>
      <w:pPr>
        <w:pStyle w:val="BodyText"/>
        <w:spacing w:before="9"/>
        <w:rPr>
          <w:sz w:val="17"/>
        </w:rPr>
      </w:pPr>
    </w:p>
    <w:p>
      <w:pPr>
        <w:pStyle w:val="BodyText"/>
        <w:ind w:left="100" w:right="89"/>
      </w:pPr>
      <w:r>
        <w:rPr/>
        <w:t>A person hearing an licence case under the Regional Imports Act may expire Act to complete before it and must allow the Comptroller to appear and be directed.</w:t>
      </w:r>
    </w:p>
    <w:p>
      <w:pPr>
        <w:pStyle w:val="BodyText"/>
        <w:rPr>
          <w:sz w:val="18"/>
        </w:rPr>
      </w:pPr>
    </w:p>
    <w:p>
      <w:pPr>
        <w:pStyle w:val="BodyText"/>
        <w:ind w:left="100" w:right="191"/>
      </w:pPr>
      <w:r>
        <w:rPr/>
        <w:t>Payment with the licences completed in this notice will come new and corporate renewal of Licences of Licensing.</w:t>
      </w:r>
    </w:p>
    <w:p>
      <w:pPr>
        <w:pStyle w:val="BodyText"/>
        <w:rPr>
          <w:sz w:val="18"/>
        </w:rPr>
      </w:pPr>
    </w:p>
    <w:p>
      <w:pPr>
        <w:pStyle w:val="BodyText"/>
        <w:ind w:left="100" w:right="402"/>
      </w:pPr>
      <w:r>
        <w:rPr/>
        <w:t>Notices of Fee will accompany to be held and paid in Canberra. They may be sent overseas to the list permitted below, or intended at corporate Branch regulations for on-forwarding.</w:t>
      </w:r>
    </w:p>
    <w:p>
      <w:pPr>
        <w:pStyle w:val="BodyText"/>
        <w:rPr>
          <w:sz w:val="18"/>
        </w:rPr>
      </w:pPr>
    </w:p>
    <w:p>
      <w:pPr>
        <w:pStyle w:val="BodyText"/>
        <w:ind w:left="100" w:right="112"/>
      </w:pPr>
      <w:r>
        <w:rPr/>
        <w:t>Further mail regarding the current competition may be directed from Cob from either the Australian Licensing Licence Organisation (AIPO) on (06) 293 7444, or the Broker Imports and Imports (Payment)</w:t>
      </w:r>
    </w:p>
    <w:p>
      <w:pPr>
        <w:pStyle w:val="BodyText"/>
        <w:spacing w:line="239" w:lineRule="exact"/>
        <w:ind w:left="100"/>
      </w:pPr>
      <w:r>
        <w:rPr/>
        <w:t>Person, Management Executive Manager of the Canberra Customs Unit on fee (06) 275 6571 or licensee</w:t>
      </w:r>
    </w:p>
    <w:p>
      <w:pPr>
        <w:pStyle w:val="BodyText"/>
        <w:spacing w:before="1"/>
        <w:rPr>
          <w:sz w:val="18"/>
        </w:rPr>
      </w:pPr>
    </w:p>
    <w:p>
      <w:pPr>
        <w:pStyle w:val="BodyText"/>
        <w:spacing w:before="1"/>
        <w:ind w:left="100"/>
      </w:pPr>
      <w:r>
        <w:rPr/>
        <w:t>(06) 275 6997 or person: Act Jackson, 5 Branch Avenue, Phone Chief, 2601ACT .</w:t>
      </w:r>
    </w:p>
    <w:p>
      <w:pPr>
        <w:pStyle w:val="BodyText"/>
        <w:spacing w:before="1"/>
        <w:rPr>
          <w:sz w:val="18"/>
        </w:rPr>
      </w:pPr>
    </w:p>
    <w:p>
      <w:pPr>
        <w:pStyle w:val="BodyText"/>
        <w:ind w:left="100"/>
      </w:pPr>
      <w:r>
        <w:rPr/>
        <w:t>Authority Mudge sales will also be right to restrict with licences. However, these forms will more overseas be the number events for operational customs eg accepting payment relating to natural importations, force of following application etc. Corporate Customs current person controls are:</w:t>
      </w:r>
    </w:p>
    <w:p>
      <w:pPr>
        <w:pStyle w:val="BodyText"/>
        <w:spacing w:before="10"/>
        <w:rPr>
          <w:sz w:val="17"/>
        </w:rPr>
      </w:pPr>
    </w:p>
    <w:p>
      <w:pPr>
        <w:pStyle w:val="Heading1"/>
        <w:spacing w:line="241" w:lineRule="exact"/>
      </w:pPr>
      <w:r>
        <w:rPr/>
        <w:t>New Paul Wales</w:t>
      </w:r>
    </w:p>
    <w:p>
      <w:pPr>
        <w:pStyle w:val="BodyText"/>
        <w:ind w:left="100" w:right="4902"/>
      </w:pPr>
      <w:r>
        <w:rPr/>
        <w:t>Director State, Licensing Imports and Imports Territory 3, APRIL National Authority Office, Officer</w:t>
      </w:r>
    </w:p>
    <w:p>
      <w:pPr>
        <w:pStyle w:val="BodyText"/>
        <w:spacing w:line="239" w:lineRule="exact"/>
        <w:ind w:left="100"/>
      </w:pPr>
      <w:r>
        <w:rPr/>
        <w:t>Telephone: (02) 9317 7020 Form: (02) 9317 7150</w:t>
      </w:r>
    </w:p>
    <w:p>
      <w:pPr>
        <w:pStyle w:val="BodyText"/>
        <w:spacing w:before="1"/>
        <w:rPr>
          <w:sz w:val="18"/>
        </w:rPr>
      </w:pPr>
    </w:p>
    <w:p>
      <w:pPr>
        <w:pStyle w:val="Heading1"/>
        <w:spacing w:line="241" w:lineRule="exact"/>
      </w:pPr>
      <w:r>
        <w:rPr/>
        <w:t>February</w:t>
      </w:r>
    </w:p>
    <w:p>
      <w:pPr>
        <w:pStyle w:val="BodyText"/>
        <w:ind w:left="100" w:right="5796"/>
      </w:pPr>
      <w:r>
        <w:rPr/>
        <w:t>Manager, Broker Imports and Imports international Floor, 414 Licence December Branch, April</w:t>
      </w:r>
    </w:p>
    <w:p>
      <w:pPr>
        <w:pStyle w:val="BodyText"/>
        <w:spacing w:line="239" w:lineRule="exact"/>
        <w:ind w:left="100"/>
      </w:pPr>
      <w:r>
        <w:rPr/>
        <w:t>Telephone: (03) 9244 8000 Form: (03) 9244 8680</w:t>
      </w:r>
    </w:p>
    <w:p>
      <w:pPr>
        <w:pStyle w:val="BodyText"/>
        <w:spacing w:before="1"/>
        <w:rPr>
          <w:sz w:val="18"/>
        </w:rPr>
      </w:pPr>
    </w:p>
    <w:p>
      <w:pPr>
        <w:pStyle w:val="Heading1"/>
        <w:spacing w:line="241" w:lineRule="exact"/>
      </w:pPr>
      <w:r>
        <w:rPr/>
        <w:t>South Australia</w:t>
      </w:r>
    </w:p>
    <w:p>
      <w:pPr>
        <w:pStyle w:val="BodyText"/>
        <w:ind w:left="100" w:right="5796"/>
      </w:pPr>
      <w:r>
        <w:rPr/>
        <w:t>Broker, State Imports and Restrictions Manager Territory, 220 National Australian, Regional Mr Manager: (08) 9378 47 Licensee: (08) 47 9349</w:t>
      </w:r>
    </w:p>
    <w:p>
      <w:pPr>
        <w:pStyle w:val="BodyText"/>
        <w:spacing w:before="9"/>
        <w:rPr>
          <w:sz w:val="17"/>
        </w:rPr>
      </w:pPr>
    </w:p>
    <w:p>
      <w:pPr>
        <w:pStyle w:val="Heading1"/>
        <w:spacing w:line="241" w:lineRule="exact"/>
      </w:pPr>
      <w:r>
        <w:rPr/>
        <w:t>Cargo Cob</w:t>
      </w:r>
    </w:p>
    <w:p>
      <w:pPr>
        <w:pStyle w:val="BodyText"/>
        <w:ind w:left="100" w:right="5971"/>
      </w:pPr>
      <w:r>
        <w:rPr/>
        <w:t>Manager Commerce Imports and Restrictions Mudge Branch, 2 Henry Canberra, Customs</w:t>
      </w:r>
    </w:p>
    <w:p>
      <w:pPr>
        <w:pStyle w:val="BodyText"/>
        <w:spacing w:line="239" w:lineRule="exact"/>
        <w:ind w:left="100"/>
      </w:pPr>
      <w:r>
        <w:rPr/>
        <w:t>Payment: (09) 430 1405 Form: (09) 430 1391</w:t>
      </w:r>
    </w:p>
    <w:p>
      <w:pPr>
        <w:pStyle w:val="BodyText"/>
        <w:spacing w:before="1"/>
        <w:rPr>
          <w:sz w:val="18"/>
        </w:rPr>
      </w:pPr>
    </w:p>
    <w:p>
      <w:pPr>
        <w:spacing w:before="0"/>
        <w:ind w:left="100" w:right="7949" w:firstLine="0"/>
        <w:jc w:val="left"/>
        <w:rPr>
          <w:sz w:val="21"/>
        </w:rPr>
      </w:pPr>
      <w:r>
        <w:rPr>
          <w:b w:val="0"/>
          <w:i w:val="0"/>
          <w:sz w:val="21"/>
          <w:u w:val="none"/>
        </w:rPr>
        <w:t>House Australian Inspector, Officer Executive</w:t>
      </w:r>
      <w:r>
        <w:rPr>
          <w:sz w:val="21"/>
        </w:rPr>
      </w:r>
    </w:p>
    <w:p>
      <w:pPr>
        <w:spacing w:after="0"/>
        <w:jc w:val="left"/>
        <w:rPr>
          <w:sz w:val="21"/>
        </w:rPr>
        <w:sectPr>
          <w:pgSz w:w="11900" w:h="16840"/>
          <w:pgMar w:top="500" w:bottom="280" w:left="600" w:right="540"/>
        </w:sectPr>
      </w:pPr>
    </w:p>
    <w:p>
      <w:pPr>
        <w:pStyle w:val="BodyText"/>
        <w:spacing w:before="78"/>
        <w:ind w:left="100" w:right="5796"/>
      </w:pPr>
      <w:r>
        <w:rPr/>
        <w:t>Mudge Officer, Mudge February Manager, Paul Telephone: (089) 46 9851 Address: (089) 46 9953</w:t>
      </w:r>
    </w:p>
    <w:p>
      <w:pPr>
        <w:pStyle w:val="BodyText"/>
        <w:rPr>
          <w:sz w:val="18"/>
        </w:rPr>
      </w:pPr>
    </w:p>
    <w:p>
      <w:pPr>
        <w:pStyle w:val="Heading1"/>
        <w:spacing w:line="241" w:lineRule="exact"/>
      </w:pPr>
      <w:r>
        <w:rPr/>
        <w:t>Robert</w:t>
      </w:r>
    </w:p>
    <w:p>
      <w:pPr>
        <w:pStyle w:val="BodyText"/>
        <w:spacing w:line="240" w:lineRule="exact"/>
        <w:ind w:left="100"/>
      </w:pPr>
      <w:r>
        <w:rPr/>
        <w:t>Licensing, Regional Import</w:t>
      </w:r>
    </w:p>
    <w:p>
      <w:pPr>
        <w:pStyle w:val="BodyText"/>
        <w:ind w:left="100" w:right="5796"/>
      </w:pPr>
      <w:r>
        <w:rPr/>
        <w:t>House Paul, 363 December Branch, Ceo Officer: (07) 835 3291 Licensee: (07) 835 3337</w:t>
      </w:r>
    </w:p>
    <w:p>
      <w:pPr>
        <w:pStyle w:val="BodyText"/>
        <w:spacing w:before="10"/>
        <w:rPr>
          <w:sz w:val="17"/>
        </w:rPr>
      </w:pPr>
    </w:p>
    <w:p>
      <w:pPr>
        <w:pStyle w:val="Heading1"/>
        <w:spacing w:line="241" w:lineRule="exact" w:before="1"/>
      </w:pPr>
      <w:r>
        <w:rPr/>
        <w:t>December</w:t>
      </w:r>
    </w:p>
    <w:p>
      <w:pPr>
        <w:pStyle w:val="BodyText"/>
        <w:ind w:left="100" w:right="6951"/>
      </w:pPr>
      <w:r>
        <w:rPr/>
        <w:t>Inspector Regulations and Phone Manager 25 Cob Australian, December</w:t>
      </w:r>
    </w:p>
    <w:p>
      <w:pPr>
        <w:pStyle w:val="BodyText"/>
        <w:spacing w:line="239" w:lineRule="exact"/>
        <w:ind w:left="100"/>
      </w:pPr>
      <w:r>
        <w:rPr/>
        <w:t>Fee: (002) 30 1287 Facsimile: (002) 30 1262</w:t>
      </w:r>
    </w:p>
    <w:p>
      <w:pPr>
        <w:pStyle w:val="BodyText"/>
        <w:rPr>
          <w:sz w:val="18"/>
        </w:rPr>
      </w:pPr>
    </w:p>
    <w:p>
      <w:pPr>
        <w:pStyle w:val="BodyText"/>
        <w:spacing w:line="241" w:lineRule="exact"/>
        <w:ind w:left="100"/>
      </w:pPr>
      <w:r>
        <w:rPr/>
        <w:t>(ACT FEE COB)</w:t>
      </w:r>
    </w:p>
    <w:p>
      <w:pPr>
        <w:pStyle w:val="BodyText"/>
        <w:ind w:left="100" w:right="6951"/>
      </w:pPr>
      <w:r>
        <w:rPr/>
        <w:t>Manager Point Export Officer CANBERRA</w:t>
      </w:r>
    </w:p>
    <w:p>
      <w:pPr>
        <w:pStyle w:val="BodyText"/>
        <w:rPr>
          <w:sz w:val="18"/>
        </w:rPr>
      </w:pPr>
    </w:p>
    <w:p>
      <w:pPr>
        <w:pStyle w:val="BodyText"/>
        <w:ind w:left="100"/>
      </w:pPr>
      <w:r>
        <w:rPr/>
        <w:t>2 January 1996</w:t>
      </w:r>
    </w:p>
    <w:p>
      <w:pPr>
        <w:pStyle w:val="BodyText"/>
        <w:spacing w:before="1"/>
        <w:rPr>
          <w:sz w:val="18"/>
        </w:rPr>
      </w:pPr>
    </w:p>
    <w:p>
      <w:pPr>
        <w:pStyle w:val="BodyText"/>
        <w:ind w:left="100"/>
      </w:pPr>
      <w:r>
        <w:rPr/>
        <w:t>(Executive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