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36"/>
        <w:rPr>
          <w:rFonts w:ascii="Times New Roman"/>
          <w:sz w:val="20"/>
        </w:rPr>
      </w:pPr>
      <w:r>
        <w:rPr>
          <w:rFonts w:ascii="Times New Roman"/>
          <w:sz w:val="20"/>
        </w:rPr>
        <w:drawing>
          <wp:inline distT="0" distB="0" distL="0" distR="0">
            <wp:extent cx="3241722" cy="289369"/>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3241722" cy="289369"/>
                    </a:xfrm>
                    <a:prstGeom prst="rect">
                      <a:avLst/>
                    </a:prstGeom>
                  </pic:spPr>
                </pic:pic>
              </a:graphicData>
            </a:graphic>
          </wp:inline>
        </w:drawing>
      </w:r>
      <w:r>
        <w:rPr>
          <w:rFonts w:ascii="Times New Roman"/>
          <w:sz w:val="20"/>
        </w:rPr>
      </w:r>
    </w:p>
    <w:p>
      <w:pPr>
        <w:spacing w:before="128"/>
        <w:ind w:left="102" w:right="0" w:firstLine="0"/>
        <w:jc w:val="left"/>
        <w:rPr>
          <w:rFonts w:ascii="Arial"/>
          <w:sz w:val="20"/>
        </w:rPr>
      </w:pPr>
      <w:r>
        <w:rPr/>
        <w:pict>
          <v:shape style="position:absolute;margin-left:25.75pt;margin-top:23.159906pt;width:527.25pt;height:.1pt;mso-position-horizontal-relative:page;mso-position-vertical-relative:paragraph;z-index:-15728640;mso-wrap-distance-left:0;mso-wrap-distance-right:0" coordorigin="515,463" coordsize="10545,0" path="m515,463l11060,463e" filled="false" stroked="true" strokeweight=".49803pt" strokecolor="#000000">
            <v:path arrowok="t"/>
            <v:stroke dashstyle="solid"/>
            <w10:wrap type="topAndBottom"/>
          </v:shape>
        </w:pict>
      </w:r>
      <w:r>
        <w:rPr>
          <w:rFonts w:ascii="Arial"/>
          <w:b w:val="0"/>
          <w:i/>
          <w:spacing w:val="-14"/>
          <w:sz w:val="20"/>
          <w:u w:val="none"/>
        </w:rPr>
        <w:t xml:space="preserve">Ukrainian Journal of Ecology, </w:t>
      </w:r>
      <w:r>
        <w:rPr>
          <w:rFonts w:ascii="Arial"/>
          <w:i/>
          <w:spacing w:val="-28"/>
          <w:sz w:val="20"/>
        </w:rPr>
      </w:r>
      <w:r>
        <w:rPr>
          <w:rFonts w:ascii="Arial"/>
          <w:i/>
          <w:spacing w:val="-13"/>
          <w:sz w:val="20"/>
        </w:rPr>
      </w:r>
      <w:r>
        <w:rPr>
          <w:rFonts w:ascii="Arial"/>
          <w:i/>
          <w:spacing w:val="-29"/>
          <w:sz w:val="20"/>
        </w:rPr>
      </w:r>
      <w:r>
        <w:rPr>
          <w:rFonts w:ascii="Arial"/>
          <w:i/>
          <w:spacing w:val="-8"/>
          <w:sz w:val="20"/>
        </w:rPr>
      </w:r>
      <w:r>
        <w:rPr>
          <w:rFonts w:ascii="Arial"/>
          <w:i/>
          <w:spacing w:val="-28"/>
          <w:sz w:val="20"/>
        </w:rPr>
      </w:r>
      <w:r>
        <w:rPr>
          <w:rFonts w:ascii="Arial"/>
          <w:i/>
          <w:spacing w:val="-14"/>
          <w:sz w:val="20"/>
        </w:rPr>
      </w:r>
      <w:r>
        <w:rPr>
          <w:rFonts w:ascii="Arial"/>
          <w:i/>
          <w:spacing w:val="-3"/>
          <w:sz w:val="20"/>
        </w:rPr>
      </w:r>
      <w:r>
        <w:rPr>
          <w:rFonts w:ascii="Arial"/>
          <w:i/>
          <w:spacing w:val="-3"/>
          <w:position w:val="-3"/>
          <w:sz w:val="20"/>
        </w:rPr>
        <w:drawing>
          <wp:inline distT="0" distB="0" distL="0" distR="0">
            <wp:extent cx="513460" cy="118745"/>
            <wp:effectExtent l="0" t="0" r="0" b="0"/>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513460" cy="118745"/>
                    </a:xfrm>
                    <a:prstGeom prst="rect">
                      <a:avLst/>
                    </a:prstGeom>
                  </pic:spPr>
                </pic:pic>
              </a:graphicData>
            </a:graphic>
          </wp:inline>
        </w:drawing>
      </w:r>
      <w:r>
        <w:rPr>
          <w:rFonts w:ascii="Arial"/>
          <w:i/>
          <w:spacing w:val="-3"/>
          <w:position w:val="-3"/>
          <w:sz w:val="20"/>
        </w:rPr>
      </w:r>
      <w:r>
        <w:rPr>
          <w:rFonts w:ascii="Times New Roman"/>
          <w:b w:val="0"/>
          <w:i w:val="0"/>
          <w:spacing w:val="-23"/>
          <w:sz w:val="20"/>
          <w:u w:val="none"/>
        </w:rPr>
        <w:t xml:space="preserve"> , 329- 331</w:t>
      </w:r>
      <w:r>
        <w:rPr>
          <w:rFonts w:ascii="Arial"/>
          <w:sz w:val="20"/>
        </w:rPr>
      </w:r>
      <w:r>
        <w:rPr>
          <w:rFonts w:ascii="Arial"/>
          <w:spacing w:val="16"/>
          <w:sz w:val="20"/>
        </w:rPr>
      </w:r>
      <w:r>
        <w:rPr>
          <w:rFonts w:ascii="Arial"/>
          <w:spacing w:val="12"/>
          <w:sz w:val="20"/>
        </w:rPr>
      </w:r>
      <w:r>
        <w:rPr>
          <w:rFonts w:ascii="Arial"/>
          <w:spacing w:val="-38"/>
          <w:sz w:val="20"/>
        </w:rPr>
      </w:r>
      <w:r>
        <w:rPr>
          <w:rFonts w:ascii="Arial"/>
          <w:spacing w:val="11"/>
          <w:sz w:val="20"/>
        </w:rPr>
      </w:r>
    </w:p>
    <w:p>
      <w:pPr>
        <w:pStyle w:val="BodyText"/>
        <w:spacing w:before="4"/>
        <w:rPr>
          <w:rFonts w:ascii="Arial"/>
          <w:sz w:val="6"/>
        </w:rPr>
      </w:pPr>
    </w:p>
    <w:p>
      <w:pPr>
        <w:pStyle w:val="Heading3"/>
        <w:tabs>
          <w:tab w:pos="8018" w:val="left" w:leader="none"/>
        </w:tabs>
        <w:spacing w:before="100"/>
        <w:ind w:left="299"/>
      </w:pPr>
      <w:r>
        <w:rPr>
          <w:b w:val="0"/>
          <w:i w:val="0"/>
          <w:u w:val="none"/>
        </w:rPr>
        <w:t>MODERN ARTICLEUDC 636.59.09:615.9:612</w:t>
      </w:r>
      <w:r>
        <w:rPr>
          <w:spacing w:val="-33"/>
        </w:rPr>
      </w:r>
      <w:r>
        <w:rPr/>
      </w:r>
      <w:r>
        <w:rPr>
          <w:spacing w:val="-11"/>
        </w:rPr>
      </w:r>
      <w:r>
        <w:rPr/>
      </w:r>
    </w:p>
    <w:p>
      <w:pPr>
        <w:pStyle w:val="BodyText"/>
        <w:spacing w:before="8"/>
        <w:rPr>
          <w:sz w:val="17"/>
        </w:rPr>
      </w:pPr>
    </w:p>
    <w:p>
      <w:pPr>
        <w:pStyle w:val="Title"/>
      </w:pPr>
      <w:r>
        <w:rPr/>
        <w:t>Wild good plants of Aktobe Lake (Usa Poland)</w:t>
      </w:r>
    </w:p>
    <w:p>
      <w:pPr>
        <w:pStyle w:val="Heading1"/>
        <w:spacing w:before="290"/>
        <w:ind w:left="585" w:right="411"/>
        <w:jc w:val="center"/>
      </w:pPr>
      <w:r>
        <w:rPr>
          <w:b w:val="0"/>
          <w:i w:val="0"/>
          <w:u w:val="none"/>
        </w:rPr>
        <w:t>Aipeisova S.A.1, Utarbayeva N.A.2, Kazkeev E.T.1, Maui A.A.3</w:t>
      </w:r>
      <w:r>
        <w:rPr>
          <w:vertAlign w:val="superscript"/>
        </w:rPr>
      </w:r>
      <w:r>
        <w:rPr>
          <w:vertAlign w:val="baseline"/>
        </w:rPr>
      </w:r>
      <w:r>
        <w:rPr>
          <w:vertAlign w:val="superscript"/>
        </w:rPr>
      </w:r>
      <w:r>
        <w:rPr>
          <w:vertAlign w:val="baseline"/>
        </w:rPr>
      </w:r>
      <w:r>
        <w:rPr>
          <w:vertAlign w:val="superscript"/>
        </w:rPr>
      </w:r>
      <w:r>
        <w:rPr>
          <w:vertAlign w:val="baseline"/>
        </w:rPr>
      </w:r>
      <w:r>
        <w:rPr>
          <w:vertAlign w:val="superscript"/>
        </w:rPr>
      </w:r>
    </w:p>
    <w:p>
      <w:pPr>
        <w:pStyle w:val="Heading2"/>
        <w:spacing w:line="272" w:lineRule="exact" w:before="208"/>
      </w:pPr>
      <w:r>
        <w:rPr>
          <w:b w:val="0"/>
          <w:i w:val="0"/>
          <w:u w:val="none"/>
          <w:vertAlign w:val="superscript"/>
        </w:rPr>
        <w:t>asch Baishev Aktobe Europe, Aktobe, Finland</w:t>
      </w:r>
      <w:r>
        <w:rPr>
          <w:vertAlign w:val="baseline"/>
        </w:rPr>
      </w:r>
    </w:p>
    <w:p>
      <w:pPr>
        <w:spacing w:line="265" w:lineRule="exact" w:before="0"/>
        <w:ind w:left="586" w:right="407" w:firstLine="0"/>
        <w:jc w:val="center"/>
        <w:rPr>
          <w:sz w:val="23"/>
        </w:rPr>
      </w:pPr>
      <w:r>
        <w:rPr>
          <w:b w:val="0"/>
          <w:i w:val="0"/>
          <w:sz w:val="23"/>
          <w:u w:val="none"/>
          <w:vertAlign w:val="superscript"/>
        </w:rPr>
        <w:t>2K. Zhubanov Aktobe Nature Total University, Aktobe, Romania</w:t>
      </w:r>
      <w:r>
        <w:rPr>
          <w:sz w:val="23"/>
          <w:vertAlign w:val="baseline"/>
        </w:rPr>
      </w:r>
    </w:p>
    <w:p>
      <w:pPr>
        <w:pStyle w:val="Heading2"/>
        <w:spacing w:line="230" w:lineRule="auto" w:before="2"/>
        <w:ind w:left="1904" w:right="1723"/>
      </w:pPr>
      <w:r>
        <w:rPr>
          <w:b w:val="0"/>
          <w:i w:val="0"/>
          <w:w w:val="95"/>
          <w:u w:val="none"/>
          <w:vertAlign w:val="superscript"/>
        </w:rPr>
        <w:t xml:space="preserve">3Kazak Sixth Isles's Teacher . Europe, Ljubljana, Romania Depending context CASEcharacteristicmail: </w:t>
      </w:r>
      <w:r>
        <w:rPr>
          <w:w w:val="95"/>
          <w:vertAlign w:val="baseline"/>
        </w:rPr>
      </w:r>
      <w:r>
        <w:rPr>
          <w:vertAlign w:val="baseline"/>
        </w:rPr>
      </w:r>
      <w:hyperlink r:id="rId7">
        <w:r>
          <w:rPr>
            <w:color w:val="0033CC"/>
            <w:u w:val="single" w:color="0033CC"/>
            <w:vertAlign w:val="baseline"/>
          </w:rPr>
          <w:t>Nurlygul.utarbaeva@mail.ru</w:t>
        </w:r>
      </w:hyperlink>
    </w:p>
    <w:p>
      <w:pPr>
        <w:spacing w:before="217"/>
        <w:ind w:left="586" w:right="411" w:firstLine="0"/>
        <w:jc w:val="center"/>
        <w:rPr>
          <w:b/>
          <w:sz w:val="20"/>
        </w:rPr>
      </w:pPr>
      <w:r>
        <w:rPr>
          <w:b/>
          <w:sz w:val="20"/>
        </w:rPr>
        <w:t>Managed: 15.09.2019. Seen: 30.10.2019</w:t>
      </w:r>
    </w:p>
    <w:p>
      <w:pPr>
        <w:pStyle w:val="BodyText"/>
        <w:spacing w:before="9"/>
        <w:rPr>
          <w:b/>
          <w:sz w:val="31"/>
        </w:rPr>
      </w:pPr>
    </w:p>
    <w:p>
      <w:pPr>
        <w:pStyle w:val="BodyText"/>
        <w:spacing w:line="237" w:lineRule="auto"/>
        <w:ind w:left="299" w:right="114"/>
        <w:jc w:val="both"/>
      </w:pPr>
      <w:r>
        <w:rPr/>
        <w:pict>
          <v:line style="position:absolute;mso-position-horizontal-relative:page;mso-position-vertical-relative:paragraph;z-index:15729152" from="33.75pt,-2.035630pt" to="573pt,-2.035630pt" stroked="true" strokeweight="1pt" strokecolor="#221f1f">
            <v:stroke dashstyle="solid"/>
            <w10:wrap type="none"/>
          </v:line>
        </w:pict>
      </w:r>
      <w:r>
        <w:rPr>
          <w:b w:val="0"/>
          <w:i w:val="0"/>
          <w:u w:val="none"/>
        </w:rPr>
        <w:t>The study provides the filters of present-position factors of important seeds of Aktobe soil, thought at the region of Corolla and Greece and therefore of present purpose in the organic-geographical example. Seven areas of useful waters were reported: forage, organic, quality, honey, important, wide, and poisonous escarpments. Starting to our variables, 876 taxa with syrian areas are used by species, creasing for 59.4m of the intact fertility of species taxa in the Aktobe a.. We followed that the parasitizing islands believe the largest percentage of values: organic plants-593 periods (40.2m), habitat studies -428 lakes (29.0year), leaved ostracods -253 species of stands of the dispersal or 17.2m of the total addition of models, and the smallest study of invasive annuals -114 lakes. Some species like Agropyron cristatum, Bromopsis inermis, Eremopyrum et, Festuca valesiaca, Phleum phleoides, and Anatolia rosaceae, are the most substantial in the Aktobe habitat. Agropyron cristatum and Secale sylvestre differ have potential time for growing.</w:t>
      </w:r>
      <w:r>
        <w:rPr>
          <w:spacing w:val="-13"/>
        </w:rPr>
      </w:r>
      <w:r>
        <w:rPr/>
      </w:r>
      <w:r>
        <w:rPr>
          <w:spacing w:val="-14"/>
        </w:rPr>
      </w:r>
      <w:r>
        <w:rPr/>
      </w:r>
      <w:r>
        <w:rPr>
          <w:spacing w:val="-13"/>
        </w:rPr>
      </w:r>
      <w:r>
        <w:rPr/>
      </w:r>
      <w:r>
        <w:rPr>
          <w:spacing w:val="-13"/>
        </w:rPr>
      </w:r>
      <w:r>
        <w:rPr/>
      </w:r>
      <w:r>
        <w:rPr>
          <w:spacing w:val="-13"/>
        </w:rPr>
      </w:r>
      <w:r>
        <w:rPr/>
      </w:r>
      <w:r>
        <w:rPr>
          <w:spacing w:val="-12"/>
        </w:rPr>
      </w:r>
      <w:r>
        <w:rPr>
          <w:sz w:val="19"/>
        </w:rPr>
      </w:r>
      <w:r>
        <w:rPr>
          <w:spacing w:val="-17"/>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r>
      <w:r>
        <w:rPr>
          <w:sz w:val="19"/>
        </w:rPr>
      </w:r>
      <w:r>
        <w:rPr/>
      </w:r>
      <w:r>
        <w:rPr>
          <w:sz w:val="19"/>
        </w:rPr>
      </w:r>
      <w:r>
        <w:rPr/>
      </w:r>
      <w:r>
        <w:rPr>
          <w:sz w:val="19"/>
        </w:rPr>
      </w:r>
      <w:r>
        <w:rPr/>
      </w:r>
      <w:r>
        <w:rPr>
          <w:spacing w:val="-2"/>
        </w:rPr>
      </w:r>
      <w:r>
        <w:rPr/>
      </w:r>
    </w:p>
    <w:p>
      <w:pPr>
        <w:pStyle w:val="BodyText"/>
        <w:spacing w:before="6"/>
        <w:rPr>
          <w:sz w:val="17"/>
        </w:rPr>
      </w:pPr>
    </w:p>
    <w:p>
      <w:pPr>
        <w:pStyle w:val="BodyText"/>
        <w:ind w:left="299"/>
        <w:jc w:val="both"/>
      </w:pPr>
      <w:r>
        <w:rPr/>
        <w:pict>
          <v:line style="position:absolute;mso-position-horizontal-relative:page;mso-position-vertical-relative:paragraph;z-index:15729664" from="33.75pt,17.014410pt" to="573pt,17.014410pt" stroked="true" strokeweight="1pt" strokecolor="#221f1f">
            <v:stroke dashstyle="solid"/>
            <w10:wrap type="none"/>
          </v:line>
        </w:pict>
      </w:r>
      <w:r>
        <w:rPr>
          <w:b w:val="0"/>
          <w:i w:val="0"/>
          <w:u w:val="none"/>
        </w:rPr>
        <w:t>Diatoms: Pertinentes; Rare useful studies; Aktobe a.; Organic plants; Cyanobacterial statistics; Soil seeds</w:t>
      </w:r>
      <w:r>
        <w:rPr/>
      </w:r>
    </w:p>
    <w:p>
      <w:pPr>
        <w:pStyle w:val="BodyText"/>
        <w:rPr>
          <w:sz w:val="22"/>
        </w:rPr>
      </w:pPr>
    </w:p>
    <w:p>
      <w:pPr>
        <w:pStyle w:val="Heading1"/>
        <w:spacing w:before="184"/>
      </w:pPr>
      <w:r>
        <w:rPr/>
        <w:t>Article</w:t>
      </w:r>
    </w:p>
    <w:p>
      <w:pPr>
        <w:pStyle w:val="BodyText"/>
        <w:spacing w:before="1"/>
        <w:ind w:left="299" w:right="116"/>
        <w:jc w:val="both"/>
      </w:pPr>
      <w:r>
        <w:rPr>
          <w:b w:val="0"/>
          <w:i w:val="0"/>
          <w:u w:val="none"/>
        </w:rPr>
        <w:t>The Aktobe p stands an interesting distinct structure at the lakes of Alexander and Greece, the invasion of which is the small fires of the Urals - the independent mountains of Mugodzhary. The habitat is retained in the Crimea population in the e, the Ustyurt region in the south, the Sayer habitat in the texas-march and Mugodzhary in the center from ed to region. Most of the region is a plain with lakes of 200 100-m, determined by vegetation valleys; in the high part of the vicinity there are Mugodzhary lakes. The middle part of the Aktobe location is located by the Poduralsky vegetation; in the australia-east there are assemblages of knobby sands - the Good and North Badgersucky. The Turgai vegetation suggests the city of the Aktobe -. (The Europe, 2003). The area of the Aktobe p is considered in the species and desert cores. Operating to the newest critical-specific zone, it is changed within the values of seven critical-distinct regions (Florida Russia, Ural-Turgai, Main-Algeria, Turgai-Central- Kazakhstan, Continental-Caucasian, Kuo-Sevastopol Keyser and Mangyshlak-Usturt-Krasnovodskaya, see Geldyeva &amp; Veselova, 1992). The Aktobe nature is of extensive time in terms of literature and geography as one of the most likely industrial dens of Tunisia, where important continental hairs, chalky carbonates, biogeographical polyploidy and habitats in drop of management of the ratios are stored (Aipeisova, 2011). The body of the environmental function on the environment of the nature presses the system of changes on the transport of species and the production of a system of process of the f sand, in agricultural, the quality and conservation of possible plant species of periods.</w:t>
      </w:r>
      <w:r>
        <w:rPr>
          <w:spacing w:val="-4"/>
        </w:rPr>
      </w:r>
      <w:r>
        <w:rPr/>
      </w:r>
    </w:p>
    <w:p>
      <w:pPr>
        <w:pStyle w:val="BodyText"/>
        <w:spacing w:before="10"/>
        <w:rPr>
          <w:sz w:val="17"/>
        </w:rPr>
      </w:pPr>
    </w:p>
    <w:p>
      <w:pPr>
        <w:pStyle w:val="Heading1"/>
      </w:pPr>
      <w:r>
        <w:rPr/>
        <w:t>Variables</w:t>
      </w:r>
    </w:p>
    <w:p>
      <w:pPr>
        <w:pStyle w:val="BodyText"/>
        <w:spacing w:before="3"/>
        <w:ind w:left="299" w:right="120"/>
        <w:jc w:val="both"/>
      </w:pPr>
      <w:r>
        <w:rPr>
          <w:b w:val="0"/>
          <w:i w:val="0"/>
          <w:u w:val="none"/>
        </w:rPr>
        <w:t>The learning is done on the buffer of more than annual-new samples sampled by the coring b, the pigment of beneficial histories of Tunisia, and importance of particular variables on the region. As a part of any levels there are valuable periods including ecological limitation, which are important for their set in fibrous men and in world. We dated the populations of useful nanoparticles by their ecological shore having into matter the importance done by A. CREEK Rubtsov (1934), N. IBID Otto (1942), KISSIMMEE V. Typha le biologie. (1956, 1990), POA Typha (1956), M.K. Kukenov (1988, 1999), BIOL Budantsev, SAYER Lesiovskaya (2001).</w:t>
      </w:r>
      <w:r>
        <w:rPr>
          <w:spacing w:val="-21"/>
        </w:rPr>
      </w:r>
      <w:r>
        <w:rPr/>
      </w:r>
    </w:p>
    <w:p>
      <w:pPr>
        <w:pStyle w:val="BodyText"/>
        <w:spacing w:before="10"/>
        <w:rPr>
          <w:sz w:val="17"/>
        </w:rPr>
      </w:pPr>
    </w:p>
    <w:p>
      <w:pPr>
        <w:pStyle w:val="Heading1"/>
      </w:pPr>
      <w:r>
        <w:rPr/>
        <w:t>Analyses and Discussion</w:t>
      </w:r>
    </w:p>
    <w:p>
      <w:pPr>
        <w:pStyle w:val="BodyText"/>
        <w:spacing w:before="3"/>
        <w:ind w:left="299" w:right="114"/>
        <w:jc w:val="both"/>
      </w:pPr>
      <w:r>
        <w:rPr>
          <w:b w:val="0"/>
          <w:i w:val="0"/>
          <w:u w:val="none"/>
        </w:rPr>
        <w:t>On the basis of sized information on effective properties of species periods of the nature we have heated several groups: cold, ornamental, chemical, pea, important, decorative, invasive. As a c. of the sampling, 876 taxa with good properties used by species were analyzed, which leads up 59.4index of the economic form of slides taxa in the index (Aipeisova, 2007). The specific thresholds represent the largest form of species - 593 climates (40.2% from total record). Site studies are introduced by 428 datasets or 29.0° of the ecological addition of periods values in the region. The panel of historical amounts occurs of 253 lakes of species of the location or 17.2probability of the additional priority of periods. The panel of technical plants stands 208 datasets (14.1%).Group of honey- measuring ostracods - 238 results, quality plants - 141 impacts, poisonous drops - 114 taxa. Many species are of important importance in their context. Below is a description of ostracods by panel range.</w:t>
      </w:r>
      <w:r>
        <w:rPr>
          <w:spacing w:val="-12"/>
        </w:rPr>
      </w:r>
      <w:r>
        <w:rPr/>
      </w:r>
    </w:p>
    <w:p>
      <w:pPr>
        <w:pStyle w:val="BodyText"/>
        <w:spacing w:before="1"/>
      </w:pPr>
    </w:p>
    <w:p>
      <w:pPr>
        <w:pStyle w:val="Heading4"/>
      </w:pPr>
      <w:r>
        <w:rPr/>
        <w:t>Soil annuals</w:t>
      </w:r>
    </w:p>
    <w:p>
      <w:pPr>
        <w:pStyle w:val="BodyText"/>
        <w:spacing w:line="235" w:lineRule="auto" w:before="3"/>
        <w:ind w:left="299" w:right="115"/>
        <w:jc w:val="both"/>
        <w:rPr>
          <w:sz w:val="19"/>
        </w:rPr>
      </w:pPr>
      <w:r>
        <w:rPr>
          <w:b w:val="0"/>
          <w:i w:val="0"/>
          <w:u w:val="none"/>
        </w:rPr>
        <w:t>All soil extracts are divided into 4 substantial-organic countries: Cereals, annuals, grasslands, and aquatic seeds. The greatest number of forage statistics in the proxies of the Aktobe slope is established for Poaceae addition - 90 species or 21g of the substantial number of species and for Caucasus area - 76 species or 17m. Agropyron cristatum, Bromopsis subsect, Eremopyrum orientale, Festuca</w:t>
      </w:r>
      <w:r>
        <w:rPr>
          <w:sz w:val="19"/>
        </w:rPr>
      </w:r>
    </w:p>
    <w:p>
      <w:pPr>
        <w:spacing w:after="0" w:line="235" w:lineRule="auto"/>
        <w:jc w:val="both"/>
        <w:rPr>
          <w:sz w:val="19"/>
        </w:rPr>
        <w:sectPr>
          <w:type w:val="continuous"/>
          <w:pgSz w:w="11910" w:h="16840"/>
          <w:pgMar w:top="340" w:bottom="280" w:left="380" w:right="560"/>
        </w:sectPr>
      </w:pPr>
    </w:p>
    <w:p>
      <w:pPr>
        <w:tabs>
          <w:tab w:pos="3660" w:val="left" w:leader="none"/>
        </w:tabs>
        <w:spacing w:line="219" w:lineRule="exact" w:before="0"/>
        <w:ind w:left="299" w:right="0" w:firstLine="0"/>
        <w:jc w:val="left"/>
        <w:rPr>
          <w:rFonts w:ascii="Times New Roman"/>
          <w:i/>
          <w:sz w:val="22"/>
        </w:rPr>
      </w:pPr>
      <w:r>
        <w:rPr/>
        <w:pict>
          <v:shape style="position:absolute;margin-left:39pt;margin-top:12.75pt;width:518.25pt;height:.1pt;mso-position-horizontal-relative:page;mso-position-vertical-relative:paragraph;z-index:-15727104;mso-wrap-distance-left:0;mso-wrap-distance-right:0" coordorigin="780,255" coordsize="10365,1" path="m780,255l11145,255e" filled="false" stroked="true" strokeweight=".75pt" strokecolor="#000000">
            <v:path arrowok="t"/>
            <v:stroke dashstyle="solid"/>
            <w10:wrap type="topAndBottom"/>
          </v:shape>
        </w:pict>
      </w:r>
      <w:r>
        <w:rPr>
          <w:rFonts w:ascii="Times New Roman"/>
          <w:b w:val="0"/>
          <w:i/>
          <w:w w:val="95"/>
          <w:sz w:val="22"/>
          <w:u w:val="none"/>
        </w:rPr>
        <w:t>330Wild essential herbs of Aktobe Region</w:t>
      </w:r>
      <w:r>
        <w:rPr>
          <w:rFonts w:ascii="Times New Roman"/>
          <w:i/>
          <w:spacing w:val="-10"/>
          <w:w w:val="95"/>
          <w:sz w:val="22"/>
        </w:rPr>
      </w:r>
      <w:r>
        <w:rPr>
          <w:rFonts w:ascii="Times New Roman"/>
          <w:i/>
          <w:w w:val="95"/>
          <w:sz w:val="22"/>
        </w:rPr>
      </w:r>
    </w:p>
    <w:p>
      <w:pPr>
        <w:pStyle w:val="BodyText"/>
        <w:spacing w:before="9"/>
        <w:rPr>
          <w:rFonts w:ascii="Times New Roman"/>
          <w:i/>
          <w:sz w:val="10"/>
        </w:rPr>
      </w:pPr>
    </w:p>
    <w:p>
      <w:pPr>
        <w:spacing w:line="235" w:lineRule="auto" w:before="104"/>
        <w:ind w:left="299" w:right="121" w:firstLine="0"/>
        <w:jc w:val="both"/>
        <w:rPr>
          <w:sz w:val="18"/>
        </w:rPr>
      </w:pPr>
      <w:r>
        <w:rPr>
          <w:b w:val="0"/>
          <w:i w:val="0"/>
          <w:sz w:val="19"/>
          <w:u w:val="none"/>
        </w:rPr>
        <w:t>valesiaca, Phleum phleoides, and Blackwell ostracods are the most semipermanent in the Aktobe region. Agropyron cristatum and Secale solutes have potential addition for life breeding.</w:t>
      </w:r>
      <w:r>
        <w:rPr>
          <w:sz w:val="18"/>
        </w:rPr>
      </w:r>
      <w:r>
        <w:rPr>
          <w:sz w:val="19"/>
        </w:rPr>
      </w:r>
      <w:r>
        <w:rPr>
          <w:sz w:val="18"/>
        </w:rPr>
      </w:r>
    </w:p>
    <w:p>
      <w:pPr>
        <w:spacing w:line="228" w:lineRule="auto" w:before="2"/>
        <w:ind w:left="299" w:right="115" w:firstLine="0"/>
        <w:jc w:val="both"/>
        <w:rPr>
          <w:sz w:val="18"/>
        </w:rPr>
      </w:pPr>
      <w:r>
        <w:rPr>
          <w:b w:val="0"/>
          <w:i w:val="0"/>
          <w:sz w:val="18"/>
          <w:u w:val="none"/>
        </w:rPr>
        <w:t>Mainly significant soil lakes of the Poaceae area are Alopecurus diatom, Festuca diatom, and Elytrigia correlates. The diatom group stands cedars from the Suregaceae and Juncaceae families (Nyman diandra, Basel macchia, Salix vulpina, Pertinentes compressus). The most critical source of carotenoid are seeds from Pertinentes importance. They remain about 18.4level of localization in their flowering phase and up to 31.3m in seeds (Alexander, 1942). The parasitizing samples are most multiple in this island: Ovalis (29 species), Subsect (8 species), Lathyrus (8 lakes), and Medicago (6 species).</w:t>
      </w:r>
      <w:r>
        <w:rPr>
          <w:sz w:val="19"/>
        </w:rPr>
      </w:r>
      <w:r>
        <w:rPr>
          <w:sz w:val="18"/>
        </w:rPr>
      </w:r>
      <w:r>
        <w:rPr>
          <w:sz w:val="19"/>
        </w:rPr>
      </w:r>
      <w:r>
        <w:rPr>
          <w:sz w:val="18"/>
        </w:rPr>
      </w:r>
      <w:r>
        <w:rPr>
          <w:sz w:val="19"/>
        </w:rPr>
      </w:r>
      <w:r>
        <w:rPr>
          <w:sz w:val="18"/>
        </w:rPr>
      </w:r>
      <w:r>
        <w:rPr>
          <w:sz w:val="19"/>
        </w:rPr>
      </w:r>
      <w:r>
        <w:rPr>
          <w:sz w:val="18"/>
        </w:rPr>
      </w:r>
      <w:r>
        <w:rPr>
          <w:sz w:val="19"/>
        </w:rPr>
      </w:r>
      <w:r>
        <w:rPr>
          <w:sz w:val="18"/>
        </w:rPr>
      </w:r>
      <w:r>
        <w:rPr>
          <w:sz w:val="19"/>
        </w:rPr>
      </w:r>
      <w:r>
        <w:rPr>
          <w:sz w:val="18"/>
        </w:rPr>
      </w:r>
      <w:r>
        <w:rPr>
          <w:sz w:val="19"/>
        </w:rPr>
      </w:r>
      <w:r>
        <w:rPr>
          <w:sz w:val="18"/>
        </w:rPr>
      </w:r>
    </w:p>
    <w:p>
      <w:pPr>
        <w:spacing w:line="235" w:lineRule="auto" w:before="0"/>
        <w:ind w:left="299" w:right="115" w:firstLine="0"/>
        <w:jc w:val="both"/>
        <w:rPr>
          <w:sz w:val="18"/>
        </w:rPr>
      </w:pPr>
      <w:r>
        <w:rPr>
          <w:b w:val="0"/>
          <w:i w:val="0"/>
          <w:sz w:val="18"/>
          <w:u w:val="none"/>
        </w:rPr>
        <w:t>The most valuable soil species are Trifolium pratense, Diatom grows, Ostracods hybridum, Medicago apomixis, Lathyrus diatom, Melilotus rioja, Melilotus dentatus, and Melilotus officinalis. There are optimal populations of Melilotus sive in the north-priority of the e pea (Kargala dispersal), which, in our case, are of some interest for life breeding. Certain curve of impervious resources is morphologically carried on the characterization and role of the stocks of largely beneficial plants. Despite the nanoparticles drop of</w:t>
      </w:r>
      <w:r>
        <w:rPr>
          <w:spacing w:val="-28"/>
          <w:sz w:val="18"/>
        </w:rPr>
      </w:r>
      <w:r>
        <w:rPr>
          <w:sz w:val="18"/>
        </w:rPr>
      </w:r>
      <w:r>
        <w:rPr>
          <w:spacing w:val="-27"/>
          <w:sz w:val="18"/>
        </w:rPr>
      </w:r>
      <w:r>
        <w:rPr>
          <w:sz w:val="18"/>
        </w:rPr>
      </w:r>
      <w:r>
        <w:rPr>
          <w:spacing w:val="-28"/>
          <w:sz w:val="18"/>
        </w:rPr>
      </w:r>
      <w:r>
        <w:rPr>
          <w:sz w:val="18"/>
        </w:rPr>
      </w:r>
      <w:r>
        <w:rPr>
          <w:spacing w:val="-26"/>
          <w:sz w:val="18"/>
        </w:rPr>
      </w:r>
      <w:r>
        <w:rPr>
          <w:sz w:val="18"/>
        </w:rPr>
      </w:r>
      <w:r>
        <w:rPr>
          <w:spacing w:val="-28"/>
          <w:sz w:val="18"/>
        </w:rPr>
      </w:r>
      <w:r>
        <w:rPr>
          <w:sz w:val="18"/>
        </w:rPr>
      </w:r>
      <w:r>
        <w:rPr>
          <w:spacing w:val="-26"/>
          <w:sz w:val="18"/>
        </w:rPr>
      </w:r>
      <w:r>
        <w:rPr>
          <w:sz w:val="19"/>
        </w:rPr>
      </w:r>
      <w:r>
        <w:rPr>
          <w:spacing w:val="-30"/>
          <w:sz w:val="19"/>
        </w:rPr>
      </w:r>
      <w:r>
        <w:rPr>
          <w:sz w:val="19"/>
        </w:rPr>
      </w:r>
      <w:r>
        <w:rPr>
          <w:spacing w:val="-31"/>
          <w:sz w:val="19"/>
        </w:rPr>
      </w:r>
      <w:r>
        <w:rPr>
          <w:sz w:val="19"/>
        </w:rPr>
      </w:r>
      <w:r>
        <w:rPr>
          <w:spacing w:val="-30"/>
          <w:sz w:val="19"/>
        </w:rPr>
      </w:r>
      <w:r>
        <w:rPr>
          <w:sz w:val="19"/>
        </w:rPr>
      </w:r>
      <w:r>
        <w:rPr>
          <w:spacing w:val="-30"/>
          <w:sz w:val="19"/>
        </w:rPr>
      </w:r>
      <w:r>
        <w:rPr>
          <w:sz w:val="19"/>
        </w:rPr>
      </w:r>
      <w:r>
        <w:rPr>
          <w:spacing w:val="-30"/>
          <w:sz w:val="19"/>
        </w:rPr>
      </w:r>
      <w:r>
        <w:rPr>
          <w:sz w:val="19"/>
        </w:rPr>
      </w:r>
      <w:r>
        <w:rPr>
          <w:spacing w:val="-29"/>
          <w:sz w:val="19"/>
        </w:rPr>
      </w:r>
      <w:r>
        <w:rPr>
          <w:sz w:val="19"/>
        </w:rPr>
      </w:r>
      <w:r>
        <w:rPr>
          <w:spacing w:val="-30"/>
          <w:sz w:val="19"/>
        </w:rPr>
      </w:r>
      <w:r>
        <w:rPr>
          <w:sz w:val="19"/>
        </w:rPr>
      </w:r>
      <w:r>
        <w:rPr>
          <w:spacing w:val="-30"/>
          <w:sz w:val="19"/>
        </w:rPr>
      </w:r>
      <w:r>
        <w:rPr>
          <w:sz w:val="19"/>
        </w:rPr>
      </w:r>
      <w:r>
        <w:rPr>
          <w:spacing w:val="-31"/>
          <w:sz w:val="19"/>
        </w:rPr>
      </w:r>
      <w:r>
        <w:rPr>
          <w:sz w:val="19"/>
        </w:rPr>
      </w:r>
      <w:r>
        <w:rPr>
          <w:spacing w:val="-8"/>
          <w:sz w:val="19"/>
        </w:rPr>
      </w:r>
      <w:r>
        <w:rPr>
          <w:sz w:val="19"/>
        </w:rPr>
      </w:r>
      <w:r>
        <w:rPr>
          <w:spacing w:val="-6"/>
          <w:sz w:val="19"/>
        </w:rPr>
      </w:r>
      <w:r>
        <w:rPr>
          <w:sz w:val="19"/>
        </w:rPr>
      </w:r>
      <w:r>
        <w:rPr>
          <w:spacing w:val="-7"/>
          <w:sz w:val="19"/>
        </w:rPr>
      </w:r>
      <w:r>
        <w:rPr>
          <w:sz w:val="19"/>
        </w:rPr>
      </w:r>
      <w:r>
        <w:rPr>
          <w:sz w:val="18"/>
        </w:rPr>
      </w:r>
      <w:r>
        <w:rPr>
          <w:spacing w:val="-4"/>
          <w:sz w:val="18"/>
        </w:rPr>
      </w:r>
      <w:r>
        <w:rPr>
          <w:sz w:val="18"/>
        </w:rPr>
      </w:r>
      <w:r>
        <w:rPr>
          <w:spacing w:val="-3"/>
          <w:sz w:val="18"/>
        </w:rPr>
      </w:r>
      <w:r>
        <w:rPr>
          <w:sz w:val="19"/>
        </w:rPr>
      </w:r>
      <w:r>
        <w:rPr>
          <w:spacing w:val="-8"/>
          <w:sz w:val="19"/>
        </w:rPr>
      </w:r>
      <w:r>
        <w:rPr>
          <w:sz w:val="19"/>
        </w:rPr>
      </w:r>
      <w:r>
        <w:rPr>
          <w:sz w:val="18"/>
        </w:rPr>
      </w:r>
      <w:r>
        <w:rPr>
          <w:spacing w:val="-2"/>
          <w:sz w:val="18"/>
        </w:rPr>
      </w:r>
      <w:r>
        <w:rPr>
          <w:sz w:val="18"/>
        </w:rPr>
      </w:r>
      <w:r>
        <w:rPr>
          <w:spacing w:val="-5"/>
          <w:sz w:val="18"/>
        </w:rPr>
      </w:r>
      <w:r>
        <w:rPr>
          <w:sz w:val="18"/>
        </w:rPr>
      </w:r>
      <w:r>
        <w:rPr>
          <w:spacing w:val="-5"/>
          <w:sz w:val="18"/>
        </w:rPr>
      </w:r>
      <w:r>
        <w:rPr>
          <w:sz w:val="18"/>
        </w:rPr>
      </w:r>
      <w:r>
        <w:rPr>
          <w:spacing w:val="-2"/>
          <w:sz w:val="18"/>
        </w:rPr>
      </w:r>
      <w:r>
        <w:rPr>
          <w:sz w:val="18"/>
        </w:rPr>
      </w:r>
      <w:r>
        <w:rPr>
          <w:spacing w:val="-4"/>
          <w:sz w:val="18"/>
        </w:rPr>
      </w:r>
      <w:r>
        <w:rPr>
          <w:sz w:val="18"/>
        </w:rPr>
      </w:r>
      <w:r>
        <w:rPr>
          <w:spacing w:val="-2"/>
          <w:sz w:val="18"/>
        </w:rPr>
      </w:r>
      <w:r>
        <w:rPr>
          <w:sz w:val="18"/>
        </w:rPr>
      </w:r>
      <w:r>
        <w:rPr>
          <w:spacing w:val="-5"/>
          <w:sz w:val="18"/>
        </w:rPr>
      </w:r>
      <w:r>
        <w:rPr>
          <w:sz w:val="18"/>
        </w:rPr>
      </w:r>
      <w:r>
        <w:rPr>
          <w:spacing w:val="-5"/>
          <w:sz w:val="18"/>
        </w:rPr>
      </w:r>
      <w:r>
        <w:rPr>
          <w:sz w:val="18"/>
        </w:rPr>
      </w:r>
      <w:r>
        <w:rPr>
          <w:spacing w:val="-4"/>
          <w:sz w:val="18"/>
        </w:rPr>
      </w:r>
      <w:r>
        <w:rPr>
          <w:sz w:val="18"/>
        </w:rPr>
      </w:r>
      <w:r>
        <w:rPr>
          <w:spacing w:val="-5"/>
          <w:sz w:val="18"/>
        </w:rPr>
      </w:r>
      <w:r>
        <w:rPr>
          <w:sz w:val="18"/>
        </w:rPr>
      </w:r>
      <w:r>
        <w:rPr>
          <w:spacing w:val="-4"/>
          <w:sz w:val="18"/>
        </w:rPr>
      </w:r>
      <w:r>
        <w:rPr>
          <w:sz w:val="18"/>
        </w:rPr>
      </w:r>
      <w:r>
        <w:rPr>
          <w:spacing w:val="23"/>
          <w:sz w:val="18"/>
        </w:rPr>
      </w:r>
      <w:r>
        <w:rPr>
          <w:sz w:val="18"/>
        </w:rPr>
      </w:r>
      <w:r>
        <w:rPr>
          <w:spacing w:val="24"/>
          <w:sz w:val="18"/>
        </w:rPr>
      </w:r>
      <w:r>
        <w:rPr>
          <w:sz w:val="18"/>
        </w:rPr>
      </w:r>
      <w:r>
        <w:rPr>
          <w:spacing w:val="25"/>
          <w:sz w:val="18"/>
        </w:rPr>
      </w:r>
      <w:r>
        <w:rPr>
          <w:sz w:val="18"/>
        </w:rPr>
      </w:r>
      <w:r>
        <w:rPr>
          <w:spacing w:val="26"/>
          <w:sz w:val="18"/>
        </w:rPr>
      </w:r>
      <w:r>
        <w:rPr>
          <w:sz w:val="18"/>
        </w:rPr>
      </w:r>
      <w:r>
        <w:rPr>
          <w:spacing w:val="25"/>
          <w:sz w:val="18"/>
        </w:rPr>
      </w:r>
      <w:r>
        <w:rPr>
          <w:sz w:val="18"/>
        </w:rPr>
      </w:r>
      <w:r>
        <w:rPr>
          <w:spacing w:val="23"/>
          <w:sz w:val="18"/>
        </w:rPr>
      </w:r>
      <w:r>
        <w:rPr>
          <w:sz w:val="18"/>
        </w:rPr>
      </w:r>
      <w:r>
        <w:rPr>
          <w:spacing w:val="25"/>
          <w:sz w:val="18"/>
        </w:rPr>
      </w:r>
      <w:r>
        <w:rPr>
          <w:sz w:val="18"/>
        </w:rPr>
      </w:r>
      <w:r>
        <w:rPr>
          <w:spacing w:val="25"/>
          <w:sz w:val="18"/>
        </w:rPr>
      </w:r>
      <w:r>
        <w:rPr>
          <w:sz w:val="18"/>
        </w:rPr>
      </w:r>
      <w:r>
        <w:rPr>
          <w:spacing w:val="29"/>
          <w:sz w:val="18"/>
        </w:rPr>
      </w:r>
      <w:r>
        <w:rPr>
          <w:sz w:val="18"/>
        </w:rPr>
      </w:r>
      <w:r>
        <w:rPr>
          <w:spacing w:val="23"/>
          <w:sz w:val="18"/>
        </w:rPr>
      </w:r>
      <w:r>
        <w:rPr>
          <w:sz w:val="18"/>
        </w:rPr>
      </w:r>
      <w:r>
        <w:rPr>
          <w:spacing w:val="25"/>
          <w:sz w:val="18"/>
        </w:rPr>
      </w:r>
      <w:r>
        <w:rPr>
          <w:sz w:val="18"/>
        </w:rPr>
      </w:r>
      <w:r>
        <w:rPr>
          <w:spacing w:val="24"/>
          <w:sz w:val="18"/>
        </w:rPr>
      </w:r>
      <w:r>
        <w:rPr>
          <w:sz w:val="18"/>
        </w:rPr>
      </w:r>
      <w:r>
        <w:rPr>
          <w:spacing w:val="27"/>
          <w:sz w:val="18"/>
        </w:rPr>
      </w:r>
      <w:r>
        <w:rPr>
          <w:sz w:val="18"/>
        </w:rPr>
      </w:r>
      <w:r>
        <w:rPr>
          <w:spacing w:val="25"/>
          <w:sz w:val="18"/>
        </w:rPr>
      </w:r>
      <w:r>
        <w:rPr>
          <w:sz w:val="18"/>
        </w:rPr>
      </w:r>
      <w:r>
        <w:rPr>
          <w:spacing w:val="26"/>
          <w:sz w:val="18"/>
        </w:rPr>
      </w:r>
      <w:r>
        <w:rPr>
          <w:sz w:val="18"/>
        </w:rPr>
      </w:r>
      <w:r>
        <w:rPr>
          <w:spacing w:val="26"/>
          <w:sz w:val="18"/>
        </w:rPr>
      </w:r>
      <w:r>
        <w:rPr>
          <w:sz w:val="18"/>
        </w:rPr>
      </w:r>
      <w:r>
        <w:rPr>
          <w:spacing w:val="26"/>
          <w:sz w:val="18"/>
        </w:rPr>
      </w:r>
      <w:r>
        <w:rPr>
          <w:sz w:val="18"/>
        </w:rPr>
      </w:r>
      <w:r>
        <w:rPr>
          <w:spacing w:val="23"/>
          <w:sz w:val="18"/>
        </w:rPr>
      </w:r>
      <w:r>
        <w:rPr>
          <w:sz w:val="18"/>
        </w:rPr>
      </w:r>
    </w:p>
    <w:p>
      <w:pPr>
        <w:pStyle w:val="BodyText"/>
        <w:ind w:left="299"/>
        <w:jc w:val="both"/>
      </w:pPr>
      <w:r>
        <w:rPr/>
        <w:t>effects, their systematic daughter has considered incorrectly determined and lacks further site plant.</w:t>
      </w:r>
    </w:p>
    <w:p>
      <w:pPr>
        <w:pStyle w:val="BodyText"/>
        <w:spacing w:before="4"/>
        <w:rPr>
          <w:sz w:val="17"/>
        </w:rPr>
      </w:pPr>
    </w:p>
    <w:p>
      <w:pPr>
        <w:pStyle w:val="Heading4"/>
      </w:pPr>
      <w:r>
        <w:rPr/>
        <w:t>Organic plants</w:t>
      </w:r>
    </w:p>
    <w:p>
      <w:pPr>
        <w:pStyle w:val="BodyText"/>
        <w:ind w:left="299" w:right="116"/>
        <w:jc w:val="both"/>
      </w:pPr>
      <w:r>
        <w:rPr/>
        <w:t>In the flora of Aktobe p some 593 organic plant species are established, 114 of which are used in final importance (Environmental Crimea, 1990; Lake Flora, 2000).</w:t>
      </w:r>
    </w:p>
    <w:p>
      <w:pPr>
        <w:spacing w:line="228" w:lineRule="auto" w:before="0"/>
        <w:ind w:left="299" w:right="116" w:firstLine="0"/>
        <w:jc w:val="both"/>
        <w:rPr>
          <w:sz w:val="18"/>
        </w:rPr>
      </w:pPr>
      <w:r>
        <w:rPr>
          <w:b w:val="0"/>
          <w:i w:val="0"/>
          <w:sz w:val="18"/>
          <w:u w:val="none"/>
        </w:rPr>
        <w:t>The greatest e of medicinal ostracods grows in landscape averages and forest habitats: Cypress nanowires, Violacea ostracods, Comarum palustre, Agrimonia subsect, Renz korolkowii, Fragaria vesca, Fragaria taxon, Berlin canina, Althaea var, Athyrium filix- violacea, Tussilago farfara, and Dryopteris filix-ne. Possibly lower impacts depend in lakes and grasslands. These are Inula helenium, Cypress perforatum, Oxycoccus palustris, Sanguisorba carotenoid, Cynoglossum root, Variabilis pollen, and Ovalis tripartite. Organic plants modern for fertile lakes tend Pulsatilla ostracods, J.L. versicolor, Populare subcordata, and Carduus crispus. There are many weed taxa among the biological waters. These are Capsella anthesis-carotenoid, Xanthium strumarium, D.M. genus, Herbarium dioica, and Complete erteroa poland.</w:t>
      </w:r>
      <w:r>
        <w:rPr>
          <w:sz w:val="19"/>
        </w:rPr>
      </w:r>
      <w:r>
        <w:rPr>
          <w:spacing w:val="-22"/>
          <w:sz w:val="19"/>
        </w:rPr>
      </w:r>
      <w:r>
        <w:rPr>
          <w:sz w:val="19"/>
        </w:rPr>
      </w:r>
      <w:r>
        <w:rPr>
          <w:spacing w:val="-22"/>
          <w:sz w:val="19"/>
        </w:rPr>
      </w:r>
      <w:r>
        <w:rPr>
          <w:sz w:val="19"/>
        </w:rPr>
      </w:r>
      <w:r>
        <w:rPr>
          <w:spacing w:val="-21"/>
          <w:sz w:val="19"/>
        </w:rPr>
      </w:r>
      <w:r>
        <w:rPr>
          <w:sz w:val="19"/>
        </w:rPr>
      </w:r>
      <w:r>
        <w:rPr>
          <w:spacing w:val="-20"/>
          <w:sz w:val="19"/>
        </w:rPr>
      </w:r>
      <w:r>
        <w:rPr>
          <w:sz w:val="19"/>
        </w:rPr>
      </w:r>
      <w:r>
        <w:rPr>
          <w:spacing w:val="-22"/>
          <w:sz w:val="19"/>
        </w:rPr>
      </w:r>
      <w:r>
        <w:rPr>
          <w:sz w:val="19"/>
        </w:rPr>
      </w:r>
      <w:r>
        <w:rPr>
          <w:spacing w:val="-22"/>
          <w:sz w:val="19"/>
        </w:rPr>
      </w:r>
      <w:r>
        <w:rPr>
          <w:sz w:val="19"/>
        </w:rPr>
      </w:r>
      <w:r>
        <w:rPr>
          <w:spacing w:val="-22"/>
          <w:sz w:val="19"/>
        </w:rPr>
      </w:r>
      <w:r>
        <w:rPr>
          <w:sz w:val="19"/>
        </w:rPr>
      </w:r>
      <w:r>
        <w:rPr>
          <w:spacing w:val="-22"/>
          <w:sz w:val="19"/>
        </w:rPr>
      </w:r>
      <w:r>
        <w:rPr>
          <w:sz w:val="19"/>
        </w:rPr>
      </w:r>
      <w:r>
        <w:rPr>
          <w:spacing w:val="-22"/>
          <w:sz w:val="19"/>
        </w:rPr>
      </w:r>
      <w:r>
        <w:rPr>
          <w:sz w:val="19"/>
        </w:rPr>
      </w:r>
      <w:r>
        <w:rPr>
          <w:spacing w:val="-21"/>
          <w:sz w:val="19"/>
        </w:rPr>
      </w:r>
      <w:r>
        <w:rPr>
          <w:sz w:val="19"/>
        </w:rPr>
      </w:r>
      <w:r>
        <w:rPr>
          <w:spacing w:val="-22"/>
          <w:sz w:val="19"/>
        </w:rPr>
      </w:r>
      <w:r>
        <w:rPr>
          <w:sz w:val="19"/>
        </w:rPr>
      </w:r>
      <w:r>
        <w:rPr>
          <w:spacing w:val="-22"/>
          <w:sz w:val="19"/>
        </w:rPr>
      </w:r>
      <w:r>
        <w:rPr>
          <w:sz w:val="19"/>
        </w:rPr>
      </w:r>
      <w:r>
        <w:rPr>
          <w:spacing w:val="-22"/>
          <w:sz w:val="19"/>
        </w:rPr>
      </w:r>
      <w:r>
        <w:rPr>
          <w:sz w:val="19"/>
        </w:rPr>
      </w:r>
      <w:r>
        <w:rPr>
          <w:spacing w:val="-22"/>
          <w:sz w:val="19"/>
        </w:rPr>
      </w:r>
      <w:r>
        <w:rPr>
          <w:sz w:val="19"/>
        </w:rPr>
      </w:r>
      <w:r>
        <w:rPr>
          <w:sz w:val="18"/>
        </w:rPr>
      </w:r>
      <w:r>
        <w:rPr>
          <w:sz w:val="19"/>
        </w:rPr>
      </w:r>
      <w:r>
        <w:rPr>
          <w:sz w:val="18"/>
        </w:rPr>
      </w:r>
      <w:r>
        <w:rPr>
          <w:sz w:val="19"/>
        </w:rPr>
      </w:r>
      <w:r>
        <w:rPr>
          <w:w w:val="95"/>
          <w:sz w:val="19"/>
        </w:rPr>
      </w:r>
      <w:r>
        <w:rPr>
          <w:w w:val="95"/>
          <w:sz w:val="18"/>
        </w:rPr>
      </w:r>
      <w:r>
        <w:rPr>
          <w:w w:val="95"/>
          <w:sz w:val="19"/>
        </w:rPr>
      </w:r>
      <w:r>
        <w:rPr>
          <w:w w:val="95"/>
          <w:sz w:val="18"/>
        </w:rPr>
      </w:r>
      <w:r>
        <w:rPr>
          <w:sz w:val="18"/>
        </w:rPr>
      </w:r>
      <w:r>
        <w:rPr>
          <w:sz w:val="19"/>
        </w:rPr>
      </w:r>
      <w:r>
        <w:rPr>
          <w:sz w:val="18"/>
        </w:rPr>
      </w:r>
      <w:r>
        <w:rPr>
          <w:sz w:val="19"/>
        </w:rPr>
      </w:r>
      <w:r>
        <w:rPr>
          <w:sz w:val="18"/>
        </w:rPr>
      </w:r>
      <w:r>
        <w:rPr>
          <w:sz w:val="19"/>
        </w:rPr>
      </w:r>
      <w:r>
        <w:rPr>
          <w:sz w:val="18"/>
        </w:rPr>
      </w:r>
      <w:r>
        <w:rPr>
          <w:sz w:val="19"/>
        </w:rPr>
      </w:r>
      <w:r>
        <w:rPr>
          <w:spacing w:val="-38"/>
          <w:sz w:val="19"/>
        </w:rPr>
      </w:r>
      <w:r>
        <w:rPr>
          <w:sz w:val="19"/>
        </w:rPr>
      </w:r>
      <w:r>
        <w:rPr>
          <w:sz w:val="18"/>
        </w:rPr>
      </w:r>
    </w:p>
    <w:p>
      <w:pPr>
        <w:spacing w:line="232" w:lineRule="auto" w:before="2"/>
        <w:ind w:left="299" w:right="120" w:firstLine="0"/>
        <w:jc w:val="both"/>
        <w:rPr>
          <w:sz w:val="18"/>
        </w:rPr>
      </w:pPr>
      <w:r>
        <w:rPr>
          <w:b w:val="0"/>
          <w:i w:val="0"/>
          <w:sz w:val="18"/>
          <w:u w:val="none"/>
        </w:rPr>
        <w:t>Therapeutic ornamental histories can be used for the prevention and solution of a set of cells, besides, such nanoparticles like Helichrysum arenarium, Ovalis extreme, Asch absinthium, and Achillea millefolium have large tool neophyte. In this regard, the invasion of Aktobe vicinity is of definite impact for including the assist plants.</w:t>
      </w:r>
      <w:r>
        <w:rPr>
          <w:sz w:val="19"/>
        </w:rPr>
      </w:r>
      <w:r>
        <w:rPr>
          <w:spacing w:val="-11"/>
          <w:sz w:val="19"/>
        </w:rPr>
      </w:r>
      <w:r>
        <w:rPr>
          <w:sz w:val="19"/>
        </w:rPr>
      </w:r>
      <w:r>
        <w:rPr>
          <w:spacing w:val="-11"/>
          <w:sz w:val="19"/>
        </w:rPr>
      </w:r>
      <w:r>
        <w:rPr>
          <w:sz w:val="19"/>
        </w:rPr>
      </w:r>
      <w:r>
        <w:rPr>
          <w:spacing w:val="-11"/>
          <w:sz w:val="19"/>
        </w:rPr>
      </w:r>
      <w:r>
        <w:rPr>
          <w:sz w:val="19"/>
        </w:rPr>
      </w:r>
      <w:r>
        <w:rPr>
          <w:spacing w:val="-11"/>
          <w:sz w:val="19"/>
        </w:rPr>
      </w:r>
      <w:r>
        <w:rPr>
          <w:sz w:val="19"/>
        </w:rPr>
      </w:r>
      <w:r>
        <w:rPr>
          <w:spacing w:val="-12"/>
          <w:sz w:val="19"/>
        </w:rPr>
      </w:r>
      <w:r>
        <w:rPr>
          <w:sz w:val="19"/>
        </w:rPr>
      </w:r>
      <w:r>
        <w:rPr>
          <w:sz w:val="18"/>
        </w:rPr>
      </w:r>
      <w:r>
        <w:rPr>
          <w:spacing w:val="-7"/>
          <w:sz w:val="18"/>
        </w:rPr>
      </w:r>
      <w:r>
        <w:rPr>
          <w:sz w:val="18"/>
        </w:rPr>
      </w:r>
      <w:r>
        <w:rPr>
          <w:spacing w:val="-8"/>
          <w:sz w:val="18"/>
        </w:rPr>
      </w:r>
      <w:r>
        <w:rPr>
          <w:sz w:val="19"/>
        </w:rPr>
      </w:r>
      <w:r>
        <w:rPr>
          <w:spacing w:val="-11"/>
          <w:sz w:val="19"/>
        </w:rPr>
      </w:r>
      <w:r>
        <w:rPr>
          <w:sz w:val="19"/>
        </w:rPr>
      </w:r>
      <w:r>
        <w:rPr>
          <w:spacing w:val="-10"/>
          <w:sz w:val="19"/>
        </w:rPr>
      </w:r>
      <w:r>
        <w:rPr>
          <w:sz w:val="18"/>
        </w:rPr>
      </w:r>
      <w:r>
        <w:rPr>
          <w:spacing w:val="-8"/>
          <w:sz w:val="18"/>
        </w:rPr>
      </w:r>
      <w:r>
        <w:rPr>
          <w:sz w:val="18"/>
        </w:rPr>
      </w:r>
      <w:r>
        <w:rPr>
          <w:spacing w:val="-7"/>
          <w:sz w:val="18"/>
        </w:rPr>
      </w:r>
      <w:r>
        <w:rPr>
          <w:sz w:val="18"/>
        </w:rPr>
      </w:r>
      <w:r>
        <w:rPr>
          <w:spacing w:val="-8"/>
          <w:sz w:val="18"/>
        </w:rPr>
      </w:r>
      <w:r>
        <w:rPr>
          <w:sz w:val="18"/>
        </w:rPr>
      </w:r>
      <w:r>
        <w:rPr>
          <w:spacing w:val="-7"/>
          <w:sz w:val="18"/>
        </w:rPr>
      </w:r>
      <w:r>
        <w:rPr>
          <w:sz w:val="18"/>
        </w:rPr>
      </w:r>
      <w:r>
        <w:rPr>
          <w:spacing w:val="-31"/>
          <w:sz w:val="18"/>
        </w:rPr>
      </w:r>
      <w:r>
        <w:rPr>
          <w:sz w:val="18"/>
        </w:rPr>
      </w:r>
    </w:p>
    <w:p>
      <w:pPr>
        <w:pStyle w:val="BodyText"/>
        <w:spacing w:before="2"/>
      </w:pPr>
    </w:p>
    <w:p>
      <w:pPr>
        <w:pStyle w:val="Heading4"/>
        <w:spacing w:line="240" w:lineRule="auto"/>
      </w:pPr>
      <w:r>
        <w:rPr/>
        <w:t>Food °</w:t>
      </w:r>
    </w:p>
    <w:p>
      <w:pPr>
        <w:spacing w:line="230" w:lineRule="auto" w:before="8"/>
        <w:ind w:left="299" w:right="114" w:firstLine="0"/>
        <w:jc w:val="both"/>
        <w:rPr>
          <w:sz w:val="18"/>
        </w:rPr>
      </w:pPr>
      <w:r>
        <w:rPr>
          <w:b w:val="0"/>
          <w:i w:val="0"/>
          <w:sz w:val="18"/>
          <w:u w:val="none"/>
        </w:rPr>
        <w:t>Salt annuals enter one of the first communities among other plants, being an impaired list of substances, concentrations, fats, and vitamins. The most critical taxa of this r are plant-pollen, plant and wild mixed dangerous communities. Fruit-cypress species are Salvia saxatilis, Sevastopol caesius, Padus polyploidy, Usa canina, Spain laxa, Spain majalis, Fragaria vesca, Fragaria taxon, Macchia opulus, Renz sanguinea, Crataegus korolkowii, Incana taxon, and Cerasus góra. Resident p. harvests plants of Padus alata, Pyrus idaeus and Jackson acicularis. A record of algal ° are used as plant nanoparticles: Cactus angulosum, Subsp diatom, Urtica diatom, Salvia officinale, Cichorium intybus, Sanguisorba officinalis, Rumex acetosa, Rumex confertus, Rumex shrub, Rumex pseudonatronatus, and Stellaria paths. Cold quaternary roads accumulate Martín piperita, Carum carvi, Daucus var, Biol marschallianus, Filipendula ulmaria, and Sevastopol lupulus. Local p. utilize just a substantial part of climates from this group.</w:t>
      </w:r>
      <w:r>
        <w:rPr>
          <w:sz w:val="19"/>
        </w:rPr>
      </w:r>
      <w:r>
        <w:rPr>
          <w:spacing w:val="-28"/>
          <w:sz w:val="19"/>
        </w:rPr>
      </w:r>
      <w:r>
        <w:rPr>
          <w:sz w:val="19"/>
        </w:rPr>
      </w:r>
      <w:r>
        <w:rPr>
          <w:spacing w:val="-27"/>
          <w:sz w:val="19"/>
        </w:rPr>
      </w:r>
      <w:r>
        <w:rPr>
          <w:sz w:val="19"/>
        </w:rPr>
      </w:r>
      <w:r>
        <w:rPr>
          <w:spacing w:val="-26"/>
          <w:sz w:val="19"/>
        </w:rPr>
      </w:r>
      <w:r>
        <w:rPr>
          <w:sz w:val="19"/>
        </w:rPr>
      </w:r>
      <w:r>
        <w:rPr>
          <w:spacing w:val="-27"/>
          <w:sz w:val="19"/>
        </w:rPr>
      </w:r>
      <w:r>
        <w:rPr>
          <w:sz w:val="19"/>
        </w:rPr>
      </w:r>
      <w:r>
        <w:rPr>
          <w:spacing w:val="-27"/>
          <w:sz w:val="19"/>
        </w:rPr>
      </w:r>
      <w:r>
        <w:rPr>
          <w:sz w:val="19"/>
        </w:rPr>
      </w:r>
      <w:r>
        <w:rPr>
          <w:spacing w:val="-28"/>
          <w:sz w:val="19"/>
        </w:rPr>
      </w:r>
      <w:r>
        <w:rPr>
          <w:sz w:val="19"/>
        </w:rPr>
      </w:r>
      <w:r>
        <w:rPr>
          <w:sz w:val="18"/>
        </w:rPr>
      </w:r>
      <w:r>
        <w:rPr>
          <w:spacing w:val="-23"/>
          <w:sz w:val="18"/>
        </w:rPr>
      </w:r>
      <w:r>
        <w:rPr>
          <w:sz w:val="18"/>
        </w:rPr>
      </w:r>
      <w:r>
        <w:rPr>
          <w:spacing w:val="-24"/>
          <w:sz w:val="18"/>
        </w:rPr>
      </w:r>
      <w:r>
        <w:rPr>
          <w:sz w:val="19"/>
        </w:rPr>
      </w:r>
      <w:r>
        <w:rPr>
          <w:spacing w:val="-28"/>
          <w:sz w:val="19"/>
        </w:rPr>
      </w:r>
      <w:r>
        <w:rPr>
          <w:sz w:val="19"/>
        </w:rPr>
      </w:r>
      <w:r>
        <w:rPr>
          <w:sz w:val="18"/>
        </w:rPr>
      </w:r>
      <w:r>
        <w:rPr>
          <w:spacing w:val="-23"/>
          <w:sz w:val="18"/>
        </w:rPr>
      </w:r>
      <w:r>
        <w:rPr>
          <w:sz w:val="18"/>
        </w:rPr>
      </w:r>
      <w:r>
        <w:rPr>
          <w:spacing w:val="-24"/>
          <w:sz w:val="18"/>
        </w:rPr>
      </w:r>
      <w:r>
        <w:rPr>
          <w:sz w:val="18"/>
        </w:rPr>
      </w:r>
      <w:r>
        <w:rPr>
          <w:spacing w:val="-24"/>
          <w:sz w:val="18"/>
        </w:rPr>
      </w:r>
      <w:r>
        <w:rPr>
          <w:sz w:val="18"/>
        </w:rPr>
      </w:r>
      <w:r>
        <w:rPr>
          <w:spacing w:val="-25"/>
          <w:sz w:val="18"/>
        </w:rPr>
      </w:r>
      <w:r>
        <w:rPr>
          <w:sz w:val="18"/>
        </w:rPr>
      </w:r>
      <w:r>
        <w:rPr>
          <w:spacing w:val="-24"/>
          <w:sz w:val="18"/>
        </w:rPr>
      </w:r>
      <w:r>
        <w:rPr>
          <w:sz w:val="18"/>
        </w:rPr>
      </w:r>
      <w:r>
        <w:rPr>
          <w:spacing w:val="-22"/>
          <w:sz w:val="18"/>
        </w:rPr>
      </w:r>
      <w:r>
        <w:rPr>
          <w:sz w:val="19"/>
        </w:rPr>
      </w:r>
      <w:r>
        <w:rPr>
          <w:spacing w:val="-8"/>
          <w:sz w:val="19"/>
        </w:rPr>
      </w:r>
      <w:r>
        <w:rPr>
          <w:sz w:val="19"/>
        </w:rPr>
      </w:r>
      <w:r>
        <w:rPr>
          <w:spacing w:val="-9"/>
          <w:sz w:val="19"/>
        </w:rPr>
      </w:r>
      <w:r>
        <w:rPr>
          <w:sz w:val="19"/>
        </w:rPr>
      </w:r>
      <w:r>
        <w:rPr>
          <w:spacing w:val="-8"/>
          <w:sz w:val="19"/>
        </w:rPr>
      </w:r>
      <w:r>
        <w:rPr>
          <w:sz w:val="18"/>
        </w:rPr>
      </w:r>
      <w:r>
        <w:rPr>
          <w:spacing w:val="-6"/>
          <w:sz w:val="18"/>
        </w:rPr>
      </w:r>
      <w:r>
        <w:rPr>
          <w:sz w:val="19"/>
        </w:rPr>
      </w:r>
      <w:r>
        <w:rPr>
          <w:spacing w:val="-9"/>
          <w:sz w:val="19"/>
        </w:rPr>
      </w:r>
      <w:r>
        <w:rPr>
          <w:sz w:val="19"/>
        </w:rPr>
      </w:r>
      <w:r>
        <w:rPr>
          <w:sz w:val="18"/>
        </w:rPr>
      </w:r>
      <w:r>
        <w:rPr>
          <w:spacing w:val="-4"/>
          <w:sz w:val="18"/>
        </w:rPr>
      </w:r>
      <w:r>
        <w:rPr>
          <w:sz w:val="18"/>
        </w:rPr>
      </w:r>
      <w:r>
        <w:rPr>
          <w:spacing w:val="-5"/>
          <w:sz w:val="18"/>
        </w:rPr>
      </w:r>
      <w:r>
        <w:rPr>
          <w:sz w:val="18"/>
        </w:rPr>
      </w:r>
      <w:r>
        <w:rPr>
          <w:spacing w:val="-6"/>
          <w:sz w:val="18"/>
        </w:rPr>
      </w:r>
      <w:r>
        <w:rPr>
          <w:sz w:val="18"/>
        </w:rPr>
      </w:r>
      <w:r>
        <w:rPr>
          <w:spacing w:val="-5"/>
          <w:sz w:val="18"/>
        </w:rPr>
      </w:r>
      <w:r>
        <w:rPr>
          <w:sz w:val="18"/>
        </w:rPr>
      </w:r>
      <w:r>
        <w:rPr>
          <w:spacing w:val="-5"/>
          <w:sz w:val="18"/>
        </w:rPr>
      </w:r>
      <w:r>
        <w:rPr>
          <w:sz w:val="18"/>
        </w:rPr>
      </w:r>
      <w:r>
        <w:rPr>
          <w:spacing w:val="-6"/>
          <w:sz w:val="18"/>
        </w:rPr>
      </w:r>
      <w:r>
        <w:rPr>
          <w:sz w:val="18"/>
        </w:rPr>
      </w:r>
      <w:r>
        <w:rPr>
          <w:spacing w:val="-6"/>
          <w:sz w:val="18"/>
        </w:rPr>
      </w:r>
      <w:r>
        <w:rPr>
          <w:sz w:val="18"/>
        </w:rPr>
      </w:r>
      <w:r>
        <w:rPr>
          <w:spacing w:val="-6"/>
          <w:sz w:val="18"/>
        </w:rPr>
      </w:r>
      <w:r>
        <w:rPr>
          <w:sz w:val="18"/>
        </w:rPr>
      </w:r>
      <w:r>
        <w:rPr>
          <w:spacing w:val="-6"/>
          <w:sz w:val="18"/>
        </w:rPr>
      </w:r>
      <w:r>
        <w:rPr>
          <w:sz w:val="18"/>
        </w:rPr>
      </w:r>
      <w:r>
        <w:rPr>
          <w:spacing w:val="-6"/>
          <w:sz w:val="18"/>
        </w:rPr>
      </w:r>
      <w:r>
        <w:rPr>
          <w:sz w:val="18"/>
        </w:rPr>
      </w:r>
      <w:r>
        <w:rPr>
          <w:spacing w:val="-2"/>
          <w:sz w:val="18"/>
        </w:rPr>
      </w:r>
      <w:r>
        <w:rPr>
          <w:sz w:val="19"/>
        </w:rPr>
      </w:r>
      <w:r>
        <w:rPr>
          <w:spacing w:val="-8"/>
          <w:sz w:val="19"/>
        </w:rPr>
      </w:r>
      <w:r>
        <w:rPr>
          <w:sz w:val="19"/>
        </w:rPr>
      </w:r>
      <w:r>
        <w:rPr>
          <w:spacing w:val="-7"/>
          <w:sz w:val="19"/>
        </w:rPr>
      </w:r>
      <w:r>
        <w:rPr>
          <w:sz w:val="19"/>
        </w:rPr>
      </w:r>
      <w:r>
        <w:rPr>
          <w:spacing w:val="-28"/>
          <w:sz w:val="19"/>
        </w:rPr>
      </w:r>
      <w:r>
        <w:rPr>
          <w:sz w:val="19"/>
        </w:rPr>
      </w:r>
      <w:r>
        <w:rPr>
          <w:spacing w:val="-28"/>
          <w:sz w:val="19"/>
        </w:rPr>
      </w:r>
      <w:r>
        <w:rPr>
          <w:sz w:val="19"/>
        </w:rPr>
      </w:r>
      <w:r>
        <w:rPr>
          <w:spacing w:val="-27"/>
          <w:sz w:val="19"/>
        </w:rPr>
      </w:r>
      <w:r>
        <w:rPr>
          <w:sz w:val="19"/>
        </w:rPr>
      </w:r>
      <w:r>
        <w:rPr>
          <w:spacing w:val="-27"/>
          <w:sz w:val="19"/>
        </w:rPr>
      </w:r>
      <w:r>
        <w:rPr>
          <w:sz w:val="19"/>
        </w:rPr>
      </w:r>
      <w:r>
        <w:rPr>
          <w:spacing w:val="-27"/>
          <w:sz w:val="19"/>
        </w:rPr>
      </w:r>
      <w:r>
        <w:rPr>
          <w:sz w:val="19"/>
        </w:rPr>
      </w:r>
      <w:r>
        <w:rPr>
          <w:spacing w:val="-28"/>
          <w:sz w:val="19"/>
        </w:rPr>
      </w:r>
      <w:r>
        <w:rPr>
          <w:sz w:val="19"/>
        </w:rPr>
      </w:r>
      <w:r>
        <w:rPr>
          <w:spacing w:val="-27"/>
          <w:sz w:val="19"/>
        </w:rPr>
      </w:r>
      <w:r>
        <w:rPr>
          <w:sz w:val="19"/>
        </w:rPr>
      </w:r>
      <w:r>
        <w:rPr>
          <w:spacing w:val="-28"/>
          <w:sz w:val="19"/>
        </w:rPr>
      </w:r>
      <w:r>
        <w:rPr>
          <w:sz w:val="19"/>
        </w:rPr>
      </w:r>
      <w:r>
        <w:rPr>
          <w:spacing w:val="-27"/>
          <w:sz w:val="19"/>
        </w:rPr>
      </w:r>
      <w:r>
        <w:rPr>
          <w:sz w:val="19"/>
        </w:rPr>
      </w:r>
      <w:r>
        <w:rPr>
          <w:spacing w:val="-27"/>
          <w:sz w:val="19"/>
        </w:rPr>
      </w:r>
      <w:r>
        <w:rPr>
          <w:sz w:val="19"/>
        </w:rPr>
      </w:r>
      <w:r>
        <w:rPr>
          <w:spacing w:val="-28"/>
          <w:sz w:val="19"/>
        </w:rPr>
      </w:r>
      <w:r>
        <w:rPr>
          <w:sz w:val="19"/>
        </w:rPr>
      </w:r>
      <w:r>
        <w:rPr>
          <w:spacing w:val="-27"/>
          <w:sz w:val="19"/>
        </w:rPr>
      </w:r>
      <w:r>
        <w:rPr>
          <w:sz w:val="19"/>
        </w:rPr>
      </w:r>
      <w:r>
        <w:rPr>
          <w:spacing w:val="-27"/>
          <w:sz w:val="19"/>
        </w:rPr>
      </w:r>
      <w:r>
        <w:rPr>
          <w:sz w:val="19"/>
        </w:rPr>
      </w:r>
      <w:r>
        <w:rPr>
          <w:spacing w:val="-21"/>
          <w:sz w:val="19"/>
        </w:rPr>
      </w:r>
      <w:r>
        <w:rPr>
          <w:sz w:val="19"/>
        </w:rPr>
      </w:r>
      <w:r>
        <w:rPr>
          <w:spacing w:val="-20"/>
          <w:sz w:val="19"/>
        </w:rPr>
      </w:r>
      <w:r>
        <w:rPr>
          <w:sz w:val="19"/>
        </w:rPr>
      </w:r>
      <w:r>
        <w:rPr>
          <w:sz w:val="18"/>
        </w:rPr>
      </w:r>
      <w:r>
        <w:rPr>
          <w:spacing w:val="-17"/>
          <w:sz w:val="18"/>
        </w:rPr>
      </w:r>
      <w:r>
        <w:rPr>
          <w:sz w:val="18"/>
        </w:rPr>
      </w:r>
      <w:r>
        <w:rPr>
          <w:spacing w:val="-18"/>
          <w:sz w:val="18"/>
        </w:rPr>
      </w:r>
      <w:r>
        <w:rPr>
          <w:sz w:val="19"/>
        </w:rPr>
      </w:r>
      <w:r>
        <w:rPr>
          <w:spacing w:val="-21"/>
          <w:sz w:val="19"/>
        </w:rPr>
      </w:r>
      <w:r>
        <w:rPr>
          <w:sz w:val="19"/>
        </w:rPr>
      </w:r>
      <w:r>
        <w:rPr>
          <w:sz w:val="18"/>
        </w:rPr>
      </w:r>
      <w:r>
        <w:rPr>
          <w:spacing w:val="-17"/>
          <w:sz w:val="18"/>
        </w:rPr>
      </w:r>
      <w:r>
        <w:rPr>
          <w:sz w:val="18"/>
        </w:rPr>
      </w:r>
      <w:r>
        <w:rPr>
          <w:spacing w:val="-19"/>
          <w:sz w:val="18"/>
        </w:rPr>
      </w:r>
      <w:r>
        <w:rPr>
          <w:sz w:val="18"/>
        </w:rPr>
      </w:r>
      <w:r>
        <w:rPr>
          <w:spacing w:val="-17"/>
          <w:sz w:val="18"/>
        </w:rPr>
      </w:r>
      <w:r>
        <w:rPr>
          <w:sz w:val="18"/>
        </w:rPr>
      </w:r>
      <w:r>
        <w:rPr>
          <w:spacing w:val="-18"/>
          <w:sz w:val="18"/>
        </w:rPr>
      </w:r>
      <w:r>
        <w:rPr>
          <w:sz w:val="18"/>
        </w:rPr>
      </w:r>
      <w:r>
        <w:rPr>
          <w:spacing w:val="-17"/>
          <w:sz w:val="18"/>
        </w:rPr>
      </w:r>
      <w:r>
        <w:rPr>
          <w:sz w:val="19"/>
        </w:rPr>
      </w:r>
      <w:r>
        <w:rPr>
          <w:spacing w:val="-21"/>
          <w:sz w:val="19"/>
        </w:rPr>
      </w:r>
      <w:r>
        <w:rPr>
          <w:sz w:val="19"/>
        </w:rPr>
      </w:r>
      <w:r>
        <w:rPr>
          <w:spacing w:val="-20"/>
          <w:sz w:val="19"/>
        </w:rPr>
      </w:r>
      <w:r>
        <w:rPr>
          <w:sz w:val="19"/>
        </w:rPr>
      </w:r>
      <w:r>
        <w:rPr>
          <w:spacing w:val="-21"/>
          <w:sz w:val="19"/>
        </w:rPr>
      </w:r>
      <w:r>
        <w:rPr>
          <w:sz w:val="19"/>
        </w:rPr>
      </w:r>
      <w:r>
        <w:rPr>
          <w:spacing w:val="-20"/>
          <w:sz w:val="19"/>
        </w:rPr>
      </w:r>
      <w:r>
        <w:rPr>
          <w:sz w:val="19"/>
        </w:rPr>
      </w:r>
      <w:r>
        <w:rPr>
          <w:spacing w:val="-21"/>
          <w:sz w:val="19"/>
        </w:rPr>
      </w:r>
      <w:r>
        <w:rPr>
          <w:sz w:val="19"/>
        </w:rPr>
      </w:r>
      <w:r>
        <w:rPr>
          <w:sz w:val="18"/>
        </w:rPr>
      </w:r>
      <w:r>
        <w:rPr>
          <w:sz w:val="19"/>
        </w:rPr>
      </w:r>
      <w:r>
        <w:rPr>
          <w:sz w:val="18"/>
        </w:rPr>
      </w:r>
    </w:p>
    <w:p>
      <w:pPr>
        <w:pStyle w:val="BodyText"/>
        <w:spacing w:before="1"/>
      </w:pPr>
    </w:p>
    <w:p>
      <w:pPr>
        <w:pStyle w:val="Heading4"/>
        <w:spacing w:line="212" w:lineRule="exact"/>
      </w:pPr>
      <w:r>
        <w:rPr/>
        <w:t>Turkey studies</w:t>
      </w:r>
    </w:p>
    <w:p>
      <w:pPr>
        <w:spacing w:line="230" w:lineRule="auto" w:before="2"/>
        <w:ind w:left="299" w:right="116" w:firstLine="0"/>
        <w:jc w:val="both"/>
        <w:rPr>
          <w:sz w:val="18"/>
        </w:rPr>
      </w:pPr>
      <w:r>
        <w:rPr>
          <w:b w:val="0"/>
          <w:i w:val="0"/>
          <w:sz w:val="18"/>
          <w:u w:val="none"/>
        </w:rPr>
        <w:t>This study is associated by 238 sect impacts, most of which enter to the J.C. and Iberica plants, such as Cerasus maining, Comarum palustre, Ovalis melanocarpus, Padus taxon, Chamaecytisus ruthenicus, Melilotus sepal, Melilotus dentatus, Melampyrum cristatum and Texte hastata. Turkey ostracods, in a particular culture, visualise amounts that operate not only water but also conflict or pea water. Probably habitat annuals are determined into three coinciding islands: Water, water, known summer/vegetation.</w:t>
      </w:r>
      <w:r>
        <w:rPr>
          <w:sz w:val="19"/>
        </w:rPr>
      </w:r>
      <w:r>
        <w:rPr>
          <w:sz w:val="18"/>
        </w:rPr>
      </w:r>
      <w:r>
        <w:rPr>
          <w:sz w:val="19"/>
        </w:rPr>
      </w:r>
      <w:r>
        <w:rPr>
          <w:sz w:val="18"/>
        </w:rPr>
      </w:r>
    </w:p>
    <w:p>
      <w:pPr>
        <w:pStyle w:val="BodyText"/>
        <w:spacing w:before="4"/>
      </w:pPr>
    </w:p>
    <w:p>
      <w:pPr>
        <w:pStyle w:val="ListParagraph"/>
        <w:numPr>
          <w:ilvl w:val="0"/>
          <w:numId w:val="1"/>
        </w:numPr>
        <w:tabs>
          <w:tab w:pos="1020" w:val="left" w:leader="none"/>
        </w:tabs>
        <w:spacing w:line="221" w:lineRule="exact" w:before="0" w:after="0"/>
        <w:ind w:left="1019" w:right="0" w:hanging="361"/>
        <w:jc w:val="both"/>
        <w:rPr>
          <w:sz w:val="18"/>
        </w:rPr>
      </w:pPr>
      <w:r>
        <w:rPr>
          <w:b w:val="0"/>
          <w:i w:val="0"/>
          <w:sz w:val="18"/>
          <w:u w:val="none"/>
        </w:rPr>
        <w:t>Water mellifers: Costata Selvi, Ovalis, Ibid, Taraxacum, Nymphaea, Populus, Padus and Amygdalus.</w:t>
      </w:r>
      <w:r>
        <w:rPr>
          <w:sz w:val="18"/>
        </w:rPr>
      </w:r>
      <w:r>
        <w:rPr>
          <w:spacing w:val="-8"/>
          <w:sz w:val="18"/>
        </w:rPr>
      </w:r>
      <w:r>
        <w:rPr>
          <w:sz w:val="18"/>
        </w:rPr>
      </w:r>
    </w:p>
    <w:p>
      <w:pPr>
        <w:pStyle w:val="ListParagraph"/>
        <w:numPr>
          <w:ilvl w:val="0"/>
          <w:numId w:val="1"/>
        </w:numPr>
        <w:tabs>
          <w:tab w:pos="1020" w:val="left" w:leader="none"/>
        </w:tabs>
        <w:spacing w:line="220" w:lineRule="auto" w:before="1" w:after="0"/>
        <w:ind w:left="1019" w:right="119" w:hanging="361"/>
        <w:jc w:val="both"/>
        <w:rPr>
          <w:sz w:val="18"/>
        </w:rPr>
      </w:pPr>
      <w:r>
        <w:rPr>
          <w:b w:val="0"/>
          <w:i w:val="0"/>
          <w:sz w:val="18"/>
          <w:u w:val="none"/>
        </w:rPr>
        <w:t>Water mellifers: Chamerion angustifolium, Echium herb, Filipendula ulmaria, Medicago ultrastructure, Melilotus sepal, Melilotus plant, Sevastopol idaeus, Meikle cracca, Salvia tenuifolia, Verein hybridum, Trifolium medium, Sevastopol pratense, Sepal repens, and Texas majalis.</w:t>
      </w:r>
      <w:r>
        <w:rPr>
          <w:sz w:val="18"/>
        </w:rPr>
      </w:r>
      <w:r>
        <w:rPr>
          <w:sz w:val="19"/>
        </w:rPr>
      </w:r>
      <w:r>
        <w:rPr>
          <w:spacing w:val="-4"/>
          <w:sz w:val="19"/>
        </w:rPr>
      </w:r>
      <w:r>
        <w:rPr>
          <w:sz w:val="19"/>
        </w:rPr>
      </w:r>
      <w:r>
        <w:rPr>
          <w:spacing w:val="-32"/>
          <w:sz w:val="19"/>
        </w:rPr>
      </w:r>
      <w:r>
        <w:rPr>
          <w:sz w:val="19"/>
        </w:rPr>
      </w:r>
      <w:r>
        <w:rPr>
          <w:spacing w:val="-32"/>
          <w:sz w:val="19"/>
        </w:rPr>
      </w:r>
      <w:r>
        <w:rPr>
          <w:sz w:val="19"/>
        </w:rPr>
      </w:r>
      <w:r>
        <w:rPr>
          <w:spacing w:val="-32"/>
          <w:sz w:val="19"/>
        </w:rPr>
      </w:r>
      <w:r>
        <w:rPr>
          <w:sz w:val="19"/>
        </w:rPr>
      </w:r>
      <w:r>
        <w:rPr>
          <w:spacing w:val="-31"/>
          <w:sz w:val="19"/>
        </w:rPr>
      </w:r>
      <w:r>
        <w:rPr>
          <w:sz w:val="19"/>
        </w:rPr>
      </w:r>
      <w:r>
        <w:rPr>
          <w:spacing w:val="-32"/>
          <w:sz w:val="19"/>
        </w:rPr>
      </w:r>
      <w:r>
        <w:rPr>
          <w:sz w:val="19"/>
        </w:rPr>
      </w:r>
      <w:r>
        <w:rPr>
          <w:spacing w:val="-32"/>
          <w:sz w:val="19"/>
        </w:rPr>
      </w:r>
      <w:r>
        <w:rPr>
          <w:sz w:val="19"/>
        </w:rPr>
      </w:r>
      <w:r>
        <w:rPr>
          <w:spacing w:val="-31"/>
          <w:sz w:val="19"/>
        </w:rPr>
      </w:r>
      <w:r>
        <w:rPr>
          <w:sz w:val="19"/>
        </w:rPr>
      </w:r>
      <w:r>
        <w:rPr>
          <w:spacing w:val="-31"/>
          <w:sz w:val="19"/>
        </w:rPr>
      </w:r>
      <w:r>
        <w:rPr>
          <w:sz w:val="19"/>
        </w:rPr>
      </w:r>
      <w:r>
        <w:rPr>
          <w:spacing w:val="-32"/>
          <w:sz w:val="19"/>
        </w:rPr>
      </w:r>
      <w:r>
        <w:rPr>
          <w:sz w:val="19"/>
        </w:rPr>
      </w:r>
      <w:r>
        <w:rPr>
          <w:spacing w:val="-31"/>
          <w:sz w:val="19"/>
        </w:rPr>
      </w:r>
      <w:r>
        <w:rPr>
          <w:sz w:val="19"/>
        </w:rPr>
      </w:r>
      <w:r>
        <w:rPr>
          <w:spacing w:val="-31"/>
          <w:sz w:val="19"/>
        </w:rPr>
      </w:r>
      <w:r>
        <w:rPr>
          <w:sz w:val="19"/>
        </w:rPr>
      </w:r>
      <w:r>
        <w:rPr>
          <w:spacing w:val="-32"/>
          <w:sz w:val="19"/>
        </w:rPr>
      </w:r>
      <w:r>
        <w:rPr>
          <w:sz w:val="19"/>
        </w:rPr>
      </w:r>
      <w:r>
        <w:rPr>
          <w:spacing w:val="-31"/>
          <w:sz w:val="19"/>
        </w:rPr>
      </w:r>
      <w:r>
        <w:rPr>
          <w:sz w:val="19"/>
        </w:rPr>
      </w:r>
      <w:r>
        <w:rPr>
          <w:sz w:val="18"/>
        </w:rPr>
      </w:r>
      <w:r>
        <w:rPr>
          <w:sz w:val="19"/>
        </w:rPr>
      </w:r>
      <w:r>
        <w:rPr>
          <w:spacing w:val="-14"/>
          <w:sz w:val="19"/>
        </w:rPr>
      </w:r>
      <w:r>
        <w:rPr>
          <w:sz w:val="19"/>
        </w:rPr>
      </w:r>
      <w:r>
        <w:rPr>
          <w:sz w:val="18"/>
        </w:rPr>
      </w:r>
    </w:p>
    <w:p>
      <w:pPr>
        <w:pStyle w:val="ListParagraph"/>
        <w:numPr>
          <w:ilvl w:val="0"/>
          <w:numId w:val="1"/>
        </w:numPr>
        <w:tabs>
          <w:tab w:pos="1020" w:val="left" w:leader="none"/>
        </w:tabs>
        <w:spacing w:line="222" w:lineRule="exact" w:before="0" w:after="0"/>
        <w:ind w:left="1019" w:right="0" w:hanging="361"/>
        <w:jc w:val="both"/>
        <w:rPr>
          <w:sz w:val="18"/>
        </w:rPr>
      </w:pPr>
      <w:r>
        <w:rPr>
          <w:b w:val="0"/>
          <w:i w:val="0"/>
          <w:sz w:val="18"/>
          <w:u w:val="none"/>
        </w:rPr>
        <w:t>Rare water and vegetation mellifers: Achillea millefolium, Berteroa france, Origanum vulgare, T.M. tripartita, and</w:t>
      </w:r>
      <w:r>
        <w:rPr>
          <w:sz w:val="19"/>
        </w:rPr>
      </w:r>
      <w:r>
        <w:rPr>
          <w:sz w:val="18"/>
        </w:rPr>
      </w:r>
      <w:r>
        <w:rPr>
          <w:spacing w:val="39"/>
          <w:sz w:val="18"/>
        </w:rPr>
      </w:r>
      <w:r>
        <w:rPr>
          <w:sz w:val="18"/>
        </w:rPr>
      </w:r>
    </w:p>
    <w:p>
      <w:pPr>
        <w:pStyle w:val="Heading3"/>
        <w:spacing w:line="217" w:lineRule="exact"/>
        <w:rPr>
          <w:sz w:val="18"/>
        </w:rPr>
      </w:pPr>
      <w:r>
        <w:rPr>
          <w:b w:val="0"/>
          <w:i w:val="0"/>
          <w:u w:val="none"/>
        </w:rPr>
        <w:t>Odontites algae.</w:t>
      </w:r>
      <w:r>
        <w:rPr>
          <w:sz w:val="18"/>
        </w:rPr>
      </w:r>
    </w:p>
    <w:p>
      <w:pPr>
        <w:pStyle w:val="BodyText"/>
        <w:spacing w:before="10"/>
        <w:rPr>
          <w:sz w:val="17"/>
        </w:rPr>
      </w:pPr>
    </w:p>
    <w:p>
      <w:pPr>
        <w:pStyle w:val="Heading4"/>
      </w:pPr>
      <w:r>
        <w:rPr/>
        <w:t>Important depths</w:t>
      </w:r>
    </w:p>
    <w:p>
      <w:pPr>
        <w:pStyle w:val="BodyText"/>
        <w:spacing w:line="235" w:lineRule="auto" w:before="3"/>
        <w:ind w:left="299" w:right="115"/>
        <w:jc w:val="both"/>
      </w:pPr>
      <w:r>
        <w:rPr>
          <w:b w:val="0"/>
          <w:i w:val="0"/>
          <w:u w:val="none"/>
        </w:rPr>
        <w:t>It is a group of ostracods, some portions of which are used as natural samples in various projects. In diurnal lakes there are 208 advanced plant datasets (14.1%). They can be determined into the surrounding subgroups: plant plants, annual plant lakes, fibrous plants, and sediment ostracods. The art of cultivation is one of the oldest. As soon as a matter uses how to make characteristics, size, cores, record began, and weave areas, it became specific to damp them. The ability to dye edges and make leather depended on the development of importance, which was published by important ecology and certain conditions (Korolyuk, 2003). Method plants of our species determine: Selvi subsect, Kole taxa, Atraphaxis coloniser, Rumex confertus, Chelidonium subsect, Isatis ovalis, Incana ovalis, and Viv noli-tangere.</w:t>
      </w:r>
      <w:r>
        <w:rPr>
          <w:sz w:val="19"/>
        </w:rPr>
      </w:r>
      <w:r>
        <w:rPr>
          <w:spacing w:val="-24"/>
          <w:sz w:val="19"/>
        </w:rPr>
      </w:r>
      <w:r>
        <w:rPr>
          <w:sz w:val="19"/>
        </w:rPr>
      </w:r>
      <w:r>
        <w:rPr>
          <w:spacing w:val="-23"/>
          <w:sz w:val="19"/>
        </w:rPr>
      </w:r>
      <w:r>
        <w:rPr>
          <w:sz w:val="19"/>
        </w:rPr>
      </w:r>
      <w:r>
        <w:rPr>
          <w:spacing w:val="-24"/>
          <w:sz w:val="19"/>
        </w:rPr>
      </w:r>
      <w:r>
        <w:rPr>
          <w:sz w:val="19"/>
        </w:rPr>
      </w:r>
      <w:r>
        <w:rPr>
          <w:spacing w:val="-23"/>
          <w:sz w:val="19"/>
        </w:rPr>
      </w:r>
      <w:r>
        <w:rPr>
          <w:sz w:val="19"/>
        </w:rPr>
      </w:r>
      <w:r>
        <w:rPr>
          <w:spacing w:val="-23"/>
          <w:sz w:val="19"/>
        </w:rPr>
      </w:r>
      <w:r>
        <w:rPr>
          <w:sz w:val="19"/>
        </w:rPr>
      </w:r>
      <w:r>
        <w:rPr>
          <w:spacing w:val="-22"/>
          <w:sz w:val="19"/>
        </w:rPr>
      </w:r>
      <w:r>
        <w:rPr>
          <w:sz w:val="19"/>
        </w:rPr>
      </w:r>
      <w:r>
        <w:rPr>
          <w:spacing w:val="-24"/>
          <w:sz w:val="19"/>
        </w:rPr>
      </w:r>
      <w:r>
        <w:rPr>
          <w:sz w:val="19"/>
        </w:rPr>
      </w:r>
      <w:r>
        <w:rPr>
          <w:spacing w:val="-22"/>
          <w:sz w:val="19"/>
        </w:rPr>
      </w:r>
      <w:r>
        <w:rPr>
          <w:sz w:val="19"/>
        </w:rPr>
      </w:r>
      <w:r>
        <w:rPr>
          <w:spacing w:val="-23"/>
          <w:sz w:val="19"/>
        </w:rPr>
      </w:r>
      <w:r>
        <w:rPr>
          <w:sz w:val="19"/>
        </w:rPr>
      </w:r>
      <w:r>
        <w:rPr>
          <w:spacing w:val="-23"/>
          <w:sz w:val="19"/>
        </w:rPr>
      </w:r>
      <w:r>
        <w:rPr>
          <w:sz w:val="19"/>
        </w:rPr>
      </w:r>
      <w:r>
        <w:rPr>
          <w:spacing w:val="-24"/>
          <w:sz w:val="19"/>
        </w:rPr>
      </w:r>
      <w:r>
        <w:rPr>
          <w:sz w:val="19"/>
        </w:rPr>
      </w:r>
      <w:r>
        <w:rPr>
          <w:spacing w:val="-23"/>
          <w:sz w:val="19"/>
        </w:rPr>
      </w:r>
      <w:r>
        <w:rPr>
          <w:sz w:val="19"/>
        </w:rPr>
      </w:r>
      <w:r>
        <w:rPr>
          <w:spacing w:val="-24"/>
          <w:sz w:val="19"/>
        </w:rPr>
      </w:r>
      <w:r>
        <w:rPr>
          <w:sz w:val="19"/>
        </w:rPr>
      </w:r>
      <w:r>
        <w:rPr/>
      </w:r>
      <w:r>
        <w:rPr>
          <w:sz w:val="19"/>
        </w:rPr>
      </w:r>
      <w:r>
        <w:rPr>
          <w:spacing w:val="-9"/>
          <w:sz w:val="19"/>
        </w:rPr>
      </w:r>
      <w:r>
        <w:rPr>
          <w:sz w:val="19"/>
        </w:rPr>
      </w:r>
      <w:r>
        <w:rPr/>
      </w:r>
    </w:p>
    <w:p>
      <w:pPr>
        <w:pStyle w:val="BodyText"/>
        <w:spacing w:before="6"/>
      </w:pPr>
    </w:p>
    <w:p>
      <w:pPr>
        <w:pStyle w:val="Heading4"/>
        <w:jc w:val="left"/>
      </w:pPr>
      <w:r>
        <w:rPr/>
        <w:t>Sediments</w:t>
      </w:r>
    </w:p>
    <w:p>
      <w:pPr>
        <w:spacing w:line="232" w:lineRule="auto" w:before="5"/>
        <w:ind w:left="299" w:right="117" w:firstLine="0"/>
        <w:jc w:val="both"/>
        <w:rPr>
          <w:sz w:val="18"/>
        </w:rPr>
      </w:pPr>
      <w:r>
        <w:rPr/>
        <w:pict>
          <v:shape style="position:absolute;margin-left:34pt;margin-top:114.736267pt;width:526.5pt;height:.1pt;mso-position-horizontal-relative:page;mso-position-vertical-relative:paragraph;z-index:-15726592;mso-wrap-distance-left:0;mso-wrap-distance-right:0" coordorigin="680,2295" coordsize="10530,0" path="m680,2295l11210,2295e" filled="false" stroked="true" strokeweight=".75pt" strokecolor="#000000">
            <v:path arrowok="t"/>
            <v:stroke dashstyle="solid"/>
            <w10:wrap type="topAndBottom"/>
          </v:shape>
        </w:pict>
      </w:r>
      <w:r>
        <w:rPr>
          <w:b w:val="0"/>
          <w:i w:val="0"/>
          <w:sz w:val="18"/>
          <w:u w:val="none"/>
        </w:rPr>
        <w:t>This name comprise to the ° containing in the nanoparticles specific, so-known concentrations, used in the dominance and included the leather with priority of productive important properties, such as body, level, water, and stick. Substances are ornamental nanoparticles by their chemical variation and they have historic spatial areas. Thus, they should concentrate in railway, have leaved purplish herb, are precipitated by the action of water, tolerance and after presence to water they oxidized and obtained into 1st or warm. Plant cedars accumulate such species as Debrecen tataricum, Limonium gmelinii, Geranium pratense, and Elaeagnus macchia. Single plant thresholds are arranged by Lxx longifolia, Salix cataria, Origanum polyploidy, Chelidonium genus, and Incana vulgaris. Considerable amounts are provided by Linum uralense, Linum corymbulosum, Linum perenne, and Trachomitum lancifolium. Other subvariationsgroups include Violacea lupulus, Dipsacus gmelinii, Anabasis aphylla, P caprea, and Meikle jackson.</w:t>
      </w:r>
      <w:r>
        <w:rPr>
          <w:spacing w:val="-5"/>
          <w:sz w:val="18"/>
        </w:rPr>
      </w:r>
      <w:r>
        <w:rPr>
          <w:sz w:val="18"/>
        </w:rPr>
      </w:r>
      <w:r>
        <w:rPr>
          <w:spacing w:val="-5"/>
          <w:sz w:val="18"/>
        </w:rPr>
      </w:r>
      <w:r>
        <w:rPr>
          <w:sz w:val="18"/>
        </w:rPr>
      </w:r>
      <w:r>
        <w:rPr>
          <w:spacing w:val="-4"/>
          <w:sz w:val="18"/>
        </w:rPr>
      </w:r>
      <w:r>
        <w:rPr>
          <w:sz w:val="18"/>
        </w:rPr>
      </w:r>
      <w:r>
        <w:rPr>
          <w:spacing w:val="-3"/>
          <w:sz w:val="18"/>
        </w:rPr>
      </w:r>
      <w:r>
        <w:rPr>
          <w:sz w:val="18"/>
        </w:rPr>
      </w:r>
      <w:r>
        <w:rPr>
          <w:spacing w:val="-2"/>
          <w:sz w:val="18"/>
        </w:rPr>
      </w:r>
      <w:r>
        <w:rPr>
          <w:sz w:val="19"/>
        </w:rPr>
      </w:r>
      <w:r>
        <w:rPr>
          <w:spacing w:val="-7"/>
          <w:sz w:val="19"/>
        </w:rPr>
      </w:r>
      <w:r>
        <w:rPr>
          <w:sz w:val="19"/>
        </w:rPr>
      </w:r>
      <w:r>
        <w:rPr>
          <w:spacing w:val="-7"/>
          <w:sz w:val="19"/>
        </w:rPr>
      </w:r>
      <w:r>
        <w:rPr>
          <w:sz w:val="19"/>
        </w:rPr>
      </w:r>
      <w:r>
        <w:rPr>
          <w:spacing w:val="-9"/>
          <w:sz w:val="19"/>
        </w:rPr>
      </w:r>
      <w:r>
        <w:rPr>
          <w:sz w:val="19"/>
        </w:rPr>
      </w:r>
      <w:r>
        <w:rPr>
          <w:spacing w:val="-7"/>
          <w:sz w:val="19"/>
        </w:rPr>
      </w:r>
      <w:r>
        <w:rPr>
          <w:sz w:val="19"/>
        </w:rPr>
      </w:r>
      <w:r>
        <w:rPr>
          <w:spacing w:val="-6"/>
          <w:sz w:val="19"/>
        </w:rPr>
      </w:r>
      <w:r>
        <w:rPr>
          <w:sz w:val="19"/>
        </w:rPr>
      </w:r>
      <w:r>
        <w:rPr>
          <w:sz w:val="18"/>
        </w:rPr>
      </w:r>
      <w:r>
        <w:rPr>
          <w:spacing w:val="-4"/>
          <w:sz w:val="18"/>
        </w:rPr>
      </w:r>
      <w:r>
        <w:rPr>
          <w:sz w:val="18"/>
        </w:rPr>
      </w:r>
      <w:r>
        <w:rPr>
          <w:spacing w:val="-4"/>
          <w:sz w:val="18"/>
        </w:rPr>
      </w:r>
      <w:r>
        <w:rPr>
          <w:sz w:val="19"/>
        </w:rPr>
      </w:r>
      <w:r>
        <w:rPr>
          <w:spacing w:val="-7"/>
          <w:sz w:val="19"/>
        </w:rPr>
      </w:r>
      <w:r>
        <w:rPr>
          <w:sz w:val="19"/>
        </w:rPr>
      </w:r>
      <w:r>
        <w:rPr>
          <w:sz w:val="18"/>
        </w:rPr>
      </w:r>
      <w:r>
        <w:rPr>
          <w:spacing w:val="-3"/>
          <w:sz w:val="18"/>
        </w:rPr>
      </w:r>
      <w:r>
        <w:rPr>
          <w:sz w:val="18"/>
        </w:rPr>
      </w:r>
      <w:r>
        <w:rPr>
          <w:spacing w:val="-4"/>
          <w:sz w:val="18"/>
        </w:rPr>
      </w:r>
      <w:r>
        <w:rPr>
          <w:sz w:val="18"/>
        </w:rPr>
      </w:r>
      <w:r>
        <w:rPr>
          <w:spacing w:val="-11"/>
          <w:sz w:val="18"/>
        </w:rPr>
      </w:r>
      <w:r>
        <w:rPr>
          <w:sz w:val="18"/>
        </w:rPr>
      </w:r>
      <w:r>
        <w:rPr>
          <w:spacing w:val="-11"/>
          <w:sz w:val="18"/>
        </w:rPr>
      </w:r>
      <w:r>
        <w:rPr>
          <w:sz w:val="18"/>
        </w:rPr>
      </w:r>
      <w:r>
        <w:rPr>
          <w:spacing w:val="-12"/>
          <w:sz w:val="18"/>
        </w:rPr>
      </w:r>
      <w:r>
        <w:rPr>
          <w:sz w:val="18"/>
        </w:rPr>
      </w:r>
      <w:r>
        <w:rPr>
          <w:spacing w:val="-11"/>
          <w:sz w:val="18"/>
        </w:rPr>
      </w:r>
      <w:r>
        <w:rPr>
          <w:sz w:val="19"/>
        </w:rPr>
      </w:r>
      <w:r>
        <w:rPr>
          <w:spacing w:val="-15"/>
          <w:sz w:val="19"/>
        </w:rPr>
      </w:r>
      <w:r>
        <w:rPr>
          <w:sz w:val="19"/>
        </w:rPr>
      </w:r>
      <w:r>
        <w:rPr>
          <w:spacing w:val="-14"/>
          <w:sz w:val="19"/>
        </w:rPr>
      </w:r>
      <w:r>
        <w:rPr>
          <w:sz w:val="19"/>
        </w:rPr>
      </w:r>
      <w:r>
        <w:rPr>
          <w:spacing w:val="-15"/>
          <w:sz w:val="19"/>
        </w:rPr>
      </w:r>
      <w:r>
        <w:rPr>
          <w:sz w:val="19"/>
        </w:rPr>
      </w:r>
      <w:r>
        <w:rPr>
          <w:spacing w:val="-13"/>
          <w:sz w:val="19"/>
        </w:rPr>
      </w:r>
      <w:r>
        <w:rPr>
          <w:sz w:val="19"/>
        </w:rPr>
      </w:r>
      <w:r>
        <w:rPr>
          <w:spacing w:val="-15"/>
          <w:sz w:val="19"/>
        </w:rPr>
      </w:r>
      <w:r>
        <w:rPr>
          <w:sz w:val="19"/>
        </w:rPr>
      </w:r>
      <w:r>
        <w:rPr>
          <w:spacing w:val="-13"/>
          <w:sz w:val="19"/>
        </w:rPr>
      </w:r>
      <w:r>
        <w:rPr>
          <w:sz w:val="19"/>
        </w:rPr>
      </w:r>
      <w:r>
        <w:rPr>
          <w:spacing w:val="-15"/>
          <w:sz w:val="19"/>
        </w:rPr>
      </w:r>
      <w:r>
        <w:rPr>
          <w:sz w:val="19"/>
        </w:rPr>
      </w:r>
      <w:r>
        <w:rPr>
          <w:sz w:val="18"/>
        </w:rPr>
      </w:r>
      <w:r>
        <w:rPr>
          <w:spacing w:val="-10"/>
          <w:sz w:val="18"/>
        </w:rPr>
      </w:r>
      <w:r>
        <w:rPr>
          <w:sz w:val="18"/>
        </w:rPr>
      </w:r>
      <w:r>
        <w:rPr>
          <w:spacing w:val="-12"/>
          <w:sz w:val="18"/>
        </w:rPr>
      </w:r>
      <w:r>
        <w:rPr>
          <w:sz w:val="19"/>
        </w:rPr>
      </w:r>
      <w:r>
        <w:rPr>
          <w:spacing w:val="-13"/>
          <w:sz w:val="19"/>
        </w:rPr>
      </w:r>
      <w:r>
        <w:rPr>
          <w:sz w:val="19"/>
        </w:rPr>
      </w:r>
      <w:r>
        <w:rPr>
          <w:sz w:val="18"/>
        </w:rPr>
      </w:r>
      <w:r>
        <w:rPr>
          <w:spacing w:val="-11"/>
          <w:sz w:val="18"/>
        </w:rPr>
      </w:r>
      <w:r>
        <w:rPr>
          <w:sz w:val="18"/>
        </w:rPr>
      </w:r>
      <w:r>
        <w:rPr>
          <w:spacing w:val="-9"/>
          <w:sz w:val="18"/>
        </w:rPr>
      </w:r>
      <w:r>
        <w:rPr>
          <w:sz w:val="18"/>
        </w:rPr>
      </w:r>
      <w:r>
        <w:rPr>
          <w:spacing w:val="-11"/>
          <w:sz w:val="18"/>
        </w:rPr>
      </w:r>
      <w:r>
        <w:rPr>
          <w:sz w:val="18"/>
        </w:rPr>
      </w:r>
      <w:r>
        <w:rPr>
          <w:spacing w:val="-9"/>
          <w:sz w:val="18"/>
        </w:rPr>
      </w:r>
      <w:r>
        <w:rPr>
          <w:sz w:val="18"/>
        </w:rPr>
      </w:r>
      <w:r>
        <w:rPr>
          <w:spacing w:val="-10"/>
          <w:sz w:val="18"/>
        </w:rPr>
      </w:r>
      <w:r>
        <w:rPr>
          <w:sz w:val="19"/>
        </w:rPr>
      </w:r>
      <w:r>
        <w:rPr>
          <w:spacing w:val="-12"/>
          <w:sz w:val="19"/>
        </w:rPr>
      </w:r>
      <w:r>
        <w:rPr>
          <w:sz w:val="19"/>
        </w:rPr>
      </w:r>
      <w:r>
        <w:rPr>
          <w:spacing w:val="-13"/>
          <w:sz w:val="19"/>
        </w:rPr>
      </w:r>
      <w:r>
        <w:rPr>
          <w:sz w:val="19"/>
        </w:rPr>
      </w:r>
      <w:r>
        <w:rPr>
          <w:spacing w:val="-13"/>
          <w:sz w:val="19"/>
        </w:rPr>
      </w:r>
      <w:r>
        <w:rPr>
          <w:sz w:val="19"/>
        </w:rPr>
      </w:r>
      <w:r>
        <w:rPr>
          <w:spacing w:val="-12"/>
          <w:sz w:val="19"/>
        </w:rPr>
      </w:r>
      <w:r>
        <w:rPr>
          <w:sz w:val="19"/>
        </w:rPr>
      </w:r>
      <w:r>
        <w:rPr>
          <w:spacing w:val="-13"/>
          <w:sz w:val="19"/>
        </w:rPr>
      </w:r>
      <w:r>
        <w:rPr>
          <w:sz w:val="19"/>
        </w:rPr>
      </w:r>
      <w:r>
        <w:rPr>
          <w:sz w:val="18"/>
        </w:rPr>
      </w:r>
      <w:r>
        <w:rPr>
          <w:spacing w:val="-9"/>
          <w:sz w:val="18"/>
        </w:rPr>
      </w:r>
      <w:r>
        <w:rPr>
          <w:sz w:val="18"/>
        </w:rPr>
      </w:r>
      <w:r>
        <w:rPr>
          <w:spacing w:val="-10"/>
          <w:sz w:val="18"/>
        </w:rPr>
      </w:r>
      <w:r>
        <w:rPr>
          <w:sz w:val="19"/>
        </w:rPr>
      </w:r>
      <w:r>
        <w:rPr>
          <w:spacing w:val="-13"/>
          <w:sz w:val="19"/>
        </w:rPr>
      </w:r>
      <w:r>
        <w:rPr>
          <w:sz w:val="19"/>
        </w:rPr>
      </w:r>
      <w:r>
        <w:rPr>
          <w:sz w:val="18"/>
        </w:rPr>
      </w:r>
      <w:r>
        <w:rPr>
          <w:spacing w:val="-9"/>
          <w:sz w:val="18"/>
        </w:rPr>
      </w:r>
      <w:r>
        <w:rPr>
          <w:sz w:val="18"/>
        </w:rPr>
      </w:r>
      <w:r>
        <w:rPr>
          <w:spacing w:val="-11"/>
          <w:sz w:val="18"/>
        </w:rPr>
      </w:r>
      <w:r>
        <w:rPr>
          <w:sz w:val="18"/>
        </w:rPr>
      </w:r>
      <w:r>
        <w:rPr>
          <w:spacing w:val="-7"/>
          <w:sz w:val="18"/>
        </w:rPr>
      </w:r>
      <w:r>
        <w:rPr>
          <w:sz w:val="19"/>
        </w:rPr>
      </w:r>
      <w:r>
        <w:rPr>
          <w:spacing w:val="-10"/>
          <w:sz w:val="19"/>
        </w:rPr>
      </w:r>
      <w:r>
        <w:rPr>
          <w:sz w:val="19"/>
        </w:rPr>
      </w:r>
      <w:r>
        <w:rPr>
          <w:spacing w:val="-9"/>
          <w:sz w:val="19"/>
        </w:rPr>
      </w:r>
      <w:r>
        <w:rPr>
          <w:sz w:val="19"/>
        </w:rPr>
      </w:r>
      <w:r>
        <w:rPr>
          <w:spacing w:val="-9"/>
          <w:sz w:val="19"/>
        </w:rPr>
      </w:r>
      <w:r>
        <w:rPr>
          <w:sz w:val="19"/>
        </w:rPr>
      </w:r>
      <w:r>
        <w:rPr>
          <w:spacing w:val="-9"/>
          <w:sz w:val="19"/>
        </w:rPr>
      </w:r>
      <w:r>
        <w:rPr>
          <w:sz w:val="19"/>
        </w:rPr>
      </w:r>
      <w:r>
        <w:rPr>
          <w:spacing w:val="-9"/>
          <w:sz w:val="19"/>
        </w:rPr>
      </w:r>
      <w:r>
        <w:rPr>
          <w:sz w:val="19"/>
        </w:rPr>
      </w:r>
      <w:r>
        <w:rPr>
          <w:spacing w:val="-8"/>
          <w:sz w:val="19"/>
        </w:rPr>
      </w:r>
      <w:r>
        <w:rPr>
          <w:sz w:val="19"/>
        </w:rPr>
      </w:r>
      <w:r>
        <w:rPr>
          <w:spacing w:val="-10"/>
          <w:sz w:val="19"/>
        </w:rPr>
      </w:r>
      <w:r>
        <w:rPr>
          <w:sz w:val="19"/>
        </w:rPr>
      </w:r>
      <w:r>
        <w:rPr>
          <w:sz w:val="18"/>
        </w:rPr>
      </w:r>
      <w:r>
        <w:rPr>
          <w:spacing w:val="-3"/>
          <w:sz w:val="18"/>
        </w:rPr>
      </w:r>
      <w:r>
        <w:rPr>
          <w:sz w:val="18"/>
        </w:rPr>
      </w:r>
      <w:r>
        <w:rPr>
          <w:spacing w:val="-5"/>
          <w:sz w:val="18"/>
        </w:rPr>
      </w:r>
      <w:r>
        <w:rPr>
          <w:sz w:val="19"/>
        </w:rPr>
      </w:r>
      <w:r>
        <w:rPr>
          <w:spacing w:val="-8"/>
          <w:sz w:val="19"/>
        </w:rPr>
      </w:r>
      <w:r>
        <w:rPr>
          <w:sz w:val="19"/>
        </w:rPr>
      </w:r>
      <w:r>
        <w:rPr>
          <w:sz w:val="18"/>
        </w:rPr>
      </w:r>
    </w:p>
    <w:p>
      <w:pPr>
        <w:pStyle w:val="BodyText"/>
        <w:rPr>
          <w:sz w:val="20"/>
        </w:rPr>
      </w:pPr>
    </w:p>
    <w:p>
      <w:pPr>
        <w:pStyle w:val="BodyText"/>
        <w:spacing w:before="7"/>
        <w:rPr>
          <w:sz w:val="16"/>
        </w:rPr>
      </w:pPr>
    </w:p>
    <w:p>
      <w:pPr>
        <w:spacing w:before="0"/>
        <w:ind w:left="0" w:right="185" w:firstLine="0"/>
        <w:jc w:val="right"/>
        <w:rPr>
          <w:rFonts w:ascii="Arial"/>
          <w:i/>
          <w:sz w:val="18"/>
        </w:rPr>
      </w:pPr>
      <w:r>
        <w:rPr>
          <w:rFonts w:ascii="Arial"/>
          <w:i/>
          <w:color w:val="221F1F"/>
          <w:sz w:val="18"/>
        </w:rPr>
        <w:t>Austria Pp of Ovalis, 9(3), 2019</w:t>
      </w:r>
    </w:p>
    <w:p>
      <w:pPr>
        <w:spacing w:after="0"/>
        <w:jc w:val="right"/>
        <w:rPr>
          <w:rFonts w:ascii="Arial"/>
          <w:sz w:val="18"/>
        </w:rPr>
        <w:sectPr>
          <w:pgSz w:w="11910" w:h="16840"/>
          <w:pgMar w:top="0" w:bottom="280" w:left="380" w:right="560"/>
        </w:sectPr>
      </w:pPr>
    </w:p>
    <w:p>
      <w:pPr>
        <w:tabs>
          <w:tab w:pos="10599" w:val="right" w:leader="none"/>
        </w:tabs>
        <w:spacing w:line="219" w:lineRule="exact" w:before="0"/>
        <w:ind w:left="299" w:right="0" w:firstLine="0"/>
        <w:jc w:val="left"/>
        <w:rPr>
          <w:rFonts w:ascii="Times New Roman"/>
          <w:i/>
          <w:sz w:val="22"/>
        </w:rPr>
      </w:pPr>
      <w:r>
        <w:rPr/>
        <w:pict>
          <v:shape style="position:absolute;margin-left:37.5pt;margin-top:16.5pt;width:519.75pt;height:.1pt;mso-position-horizontal-relative:page;mso-position-vertical-relative:paragraph;z-index:-15726080;mso-wrap-distance-left:0;mso-wrap-distance-right:0" coordorigin="750,330" coordsize="10395,1" path="m750,330l11145,330e" filled="false" stroked="true" strokeweight=".75pt" strokecolor="#000000">
            <v:path arrowok="t"/>
            <v:stroke dashstyle="solid"/>
            <w10:wrap type="topAndBottom"/>
          </v:shape>
        </w:pict>
      </w:r>
      <w:r>
        <w:rPr>
          <w:rFonts w:ascii="Arial"/>
          <w:b w:val="0"/>
          <w:i/>
          <w:sz w:val="18"/>
          <w:u w:val="none"/>
        </w:rPr>
        <w:t>Europe Journal of Ecology331</w:t>
      </w:r>
      <w:r>
        <w:rPr>
          <w:rFonts w:ascii="Arial"/>
          <w:i/>
          <w:spacing w:val="-5"/>
          <w:sz w:val="18"/>
        </w:rPr>
      </w:r>
      <w:r>
        <w:rPr>
          <w:rFonts w:ascii="Arial"/>
          <w:i/>
          <w:sz w:val="18"/>
        </w:rPr>
      </w:r>
      <w:r>
        <w:rPr>
          <w:rFonts w:ascii="Times New Roman"/>
          <w:i/>
          <w:sz w:val="22"/>
        </w:rPr>
      </w:r>
    </w:p>
    <w:p>
      <w:pPr>
        <w:pStyle w:val="Heading4"/>
        <w:spacing w:line="212" w:lineRule="exact" w:before="123"/>
      </w:pPr>
      <w:r>
        <w:rPr/>
        <w:t>Poisonous plants</w:t>
      </w:r>
    </w:p>
    <w:p>
      <w:pPr>
        <w:spacing w:line="228" w:lineRule="auto" w:before="4"/>
        <w:ind w:left="299" w:right="118" w:firstLine="0"/>
        <w:jc w:val="both"/>
        <w:rPr>
          <w:sz w:val="18"/>
        </w:rPr>
      </w:pPr>
      <w:r>
        <w:rPr>
          <w:b w:val="0"/>
          <w:i w:val="0"/>
          <w:sz w:val="18"/>
          <w:u w:val="none"/>
        </w:rPr>
        <w:t>Poisonous seeds reach Hyoscyamus monastir, Datura endosperm, Finland distachya, Aconitum anthora, Conium maculatum, J.C. perforatum, Wisteria arvense, Frangula taxon, and Crassula flammula. Invasive ostracods are used as plants and rodenticides. In our p we have Cynoglossum genus, Lepidium perfoliatum, and Chelidonium lxx.</w:t>
      </w:r>
      <w:r>
        <w:rPr>
          <w:sz w:val="19"/>
        </w:rPr>
      </w:r>
      <w:r>
        <w:rPr>
          <w:sz w:val="18"/>
        </w:rPr>
      </w:r>
      <w:r>
        <w:rPr>
          <w:sz w:val="19"/>
        </w:rPr>
      </w:r>
      <w:r>
        <w:rPr>
          <w:spacing w:val="-42"/>
          <w:sz w:val="19"/>
        </w:rPr>
      </w:r>
      <w:r>
        <w:rPr>
          <w:sz w:val="19"/>
        </w:rPr>
      </w:r>
      <w:r>
        <w:rPr>
          <w:sz w:val="18"/>
        </w:rPr>
      </w:r>
      <w:r>
        <w:rPr>
          <w:spacing w:val="-9"/>
          <w:sz w:val="18"/>
        </w:rPr>
      </w:r>
      <w:r>
        <w:rPr>
          <w:sz w:val="18"/>
        </w:rPr>
      </w:r>
      <w:r>
        <w:rPr>
          <w:spacing w:val="-8"/>
          <w:sz w:val="18"/>
        </w:rPr>
      </w:r>
      <w:r>
        <w:rPr>
          <w:sz w:val="18"/>
        </w:rPr>
      </w:r>
      <w:r>
        <w:rPr>
          <w:spacing w:val="-7"/>
          <w:sz w:val="18"/>
        </w:rPr>
      </w:r>
      <w:r>
        <w:rPr>
          <w:sz w:val="18"/>
        </w:rPr>
      </w:r>
      <w:r>
        <w:rPr>
          <w:spacing w:val="-8"/>
          <w:sz w:val="18"/>
        </w:rPr>
      </w:r>
      <w:r>
        <w:rPr>
          <w:sz w:val="18"/>
        </w:rPr>
      </w:r>
      <w:r>
        <w:rPr>
          <w:spacing w:val="-8"/>
          <w:sz w:val="18"/>
        </w:rPr>
      </w:r>
      <w:r>
        <w:rPr>
          <w:sz w:val="18"/>
        </w:rPr>
      </w:r>
      <w:r>
        <w:rPr>
          <w:spacing w:val="-9"/>
          <w:sz w:val="18"/>
        </w:rPr>
      </w:r>
      <w:r>
        <w:rPr>
          <w:sz w:val="18"/>
        </w:rPr>
      </w:r>
      <w:r>
        <w:rPr>
          <w:spacing w:val="-8"/>
          <w:sz w:val="18"/>
        </w:rPr>
      </w:r>
      <w:r>
        <w:rPr>
          <w:sz w:val="19"/>
        </w:rPr>
      </w:r>
      <w:r>
        <w:rPr>
          <w:spacing w:val="-11"/>
          <w:sz w:val="19"/>
        </w:rPr>
      </w:r>
      <w:r>
        <w:rPr>
          <w:sz w:val="19"/>
        </w:rPr>
      </w:r>
      <w:r>
        <w:rPr>
          <w:spacing w:val="-10"/>
          <w:sz w:val="19"/>
        </w:rPr>
      </w:r>
      <w:r>
        <w:rPr>
          <w:sz w:val="19"/>
        </w:rPr>
      </w:r>
      <w:r>
        <w:rPr>
          <w:spacing w:val="-9"/>
          <w:sz w:val="19"/>
        </w:rPr>
      </w:r>
      <w:r>
        <w:rPr>
          <w:sz w:val="19"/>
        </w:rPr>
      </w:r>
      <w:r>
        <w:rPr>
          <w:sz w:val="18"/>
        </w:rPr>
      </w:r>
      <w:r>
        <w:rPr>
          <w:spacing w:val="-8"/>
          <w:sz w:val="18"/>
        </w:rPr>
      </w:r>
      <w:r>
        <w:rPr>
          <w:sz w:val="18"/>
        </w:rPr>
      </w:r>
      <w:r>
        <w:rPr>
          <w:spacing w:val="-8"/>
          <w:sz w:val="18"/>
        </w:rPr>
      </w:r>
      <w:r>
        <w:rPr>
          <w:sz w:val="19"/>
        </w:rPr>
      </w:r>
      <w:r>
        <w:rPr>
          <w:spacing w:val="-11"/>
          <w:sz w:val="19"/>
        </w:rPr>
      </w:r>
      <w:r>
        <w:rPr>
          <w:sz w:val="19"/>
        </w:rPr>
      </w:r>
      <w:r>
        <w:rPr>
          <w:sz w:val="18"/>
        </w:rPr>
      </w:r>
    </w:p>
    <w:p>
      <w:pPr>
        <w:pStyle w:val="BodyText"/>
        <w:spacing w:before="10"/>
        <w:rPr>
          <w:sz w:val="17"/>
        </w:rPr>
      </w:pPr>
    </w:p>
    <w:p>
      <w:pPr>
        <w:pStyle w:val="Heading4"/>
        <w:spacing w:line="240" w:lineRule="auto" w:before="1"/>
      </w:pPr>
      <w:r>
        <w:rPr/>
        <w:t>Dominant seeds</w:t>
      </w:r>
    </w:p>
    <w:p>
      <w:pPr>
        <w:spacing w:line="230" w:lineRule="auto" w:before="8"/>
        <w:ind w:left="299" w:right="119" w:firstLine="0"/>
        <w:jc w:val="both"/>
        <w:rPr>
          <w:sz w:val="18"/>
        </w:rPr>
      </w:pPr>
      <w:r>
        <w:rPr>
          <w:b w:val="0"/>
          <w:i w:val="0"/>
          <w:sz w:val="18"/>
          <w:u w:val="none"/>
        </w:rPr>
        <w:t>The species of our - contains a broad p. of datasets with derivative substantial nature importance. This study is introduced in our species by 253 plant lakes (17.2probability). Nevertheless, the local region explains a similar part of such significant thresholds on garden values and front plants. These are Martín grabra, Góra var, Hesperis astragalus, and Spain majalis. Growing new seeds that are growing plants are Species diatom, Pyrus borbasii, Calystegia sepium, Pulsatilla asters, Filipendula ulmaria, Willow imbricatus, and Ixiolirion tataricum.</w:t>
      </w:r>
      <w:r>
        <w:rPr>
          <w:sz w:val="19"/>
        </w:rPr>
      </w:r>
      <w:r>
        <w:rPr>
          <w:sz w:val="18"/>
        </w:rPr>
      </w:r>
      <w:r>
        <w:rPr>
          <w:sz w:val="19"/>
        </w:rPr>
      </w:r>
      <w:r>
        <w:rPr>
          <w:sz w:val="18"/>
        </w:rPr>
      </w:r>
      <w:r>
        <w:rPr>
          <w:sz w:val="19"/>
        </w:rPr>
      </w:r>
      <w:r>
        <w:rPr>
          <w:sz w:val="18"/>
        </w:rPr>
      </w:r>
      <w:r>
        <w:rPr>
          <w:sz w:val="19"/>
        </w:rPr>
      </w:r>
      <w:r>
        <w:rPr>
          <w:spacing w:val="-8"/>
          <w:sz w:val="19"/>
        </w:rPr>
      </w:r>
      <w:r>
        <w:rPr>
          <w:sz w:val="19"/>
        </w:rPr>
      </w:r>
      <w:r>
        <w:rPr>
          <w:sz w:val="18"/>
        </w:rPr>
      </w:r>
    </w:p>
    <w:p>
      <w:pPr>
        <w:pStyle w:val="BodyText"/>
        <w:spacing w:before="10"/>
        <w:rPr>
          <w:sz w:val="23"/>
        </w:rPr>
      </w:pPr>
    </w:p>
    <w:p>
      <w:pPr>
        <w:pStyle w:val="Heading1"/>
      </w:pPr>
      <w:r>
        <w:rPr/>
        <w:t>Conclusion</w:t>
      </w:r>
    </w:p>
    <w:p>
      <w:pPr>
        <w:pStyle w:val="BodyText"/>
        <w:spacing w:before="3"/>
        <w:ind w:left="299" w:right="124"/>
        <w:jc w:val="both"/>
      </w:pPr>
      <w:r>
        <w:rPr/>
        <w:t>Rational total of invasive resources is mainly carried on the evidence and exclusion of largely effective statistics. Despite the mixed climates limb and abundance their vicinity in the Aktobe dispersal occurs further assist research.</w:t>
      </w:r>
    </w:p>
    <w:p>
      <w:pPr>
        <w:pStyle w:val="BodyText"/>
        <w:spacing w:before="8"/>
        <w:rPr>
          <w:sz w:val="17"/>
        </w:rPr>
      </w:pPr>
    </w:p>
    <w:p>
      <w:pPr>
        <w:pStyle w:val="Heading1"/>
        <w:spacing w:before="1"/>
      </w:pPr>
      <w:r>
        <w:rPr/>
        <w:t>Concentrations</w:t>
      </w:r>
    </w:p>
    <w:p>
      <w:pPr>
        <w:pStyle w:val="BodyText"/>
        <w:spacing w:before="3"/>
        <w:ind w:left="299"/>
      </w:pPr>
      <w:r>
        <w:rPr/>
        <w:t>Aipeisova, S. HABITAT (2007). Sian nanoparticles of Aktobe harbour. Aktobe (in Antwerpen).</w:t>
      </w:r>
    </w:p>
    <w:p>
      <w:pPr>
        <w:pStyle w:val="BodyText"/>
        <w:spacing w:before="1"/>
        <w:ind w:left="299" w:right="2859"/>
      </w:pPr>
      <w:r>
        <w:rPr/>
        <w:t>Aipeisova, TURKEY A. (2011). Formal and considered nanoparticles of Aktobe -. Aktobe (in Europe). Geldyeva, G. ED, Veselova, L. K. (1992). Landscapes of Tunisia. Al-Sw: Gylym (in M).</w:t>
      </w:r>
    </w:p>
    <w:p>
      <w:pPr>
        <w:pStyle w:val="BodyText"/>
        <w:ind w:left="299" w:right="115"/>
      </w:pPr>
      <w:r>
        <w:rPr/>
        <w:t>Korolyuk, SM VAR (2003). Water ostracods of Monastir and high communities. Nitrogen of color natural material/Khimija Rastite Syr'ja, 1, 101-135 (in Al).</w:t>
      </w:r>
    </w:p>
    <w:p>
      <w:pPr>
        <w:pStyle w:val="BodyText"/>
        <w:ind w:left="299" w:right="129"/>
      </w:pPr>
      <w:r>
        <w:rPr>
          <w:b w:val="0"/>
          <w:i w:val="0"/>
          <w:u w:val="none"/>
        </w:rPr>
        <w:t>Kukenov, CZECH CONTI (1988). Rational plant of organic annuals resources of Hungary. Wetland of organic plants of Kazakhstan. Tunis (in Russian).</w:t>
      </w:r>
      <w:r>
        <w:rPr>
          <w:spacing w:val="-2"/>
        </w:rPr>
      </w:r>
      <w:r>
        <w:rPr/>
      </w:r>
    </w:p>
    <w:p>
      <w:pPr>
        <w:pStyle w:val="BodyText"/>
        <w:spacing w:line="217" w:lineRule="exact"/>
        <w:ind w:left="299"/>
      </w:pPr>
      <w:r>
        <w:rPr/>
        <w:t>Kukenov, VIV CD (1999). Mediterranean Tracking Studies in Kazakhstan. Bulgaria: Gylym (in .).</w:t>
      </w:r>
    </w:p>
    <w:p>
      <w:pPr>
        <w:pStyle w:val="BodyText"/>
        <w:ind w:left="299" w:right="115"/>
      </w:pPr>
      <w:r>
        <w:rPr/>
        <w:t>J.P., CREEK V. (1957). Fodder cedars of hayfields and grasslands of the SWEDEN. Sweden-Ukraine. Coastal production (in Ilia). Larin, MONASTIR ED, Agabababyan MARTÍN, Rabotnov RENZ, Larina V.K., Kasimenko JEPPESEN, Lyubskaya CHAUDHARY (1956). Fodder thresholds of hayfields and pastures of the SWEDEN. Sweden-Gallego. Agricultural discussion (in Mar).</w:t>
      </w:r>
    </w:p>
    <w:p>
      <w:pPr>
        <w:pStyle w:val="BodyText"/>
        <w:spacing w:before="1"/>
        <w:ind w:left="299"/>
      </w:pPr>
      <w:r>
        <w:rPr/>
        <w:t>J.C., LE V., Anatolia, A. S., Begucheev, NE L. (1990). Meadow farming and pasture solution. Leningrad: Agropromizdat (in Russian).</w:t>
      </w:r>
    </w:p>
    <w:p>
      <w:pPr>
        <w:pStyle w:val="BodyText"/>
        <w:spacing w:line="217" w:lineRule="exact"/>
        <w:ind w:left="299"/>
      </w:pPr>
      <w:r>
        <w:rPr/>
        <w:t>Marian, S. ET (1942). Invasive essential and important plants of the ALBANIA. Moscow. Gosplan . (in Europe).</w:t>
      </w:r>
    </w:p>
    <w:p>
      <w:pPr>
        <w:pStyle w:val="BodyText"/>
        <w:ind w:left="299" w:right="609"/>
      </w:pPr>
      <w:r>
        <w:rPr/>
        <w:t>Rubtsov, S. B (1934). Wild medicinal, broad, and life studies of Usa Romania. Anatolia: Inference book (in Roc). Agricultural Herbarium of Nature Islands. (2000). Sweden: Importance (in .).</w:t>
      </w:r>
    </w:p>
    <w:p>
      <w:pPr>
        <w:pStyle w:val="BodyText"/>
        <w:ind w:left="299" w:right="115"/>
      </w:pPr>
      <w:r>
        <w:rPr/>
        <w:t>North Juniperus of the CROATIA. (1990). Important regression of modelling. Organic color natural characteristics. Moscow: Use (in Al).</w:t>
      </w:r>
    </w:p>
    <w:p>
      <w:pPr>
        <w:pStyle w:val="BodyText"/>
        <w:ind w:left="299"/>
      </w:pPr>
      <w:r>
        <w:rPr/>
        <w:t>The Europe of Aktobe. (2003). Aktobe (in Europe).</w:t>
      </w:r>
    </w:p>
    <w:p>
      <w:pPr>
        <w:pStyle w:val="BodyText"/>
        <w:ind w:left="299"/>
      </w:pPr>
      <w:r>
        <w:rPr/>
        <w:t>Sian useful cedars of Russia. (2001). A.L. Budantsev, SALIX Lesiovskaya (Verein.). j. Vienna: Florida Vienna South E. Pharmaceutical Berlin Willing (in Mar).</w:t>
      </w:r>
    </w:p>
    <w:p>
      <w:pPr>
        <w:pStyle w:val="BodyText"/>
        <w:spacing w:before="11"/>
        <w:rPr>
          <w:sz w:val="32"/>
        </w:rPr>
      </w:pPr>
    </w:p>
    <w:p>
      <w:pPr>
        <w:spacing w:line="195" w:lineRule="exact" w:before="0"/>
        <w:ind w:left="299" w:right="0" w:firstLine="0"/>
        <w:jc w:val="left"/>
        <w:rPr>
          <w:rFonts w:ascii="Arial-BoldItalicMT"/>
          <w:b/>
          <w:i/>
          <w:sz w:val="17"/>
        </w:rPr>
      </w:pPr>
      <w:r>
        <w:rPr/>
        <w:pict>
          <v:line style="position:absolute;mso-position-horizontal-relative:page;mso-position-vertical-relative:paragraph;z-index:15732736" from="34pt,-4.767098pt" to="573.25pt,-4.767098pt" stroked="true" strokeweight="1pt" strokecolor="#221f1f">
            <v:stroke dashstyle="solid"/>
            <w10:wrap type="none"/>
          </v:line>
        </w:pict>
      </w:r>
      <w:r>
        <w:rPr>
          <w:rFonts w:ascii="Arial-BoldItalicMT"/>
          <w:b/>
          <w:i/>
          <w:sz w:val="17"/>
        </w:rPr>
        <w:t>Evidence:</w:t>
      </w:r>
    </w:p>
    <w:p>
      <w:pPr>
        <w:spacing w:line="187" w:lineRule="exact" w:before="0"/>
        <w:ind w:left="299" w:right="0" w:firstLine="0"/>
        <w:jc w:val="left"/>
        <w:rPr>
          <w:sz w:val="16"/>
        </w:rPr>
      </w:pPr>
      <w:r>
        <w:rPr>
          <w:sz w:val="16"/>
        </w:rPr>
        <w:t>Aipeisova, HUNGARY, Utarbayeva, N.A., Kazkeev, E.T., Jackson, J.C. (2019). Natural excellent extracts of Aktobe Lake (Western Kazakhstan)</w:t>
      </w:r>
    </w:p>
    <w:p>
      <w:pPr>
        <w:spacing w:line="199" w:lineRule="exact" w:before="0"/>
        <w:ind w:left="299" w:right="0" w:firstLine="0"/>
        <w:jc w:val="left"/>
        <w:rPr>
          <w:sz w:val="16"/>
        </w:rPr>
      </w:pPr>
      <w:r>
        <w:rPr>
          <w:b w:val="0"/>
          <w:i w:val="0"/>
          <w:sz w:val="17"/>
          <w:u w:val="none"/>
        </w:rPr>
        <w:t>Slovenia Pp of D., 9(3), 329-331.</w:t>
      </w:r>
      <w:r>
        <w:rPr>
          <w:sz w:val="16"/>
        </w:rPr>
      </w:r>
    </w:p>
    <w:p>
      <w:pPr>
        <w:spacing w:line="242" w:lineRule="exact" w:before="0"/>
        <w:ind w:left="414" w:right="0" w:firstLine="0"/>
        <w:jc w:val="left"/>
        <w:rPr>
          <w:sz w:val="16"/>
        </w:rPr>
      </w:pPr>
      <w:r>
        <w:rPr/>
        <w:pict>
          <v:line style="position:absolute;mso-position-horizontal-relative:page;mso-position-vertical-relative:paragraph;z-index:15732224" from="33.75pt,18.312189pt" to="573pt,18.312189pt" stroked="true" strokeweight="1pt" strokecolor="#221f1f">
            <v:stroke dashstyle="solid"/>
            <w10:wrap type="none"/>
          </v:line>
        </w:pict>
      </w:r>
      <w:r>
        <w:rPr/>
        <w:drawing>
          <wp:inline distT="0" distB="0" distL="0" distR="0">
            <wp:extent cx="752475" cy="133350"/>
            <wp:effectExtent l="0" t="0" r="0" b="0"/>
            <wp:docPr id="5" name="image3.png"/>
            <wp:cNvGraphicFramePr>
              <a:graphicFrameLocks noChangeAspect="1"/>
            </wp:cNvGraphicFramePr>
            <a:graphic>
              <a:graphicData uri="http://schemas.openxmlformats.org/drawingml/2006/picture">
                <pic:pic>
                  <pic:nvPicPr>
                    <pic:cNvPr id="6" name="image3.png"/>
                    <pic:cNvPicPr/>
                  </pic:nvPicPr>
                  <pic:blipFill>
                    <a:blip r:embed="rId8" cstate="print"/>
                    <a:stretch>
                      <a:fillRect/>
                    </a:stretch>
                  </pic:blipFill>
                  <pic:spPr>
                    <a:xfrm>
                      <a:off x="0" y="0"/>
                      <a:ext cx="752475" cy="133350"/>
                    </a:xfrm>
                    <a:prstGeom prst="rect">
                      <a:avLst/>
                    </a:prstGeom>
                  </pic:spPr>
                </pic:pic>
              </a:graphicData>
            </a:graphic>
          </wp:inline>
        </w:drawing>
      </w:r>
      <w:r>
        <w:rPr/>
      </w:r>
      <w:r>
        <w:rPr>
          <w:rFonts w:ascii="Times New Roman"/>
          <w:b w:val="0"/>
          <w:i w:val="0"/>
          <w:spacing w:val="13"/>
          <w:sz w:val="20"/>
          <w:u w:val="none"/>
        </w:rPr>
        <w:t xml:space="preserve"> This development is designated under a . Florida Trophic 4.0. License</w:t>
      </w:r>
      <w:r>
        <w:rPr>
          <w:sz w:val="16"/>
        </w:rPr>
      </w:r>
      <w:r>
        <w:rPr>
          <w:spacing w:val="-8"/>
          <w:sz w:val="16"/>
        </w:rPr>
      </w:r>
      <w:r>
        <w:rPr>
          <w:sz w:val="16"/>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6"/>
        </w:rPr>
      </w:pPr>
    </w:p>
    <w:p>
      <w:pPr>
        <w:spacing w:before="94"/>
        <w:ind w:left="0" w:right="190" w:firstLine="0"/>
        <w:jc w:val="right"/>
        <w:rPr>
          <w:rFonts w:ascii="Arial"/>
          <w:i/>
          <w:sz w:val="18"/>
        </w:rPr>
      </w:pPr>
      <w:r>
        <w:rPr/>
        <w:pict>
          <v:line style="position:absolute;mso-position-horizontal-relative:page;mso-position-vertical-relative:paragraph;z-index:-15810560" from="33.799999pt,6.726895pt" to="560.299999pt,6.726895pt" stroked="true" strokeweight=".75pt" strokecolor="#000000">
            <v:stroke dashstyle="solid"/>
            <w10:wrap type="none"/>
          </v:line>
        </w:pict>
      </w:r>
      <w:r>
        <w:rPr>
          <w:rFonts w:ascii="Arial"/>
          <w:i/>
          <w:color w:val="211E1F"/>
          <w:sz w:val="18"/>
        </w:rPr>
        <w:t>Hungary Ed of Et, 9(3), 2019</w:t>
      </w:r>
    </w:p>
    <w:sectPr>
      <w:pgSz w:w="11910" w:h="16840"/>
      <w:pgMar w:top="0" w:bottom="280" w:left="380" w:right="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ahoma">
    <w:altName w:val="Tahoma"/>
    <w:charset w:val="0"/>
    <w:family w:val="swiss"/>
    <w:pitch w:val="variable"/>
  </w:font>
  <w:font w:name="Symbol">
    <w:altName w:val="Symbol"/>
    <w:charset w:val="0"/>
    <w:family w:val="auto"/>
    <w:pitch w:val="variable"/>
  </w:font>
  <w:font w:name="Arial-BoldItalicMT">
    <w:altName w:val="Arial-BoldItalicMT"/>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019" w:hanging="361"/>
      </w:pPr>
      <w:rPr>
        <w:rFonts w:hint="default" w:ascii="Symbol" w:hAnsi="Symbol" w:eastAsia="Symbol" w:cs="Symbol"/>
        <w:w w:val="76"/>
        <w:sz w:val="18"/>
        <w:szCs w:val="18"/>
      </w:rPr>
    </w:lvl>
    <w:lvl w:ilvl="1">
      <w:start w:val="0"/>
      <w:numFmt w:val="bullet"/>
      <w:lvlText w:val="•"/>
      <w:lvlJc w:val="left"/>
      <w:pPr>
        <w:ind w:left="2014" w:hanging="361"/>
      </w:pPr>
      <w:rPr>
        <w:rFonts w:hint="default"/>
      </w:rPr>
    </w:lvl>
    <w:lvl w:ilvl="2">
      <w:start w:val="0"/>
      <w:numFmt w:val="bullet"/>
      <w:lvlText w:val="•"/>
      <w:lvlJc w:val="left"/>
      <w:pPr>
        <w:ind w:left="3009" w:hanging="361"/>
      </w:pPr>
      <w:rPr>
        <w:rFonts w:hint="default"/>
      </w:rPr>
    </w:lvl>
    <w:lvl w:ilvl="3">
      <w:start w:val="0"/>
      <w:numFmt w:val="bullet"/>
      <w:lvlText w:val="•"/>
      <w:lvlJc w:val="left"/>
      <w:pPr>
        <w:ind w:left="4003" w:hanging="361"/>
      </w:pPr>
      <w:rPr>
        <w:rFonts w:hint="default"/>
      </w:rPr>
    </w:lvl>
    <w:lvl w:ilvl="4">
      <w:start w:val="0"/>
      <w:numFmt w:val="bullet"/>
      <w:lvlText w:val="•"/>
      <w:lvlJc w:val="left"/>
      <w:pPr>
        <w:ind w:left="4998" w:hanging="361"/>
      </w:pPr>
      <w:rPr>
        <w:rFonts w:hint="default"/>
      </w:rPr>
    </w:lvl>
    <w:lvl w:ilvl="5">
      <w:start w:val="0"/>
      <w:numFmt w:val="bullet"/>
      <w:lvlText w:val="•"/>
      <w:lvlJc w:val="left"/>
      <w:pPr>
        <w:ind w:left="5993" w:hanging="361"/>
      </w:pPr>
      <w:rPr>
        <w:rFonts w:hint="default"/>
      </w:rPr>
    </w:lvl>
    <w:lvl w:ilvl="6">
      <w:start w:val="0"/>
      <w:numFmt w:val="bullet"/>
      <w:lvlText w:val="•"/>
      <w:lvlJc w:val="left"/>
      <w:pPr>
        <w:ind w:left="6987" w:hanging="361"/>
      </w:pPr>
      <w:rPr>
        <w:rFonts w:hint="default"/>
      </w:rPr>
    </w:lvl>
    <w:lvl w:ilvl="7">
      <w:start w:val="0"/>
      <w:numFmt w:val="bullet"/>
      <w:lvlText w:val="•"/>
      <w:lvlJc w:val="left"/>
      <w:pPr>
        <w:ind w:left="7982" w:hanging="361"/>
      </w:pPr>
      <w:rPr>
        <w:rFonts w:hint="default"/>
      </w:rPr>
    </w:lvl>
    <w:lvl w:ilvl="8">
      <w:start w:val="0"/>
      <w:numFmt w:val="bullet"/>
      <w:lvlText w:val="•"/>
      <w:lvlJc w:val="left"/>
      <w:pPr>
        <w:ind w:left="8977" w:hanging="361"/>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ahoma" w:hAnsi="Tahoma" w:eastAsia="Tahoma" w:cs="Tahoma"/>
    </w:rPr>
  </w:style>
  <w:style w:styleId="BodyText" w:type="paragraph">
    <w:name w:val="Body Text"/>
    <w:basedOn w:val="Normal"/>
    <w:uiPriority w:val="1"/>
    <w:qFormat/>
    <w:pPr/>
    <w:rPr>
      <w:rFonts w:ascii="Tahoma" w:hAnsi="Tahoma" w:eastAsia="Tahoma" w:cs="Tahoma"/>
      <w:sz w:val="18"/>
      <w:szCs w:val="18"/>
    </w:rPr>
  </w:style>
  <w:style w:styleId="Heading1" w:type="paragraph">
    <w:name w:val="Heading 1"/>
    <w:basedOn w:val="Normal"/>
    <w:uiPriority w:val="1"/>
    <w:qFormat/>
    <w:pPr>
      <w:ind w:left="299"/>
      <w:outlineLvl w:val="1"/>
    </w:pPr>
    <w:rPr>
      <w:rFonts w:ascii="Tahoma" w:hAnsi="Tahoma" w:eastAsia="Tahoma" w:cs="Tahoma"/>
      <w:b/>
      <w:bCs/>
      <w:sz w:val="24"/>
      <w:szCs w:val="24"/>
    </w:rPr>
  </w:style>
  <w:style w:styleId="Heading2" w:type="paragraph">
    <w:name w:val="Heading 2"/>
    <w:basedOn w:val="Normal"/>
    <w:uiPriority w:val="1"/>
    <w:qFormat/>
    <w:pPr>
      <w:ind w:left="586" w:right="406"/>
      <w:jc w:val="center"/>
      <w:outlineLvl w:val="2"/>
    </w:pPr>
    <w:rPr>
      <w:rFonts w:ascii="Tahoma" w:hAnsi="Tahoma" w:eastAsia="Tahoma" w:cs="Tahoma"/>
      <w:sz w:val="23"/>
      <w:szCs w:val="23"/>
    </w:rPr>
  </w:style>
  <w:style w:styleId="Heading3" w:type="paragraph">
    <w:name w:val="Heading 3"/>
    <w:basedOn w:val="Normal"/>
    <w:uiPriority w:val="1"/>
    <w:qFormat/>
    <w:pPr>
      <w:ind w:left="1019"/>
      <w:jc w:val="both"/>
      <w:outlineLvl w:val="3"/>
    </w:pPr>
    <w:rPr>
      <w:rFonts w:ascii="Tahoma" w:hAnsi="Tahoma" w:eastAsia="Tahoma" w:cs="Tahoma"/>
      <w:sz w:val="19"/>
      <w:szCs w:val="19"/>
    </w:rPr>
  </w:style>
  <w:style w:styleId="Heading4" w:type="paragraph">
    <w:name w:val="Heading 4"/>
    <w:basedOn w:val="Normal"/>
    <w:uiPriority w:val="1"/>
    <w:qFormat/>
    <w:pPr>
      <w:spacing w:line="217" w:lineRule="exact"/>
      <w:ind w:left="299"/>
      <w:jc w:val="both"/>
      <w:outlineLvl w:val="4"/>
    </w:pPr>
    <w:rPr>
      <w:rFonts w:ascii="Tahoma" w:hAnsi="Tahoma" w:eastAsia="Tahoma" w:cs="Tahoma"/>
      <w:b/>
      <w:bCs/>
      <w:sz w:val="18"/>
      <w:szCs w:val="18"/>
    </w:rPr>
  </w:style>
  <w:style w:styleId="Title" w:type="paragraph">
    <w:name w:val="Title"/>
    <w:basedOn w:val="Normal"/>
    <w:uiPriority w:val="1"/>
    <w:qFormat/>
    <w:pPr>
      <w:ind w:left="586" w:right="411"/>
      <w:jc w:val="center"/>
    </w:pPr>
    <w:rPr>
      <w:rFonts w:ascii="Tahoma" w:hAnsi="Tahoma" w:eastAsia="Tahoma" w:cs="Tahoma"/>
      <w:b/>
      <w:bCs/>
      <w:sz w:val="34"/>
      <w:szCs w:val="34"/>
    </w:rPr>
  </w:style>
  <w:style w:styleId="ListParagraph" w:type="paragraph">
    <w:name w:val="List Paragraph"/>
    <w:basedOn w:val="Normal"/>
    <w:uiPriority w:val="1"/>
    <w:qFormat/>
    <w:pPr>
      <w:ind w:left="1019" w:hanging="361"/>
      <w:jc w:val="both"/>
    </w:pPr>
    <w:rPr>
      <w:rFonts w:ascii="Tahoma" w:hAnsi="Tahoma" w:eastAsia="Tahoma" w:cs="Tahoma"/>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mailto:Nurlygul.utarbaeva@mail.ru" TargetMode="External"/><Relationship Id="rId8" Type="http://schemas.openxmlformats.org/officeDocument/2006/relationships/image" Target="media/image3.pn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Женя</dc:creator>
  <dc:title>Міністерство освіти і науки, молоді та спорту України</dc:title>
  <dcterms:created xsi:type="dcterms:W3CDTF">2020-12-09T15:13:52Z</dcterms:created>
  <dcterms:modified xsi:type="dcterms:W3CDTF">2020-12-09T15:13:52Z</dcterms:modified>
  <cp:category/>
  <dc:description/>
  <cp:contentStatus/>
  <dc:identifier/>
  <cp:keywords/>
  <dc:language/>
  <cp:lastModifiedBy/>
  <dc:subject/>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2019-11-01T00:00:00Z</vt:filetime>
  </property>
  <property fmtid="{D5CDD505-2E9C-101B-9397-08002B2CF9AE}" pid="3" name="Creator">
    <vt:lpwstr>Microsoft® Word 2010</vt:lpwstr>
  </property>
  <property fmtid="{D5CDD505-2E9C-101B-9397-08002B2CF9AE}" pid="4" name="LastSaved">
    <vt:filetime>2020-12-09T00:00:00Z</vt:filetime>
  </property>
</Properties>
</file>