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1997 21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FASTER REFUND PAYMENTS</w:t>
      </w:r>
    </w:p>
    <w:p>
      <w:pPr>
        <w:pStyle w:val="BodyText"/>
        <w:spacing w:before="282"/>
        <w:ind w:right="88"/>
      </w:pPr>
      <w:r>
        <w:rPr/>
        <w:t>From 5 March 1997, approved applicants for entry refunds will benefit from a new Customs arrangement aimed at speeding up their payments.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Under the new system, entry payments will be made daily rather than weekly, reducing the time taken from approval of refunds to receipt of payment to just a few days.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Currently, entry refund payments are transferred weekly into applicant's accounts and occasional delays resulted from the payment approval cut-off dates.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more information about the new arrangement, please contact Wal Coggins, Cargo Facilitation, Canberra, on (06) 275 6566.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(R J MITCHELL)</w:t>
      </w:r>
    </w:p>
    <w:p>
      <w:pPr>
        <w:pStyle w:val="BodyText"/>
        <w:ind w:right="8471"/>
      </w:pPr>
      <w:r>
        <w:rPr/>
        <w:t>National </w:t>
      </w:r>
      <w:r>
        <w:rPr>
          <w:spacing w:val="-3"/>
        </w:rPr>
        <w:t>Manager </w:t>
      </w:r>
      <w:r>
        <w:rPr/>
        <w:t>Cargo Facilitation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spacing w:line="241" w:lineRule="exact"/>
      </w:pPr>
      <w:r>
        <w:rPr/>
        <w:t>for (L B WOODWARD)</w:t>
      </w:r>
    </w:p>
    <w:p>
      <w:pPr>
        <w:pStyle w:val="BodyText"/>
        <w:spacing w:line="241" w:lineRule="exact"/>
      </w:pPr>
      <w:r>
        <w:rPr/>
        <w:t>CHIEF EXECUTIVE OFFICER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</w:pPr>
      <w:r>
        <w:rPr/>
        <w:t>25 February 1997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2020-12-09T23:06:06Z</dcterms:created>
  <dcterms:modified xsi:type="dcterms:W3CDTF">2020-12-09T23:06:06Z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