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36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LICENCE</w:t>
      </w:r>
    </w:p>
    <w:p>
      <w:pPr>
        <w:pStyle w:val="BodyText"/>
        <w:spacing w:line="217" w:lineRule="exact" w:before="254"/>
        <w:ind w:left="108"/>
      </w:pPr>
      <w:r>
        <w:rPr/>
        <w:t>The following company has applied to the Chief Executive Officer for a Corporate Customs Agents Licence.</w:t>
      </w:r>
    </w:p>
    <w:p>
      <w:pPr>
        <w:spacing w:line="216" w:lineRule="exact" w:before="0"/>
        <w:ind w:left="487" w:right="0" w:firstLine="0"/>
        <w:jc w:val="left"/>
        <w:rPr>
          <w:b/>
          <w:sz w:val="19"/>
        </w:rPr>
      </w:pPr>
      <w:r>
        <w:rPr>
          <w:b/>
          <w:sz w:val="19"/>
        </w:rPr>
        <w:t>JACKSON P.M.W.</w:t>
      </w:r>
    </w:p>
    <w:p>
      <w:pPr>
        <w:spacing w:line="237" w:lineRule="auto" w:before="1"/>
        <w:ind w:left="487" w:right="12913" w:firstLine="0"/>
        <w:jc w:val="left"/>
        <w:rPr>
          <w:b/>
          <w:sz w:val="19"/>
        </w:rPr>
      </w:pPr>
      <w:r>
        <w:rPr>
          <w:b/>
          <w:sz w:val="19"/>
        </w:rPr>
        <w:t>Unit 30 MIAC Building International Drive TULLAMARINE VIC 3043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ind w:left="108"/>
      </w:pPr>
      <w:r>
        <w:rPr>
          <w:u w:val="single"/>
        </w:rPr>
        <w:t>PERSONS IN AUTHORITY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7"/>
        <w:gridCol w:w="3707"/>
        <w:gridCol w:w="3572"/>
        <w:gridCol w:w="3897"/>
      </w:tblGrid>
      <w:tr>
        <w:trPr>
          <w:trHeight w:val="837" w:hRule="atLeast"/>
        </w:trPr>
        <w:tc>
          <w:tcPr>
            <w:tcW w:w="4417" w:type="dxa"/>
            <w:tcBorders>
              <w:left w:val="nil"/>
            </w:tcBorders>
          </w:tcPr>
          <w:p>
            <w:pPr>
              <w:pStyle w:val="TableParagraph"/>
              <w:spacing w:line="217" w:lineRule="exact"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I R Dakin</w:t>
            </w:r>
          </w:p>
          <w:p>
            <w:pPr>
              <w:pStyle w:val="TableParagraph"/>
              <w:spacing w:line="237" w:lineRule="auto" w:before="1"/>
              <w:ind w:left="101" w:right="2332"/>
              <w:rPr>
                <w:sz w:val="19"/>
              </w:rPr>
            </w:pPr>
            <w:r>
              <w:rPr>
                <w:color w:val="202020"/>
                <w:sz w:val="19"/>
              </w:rPr>
              <w:t>139 Cruickshank St Port Melbourne Vic</w:t>
            </w:r>
          </w:p>
        </w:tc>
        <w:tc>
          <w:tcPr>
            <w:tcW w:w="3707" w:type="dxa"/>
          </w:tcPr>
          <w:p>
            <w:pPr>
              <w:pStyle w:val="TableParagraph"/>
              <w:spacing w:line="217" w:lineRule="exact" w:before="91"/>
              <w:rPr>
                <w:sz w:val="19"/>
              </w:rPr>
            </w:pPr>
            <w:r>
              <w:rPr>
                <w:color w:val="202020"/>
                <w:sz w:val="19"/>
              </w:rPr>
              <w:t>D A Gorrie</w:t>
            </w:r>
          </w:p>
          <w:p>
            <w:pPr>
              <w:pStyle w:val="TableParagraph"/>
              <w:spacing w:line="237" w:lineRule="auto" w:before="1"/>
              <w:ind w:right="1784"/>
              <w:rPr>
                <w:sz w:val="19"/>
              </w:rPr>
            </w:pPr>
            <w:r>
              <w:rPr>
                <w:color w:val="202020"/>
                <w:sz w:val="19"/>
              </w:rPr>
              <w:t>44 Surrey Road South Yarra Vic</w:t>
            </w:r>
          </w:p>
        </w:tc>
        <w:tc>
          <w:tcPr>
            <w:tcW w:w="3572" w:type="dxa"/>
          </w:tcPr>
          <w:p>
            <w:pPr>
              <w:pStyle w:val="TableParagraph"/>
              <w:spacing w:line="237" w:lineRule="auto"/>
              <w:ind w:right="2174"/>
              <w:rPr>
                <w:sz w:val="19"/>
              </w:rPr>
            </w:pPr>
            <w:r>
              <w:rPr>
                <w:color w:val="202020"/>
                <w:sz w:val="19"/>
              </w:rPr>
              <w:t>J A McInnes 21 James St Surrey Hills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pacing w:val="-8"/>
                <w:sz w:val="19"/>
              </w:rPr>
              <w:t>Vic</w:t>
            </w:r>
          </w:p>
        </w:tc>
        <w:tc>
          <w:tcPr>
            <w:tcW w:w="3897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2322"/>
              <w:rPr>
                <w:sz w:val="19"/>
              </w:rPr>
            </w:pPr>
            <w:r>
              <w:rPr>
                <w:color w:val="202020"/>
                <w:sz w:val="19"/>
              </w:rPr>
              <w:t>M M Wakefield 14 Dillwynia Ave Templestowe Vic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>
          <w:u w:val="single"/>
        </w:rPr>
        <w:t>NOMINEES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8"/>
        <w:gridCol w:w="3842"/>
        <w:gridCol w:w="4113"/>
        <w:gridCol w:w="3829"/>
      </w:tblGrid>
      <w:tr>
        <w:trPr>
          <w:trHeight w:val="620" w:hRule="atLeast"/>
        </w:trPr>
        <w:tc>
          <w:tcPr>
            <w:tcW w:w="3808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left="101" w:right="2103"/>
              <w:rPr>
                <w:sz w:val="19"/>
              </w:rPr>
            </w:pPr>
            <w:r>
              <w:rPr>
                <w:color w:val="202020"/>
                <w:sz w:val="19"/>
              </w:rPr>
              <w:t>T B Conroy Licence No 122</w:t>
            </w:r>
          </w:p>
        </w:tc>
        <w:tc>
          <w:tcPr>
            <w:tcW w:w="3842" w:type="dxa"/>
          </w:tcPr>
          <w:p>
            <w:pPr>
              <w:pStyle w:val="TableParagraph"/>
              <w:spacing w:line="237" w:lineRule="auto"/>
              <w:ind w:right="2310"/>
              <w:rPr>
                <w:sz w:val="19"/>
              </w:rPr>
            </w:pPr>
            <w:r>
              <w:rPr>
                <w:color w:val="202020"/>
                <w:sz w:val="19"/>
              </w:rPr>
              <w:t>I R Dakin Licence No 488</w:t>
            </w:r>
          </w:p>
        </w:tc>
        <w:tc>
          <w:tcPr>
            <w:tcW w:w="4113" w:type="dxa"/>
          </w:tcPr>
          <w:p>
            <w:pPr>
              <w:pStyle w:val="TableParagraph"/>
              <w:spacing w:line="237" w:lineRule="auto"/>
              <w:ind w:left="101" w:right="2464"/>
              <w:rPr>
                <w:sz w:val="19"/>
              </w:rPr>
            </w:pPr>
            <w:r>
              <w:rPr>
                <w:color w:val="202020"/>
                <w:sz w:val="19"/>
              </w:rPr>
              <w:t>D A Gorrie Licence No 187</w:t>
            </w:r>
          </w:p>
        </w:tc>
        <w:tc>
          <w:tcPr>
            <w:tcW w:w="3829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2051"/>
              <w:rPr>
                <w:sz w:val="19"/>
              </w:rPr>
            </w:pPr>
            <w:r>
              <w:rPr>
                <w:color w:val="202020"/>
                <w:sz w:val="19"/>
              </w:rPr>
              <w:t>G K Lovejoy Licence No 274</w:t>
            </w:r>
          </w:p>
        </w:tc>
      </w:tr>
      <w:tr>
        <w:trPr>
          <w:trHeight w:val="620" w:hRule="atLeast"/>
        </w:trPr>
        <w:tc>
          <w:tcPr>
            <w:tcW w:w="3808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left="101" w:right="2103"/>
              <w:rPr>
                <w:sz w:val="19"/>
              </w:rPr>
            </w:pPr>
            <w:r>
              <w:rPr>
                <w:color w:val="202020"/>
                <w:sz w:val="19"/>
              </w:rPr>
              <w:t>J A McInnes Licence No 21</w:t>
            </w:r>
          </w:p>
        </w:tc>
        <w:tc>
          <w:tcPr>
            <w:tcW w:w="3842" w:type="dxa"/>
          </w:tcPr>
          <w:p>
            <w:pPr>
              <w:pStyle w:val="TableParagraph"/>
              <w:spacing w:line="237" w:lineRule="auto"/>
              <w:ind w:right="2310"/>
              <w:rPr>
                <w:sz w:val="19"/>
              </w:rPr>
            </w:pPr>
            <w:r>
              <w:rPr>
                <w:color w:val="202020"/>
                <w:sz w:val="19"/>
              </w:rPr>
              <w:t>D A Stewart Licence No 488</w:t>
            </w:r>
          </w:p>
        </w:tc>
        <w:tc>
          <w:tcPr>
            <w:tcW w:w="4113" w:type="dxa"/>
          </w:tcPr>
          <w:p>
            <w:pPr>
              <w:pStyle w:val="TableParagraph"/>
              <w:spacing w:line="237" w:lineRule="auto"/>
              <w:ind w:left="101" w:right="2464"/>
              <w:rPr>
                <w:sz w:val="19"/>
              </w:rPr>
            </w:pPr>
            <w:r>
              <w:rPr>
                <w:color w:val="202020"/>
                <w:sz w:val="19"/>
              </w:rPr>
              <w:t>M M Wakefield Licence No 2294</w:t>
            </w:r>
          </w:p>
        </w:tc>
        <w:tc>
          <w:tcPr>
            <w:tcW w:w="3829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sz w:val="16"/>
        </w:rPr>
      </w:pPr>
    </w:p>
    <w:p>
      <w:pPr>
        <w:pStyle w:val="BodyText"/>
        <w:spacing w:line="237" w:lineRule="auto" w:before="1"/>
        <w:ind w:left="487" w:right="4790" w:hanging="379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37" w:lineRule="auto"/>
        <w:ind w:left="487" w:right="12913"/>
      </w:pPr>
      <w:r>
        <w:rPr/>
        <w:t>Australian Customs Service 5 Constitution Ave</w:t>
      </w:r>
    </w:p>
    <w:p>
      <w:pPr>
        <w:pStyle w:val="BodyText"/>
        <w:spacing w:line="217" w:lineRule="exact"/>
        <w:ind w:left="487"/>
      </w:pPr>
      <w:r>
        <w:rPr/>
        <w:t>Canberra ACT 2601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by 26 June,</w:t>
      </w:r>
      <w:r>
        <w:rPr>
          <w:spacing w:val="-8"/>
        </w:rPr>
        <w:t> </w:t>
      </w:r>
      <w:r>
        <w:rPr/>
        <w:t>1998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/>
        <w:ind w:left="108" w:right="14214"/>
        <w:jc w:val="both"/>
      </w:pPr>
      <w:r>
        <w:rPr/>
        <w:t>R J Mitchell National</w:t>
      </w:r>
      <w:r>
        <w:rPr>
          <w:spacing w:val="-1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 w:before="1"/>
        <w:ind w:left="108" w:right="12667"/>
        <w:jc w:val="both"/>
      </w:pPr>
      <w:r>
        <w:rPr/>
        <w:t>Imports/Export Management </w:t>
      </w:r>
      <w:r>
        <w:rPr>
          <w:spacing w:val="-3"/>
        </w:rPr>
        <w:t>Branch </w:t>
      </w:r>
      <w:r>
        <w:rPr/>
        <w:t>FOR CHIEF EXECUTIVE OFFICER CANBERRA</w:t>
      </w:r>
      <w:r>
        <w:rPr>
          <w:spacing w:val="-2"/>
        </w:rPr>
        <w:t> </w:t>
      </w:r>
      <w:r>
        <w:rPr/>
        <w:t>ACT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8"/>
        <w:jc w:val="both"/>
      </w:pPr>
      <w:r>
        <w:rPr/>
        <w:t>26 May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2020-12-09T22:49:32Z</dcterms:created>
  <dcterms:modified xsi:type="dcterms:W3CDTF">2020-12-09T22:49:32Z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