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1999 36</w:t>
      </w:r>
    </w:p>
    <w:p>
      <w:pPr>
        <w:spacing w:before="388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CUSTOMS BROKERS LICENCE</w:t>
      </w:r>
    </w:p>
    <w:p>
      <w:pPr>
        <w:pStyle w:val="BodyText"/>
        <w:spacing w:before="282"/>
        <w:ind w:left="100"/>
      </w:pPr>
      <w:r>
        <w:rPr/>
        <w:pict>
          <v:rect style="position:absolute;margin-left:47.75pt;margin-top:26.198877pt;width:3pt;height:108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pict>
          <v:rect style="position:absolute;margin-left:75.5pt;margin-top:35.948875pt;width:3pt;height:73.5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/>
        <w:t>The following person has applied to the Chief Executive Officer for a Customs Brokers Licence.</w:t>
      </w:r>
    </w:p>
    <w:p>
      <w:pPr>
        <w:pStyle w:val="BodyText"/>
        <w:rPr>
          <w:sz w:val="22"/>
        </w:rPr>
      </w:pPr>
    </w:p>
    <w:p>
      <w:pPr>
        <w:spacing w:line="232" w:lineRule="auto" w:before="185"/>
        <w:ind w:left="1209" w:right="5652" w:firstLine="0"/>
        <w:jc w:val="left"/>
        <w:rPr>
          <w:rFonts w:ascii="Georgia"/>
          <w:sz w:val="30"/>
        </w:rPr>
      </w:pPr>
      <w:r>
        <w:rPr>
          <w:rFonts w:ascii="Georgia"/>
          <w:color w:val="585858"/>
          <w:w w:val="120"/>
          <w:sz w:val="30"/>
        </w:rPr>
        <w:t>Vincent Condello 41 Francis Street</w:t>
      </w:r>
    </w:p>
    <w:p>
      <w:pPr>
        <w:spacing w:line="331" w:lineRule="exact" w:before="0"/>
        <w:ind w:left="1209" w:right="0" w:firstLine="0"/>
        <w:jc w:val="left"/>
        <w:rPr>
          <w:rFonts w:ascii="Georgia"/>
          <w:sz w:val="30"/>
        </w:rPr>
      </w:pPr>
      <w:r>
        <w:rPr>
          <w:rFonts w:ascii="Georgia"/>
          <w:color w:val="585858"/>
          <w:w w:val="115"/>
          <w:sz w:val="30"/>
        </w:rPr>
        <w:t>CARLTON NSW 2218</w:t>
      </w:r>
    </w:p>
    <w:p>
      <w:pPr>
        <w:pStyle w:val="BodyText"/>
        <w:rPr>
          <w:rFonts w:ascii="Georgia"/>
          <w:sz w:val="34"/>
        </w:rPr>
      </w:pPr>
    </w:p>
    <w:p>
      <w:pPr>
        <w:pStyle w:val="BodyText"/>
        <w:rPr>
          <w:rFonts w:ascii="Georgia"/>
          <w:sz w:val="34"/>
        </w:rPr>
      </w:pPr>
    </w:p>
    <w:p>
      <w:pPr>
        <w:pStyle w:val="BodyText"/>
        <w:spacing w:before="210"/>
        <w:ind w:left="100" w:right="91"/>
      </w:pPr>
      <w:r>
        <w:rPr/>
        <w:pict>
          <v:rect style="position:absolute;margin-left:47.75pt;margin-top:34.598877pt;width:3pt;height:124.5pt;mso-position-horizontal-relative:page;mso-position-vertical-relative:paragraph;z-index:15729664" filled="true" fillcolor="#003366" stroked="false">
            <v:fill type="solid"/>
            <w10:wrap type="none"/>
          </v:rect>
        </w:pict>
      </w:r>
      <w:r>
        <w:rPr/>
        <w:pict>
          <v:rect style="position:absolute;margin-left:75.5pt;margin-top:44.348877pt;width:3pt;height:90pt;mso-position-horizontal-relative:page;mso-position-vertical-relative:paragraph;z-index:15730176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this application should address their correspondence to:</w:t>
      </w:r>
    </w:p>
    <w:p>
      <w:pPr>
        <w:pStyle w:val="BodyText"/>
        <w:rPr>
          <w:sz w:val="22"/>
        </w:rPr>
      </w:pPr>
    </w:p>
    <w:p>
      <w:pPr>
        <w:pStyle w:val="Heading1"/>
        <w:spacing w:line="232" w:lineRule="auto" w:before="184"/>
        <w:ind w:right="2401"/>
      </w:pPr>
      <w:r>
        <w:rPr>
          <w:color w:val="585858"/>
        </w:rPr>
        <w:t>Customs Brokers Licensing Group Australian Customs Service</w:t>
      </w:r>
    </w:p>
    <w:p>
      <w:pPr>
        <w:spacing w:line="326" w:lineRule="exact" w:before="0"/>
        <w:ind w:left="1209" w:right="0" w:firstLine="0"/>
        <w:jc w:val="left"/>
        <w:rPr>
          <w:rFonts w:ascii="Georgia"/>
          <w:i/>
          <w:sz w:val="30"/>
        </w:rPr>
      </w:pPr>
      <w:r>
        <w:rPr>
          <w:rFonts w:ascii="Georgia"/>
          <w:i/>
          <w:color w:val="585858"/>
          <w:sz w:val="30"/>
        </w:rPr>
        <w:t>5 Constitution Avenue</w:t>
      </w:r>
    </w:p>
    <w:p>
      <w:pPr>
        <w:pStyle w:val="Heading1"/>
        <w:spacing w:line="335" w:lineRule="exact"/>
      </w:pPr>
      <w:r>
        <w:rPr>
          <w:color w:val="585858"/>
        </w:rPr>
        <w:t>CANBERRA ACT 2601</w:t>
      </w: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spacing w:before="210"/>
        <w:ind w:left="100"/>
      </w:pPr>
      <w:r>
        <w:rPr/>
        <w:t>by 17 June 1999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 w:right="7800"/>
      </w:pPr>
      <w:r>
        <w:rPr/>
        <w:t>P G Burns National</w:t>
      </w:r>
      <w:r>
        <w:rPr>
          <w:spacing w:val="3"/>
        </w:rPr>
        <w:t> </w:t>
      </w:r>
      <w:r>
        <w:rPr>
          <w:spacing w:val="-3"/>
        </w:rPr>
        <w:t>Manager</w:t>
      </w:r>
    </w:p>
    <w:p>
      <w:pPr>
        <w:pStyle w:val="BodyText"/>
        <w:spacing w:line="237" w:lineRule="auto"/>
        <w:ind w:left="100" w:right="6021"/>
      </w:pPr>
      <w:r>
        <w:rPr/>
        <w:t>Imports/Exports Management Branch for</w:t>
      </w:r>
    </w:p>
    <w:p>
      <w:pPr>
        <w:pStyle w:val="BodyText"/>
        <w:spacing w:line="446" w:lineRule="auto"/>
        <w:ind w:left="100" w:right="7170"/>
      </w:pPr>
      <w:r>
        <w:rPr/>
        <w:t>Chief Executive Officer 19 May 1999</w:t>
      </w:r>
    </w:p>
    <w:sectPr>
      <w:type w:val="continuous"/>
      <w:pgSz w:w="11900" w:h="16840"/>
      <w:pgMar w:top="700" w:bottom="280" w:left="6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1209"/>
      <w:outlineLvl w:val="1"/>
    </w:pPr>
    <w:rPr>
      <w:rFonts w:ascii="Georgia" w:hAnsi="Georgia" w:eastAsia="Georgia" w:cs="Georgia"/>
      <w:i/>
      <w:sz w:val="30"/>
      <w:szCs w:val="30"/>
    </w:rPr>
  </w:style>
  <w:style w:styleId="Title" w:type="paragraph">
    <w:name w:val="Title"/>
    <w:basedOn w:val="Normal"/>
    <w:uiPriority w:val="1"/>
    <w:qFormat/>
    <w:pPr>
      <w:spacing w:before="65"/>
      <w:ind w:left="100"/>
    </w:pPr>
    <w:rPr>
      <w:rFonts w:ascii="Times New Roman" w:hAnsi="Times New Roman" w:eastAsia="Times New Roman" w:cs="Times New Roman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2020-12-09T23:16:41Z</dcterms:created>
  <dcterms:modified xsi:type="dcterms:W3CDTF">2020-12-09T23:16:41Z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