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29</w:t>
      </w:r>
    </w:p>
    <w:p>
      <w:pPr>
        <w:spacing w:line="312" w:lineRule="auto" w:before="390"/>
        <w:ind w:left="100" w:right="262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CHANGES TO SEA CARGO AUTOMATION'S PORT CODE FOR THE PORT OF LAUNCESTON</w:t>
      </w:r>
    </w:p>
    <w:p>
      <w:pPr>
        <w:pStyle w:val="BodyText"/>
        <w:spacing w:before="159"/>
        <w:ind w:right="1336"/>
      </w:pPr>
      <w:r>
        <w:rPr/>
        <w:t>This notice is to advise all Sea Cargo Automation clients of changes to Customs sea cargo reporting arrangements for the manual Port of Launceston, Tasmania.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right="262"/>
      </w:pPr>
      <w:r>
        <w:rPr/>
        <w:t>Commencing June 2001, with Malaysian International Shipping Company's vessel </w:t>
      </w:r>
      <w:r>
        <w:rPr>
          <w:b/>
        </w:rPr>
        <w:t>BUNGA TERATAI Lloyd's 9159646 voyage 135, </w:t>
      </w:r>
      <w:r>
        <w:rPr/>
        <w:t>all cargo discharging in the Port of Launceston will be electronically reported to Customs. Responsible reporting parties must use the correct United Nations port code </w:t>
      </w:r>
      <w:r>
        <w:rPr>
          <w:b/>
        </w:rPr>
        <w:t>AULST. </w:t>
      </w:r>
      <w:r>
        <w:rPr/>
        <w:t>The current practice of reporting cargo discharging at Launceston's Bell Bay wharves via port code AUBEL will cease.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ind w:right="89"/>
      </w:pPr>
      <w:r>
        <w:rPr/>
        <w:t>All electronic sea cargo reports transmitted to Customs with the incorrect AUBEL port code will be rejected by Customs Sea Cargo Automation system as: 'invalid port code' and clients will need to amend their report to reflect the correct port code.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ind w:right="648"/>
      </w:pPr>
      <w:r>
        <w:rPr/>
        <w:t>Any questions in relation to this notice should be directed to Mr Anthony Cole, Project Manager Commercial Applications Canberra on (02) 6275-6616 or (0412) 140864.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41" w:lineRule="exact"/>
      </w:pPr>
      <w:r>
        <w:rPr/>
        <w:t>(JEFF BUCKPITT)</w:t>
      </w:r>
    </w:p>
    <w:p>
      <w:pPr>
        <w:pStyle w:val="BodyText"/>
        <w:ind w:right="8095"/>
      </w:pPr>
      <w:r>
        <w:rPr/>
        <w:t>National Manager Import/Export Management CANBERRA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before="1"/>
      </w:pPr>
      <w:r>
        <w:rPr/>
        <w:t>14 </w:t>
      </w:r>
      <w:r>
        <w:rPr>
          <w:spacing w:val="-4"/>
        </w:rPr>
        <w:t>May,</w:t>
      </w:r>
      <w:r>
        <w:rPr/>
        <w:t> 2001</w:t>
      </w:r>
    </w:p>
    <w:sectPr>
      <w:type w:val="continuous"/>
      <w:pgSz w:w="11900" w:h="16840"/>
      <w:pgMar w:top="7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2020-12-09T22:32:28Z</dcterms:created>
  <dcterms:modified xsi:type="dcterms:W3CDTF">2020-12-09T22:32:28Z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